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5B19D" w14:textId="77777777" w:rsidR="00211EAB" w:rsidRPr="00C14E8D" w:rsidRDefault="00211EAB" w:rsidP="00877504">
      <w:pPr>
        <w:pStyle w:val="Pis"/>
        <w:tabs>
          <w:tab w:val="clear" w:pos="4153"/>
          <w:tab w:val="clear" w:pos="8306"/>
        </w:tabs>
        <w:spacing w:before="0"/>
        <w:ind w:left="6372" w:firstLine="708"/>
        <w:rPr>
          <w:rFonts w:asciiTheme="minorHAnsi" w:hAnsiTheme="minorHAnsi" w:cstheme="minorHAnsi"/>
        </w:rPr>
      </w:pPr>
      <w:r w:rsidRPr="00C14E8D">
        <w:rPr>
          <w:rFonts w:asciiTheme="minorHAnsi" w:hAnsiTheme="minorHAnsi" w:cstheme="minorHAnsi"/>
        </w:rPr>
        <w:t>KINNITATUD</w:t>
      </w:r>
    </w:p>
    <w:p w14:paraId="114B9261" w14:textId="45026F35" w:rsidR="00211EAB" w:rsidRPr="00C14E8D" w:rsidRDefault="00211EAB" w:rsidP="00877504">
      <w:pPr>
        <w:pStyle w:val="Pis"/>
        <w:tabs>
          <w:tab w:val="clear" w:pos="4153"/>
          <w:tab w:val="clear" w:pos="8306"/>
        </w:tabs>
        <w:rPr>
          <w:rFonts w:asciiTheme="minorHAnsi" w:hAnsiTheme="minorHAnsi" w:cstheme="minorHAnsi"/>
        </w:rPr>
      </w:pP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t>Kastre Vallavolikogu</w:t>
      </w:r>
    </w:p>
    <w:p w14:paraId="1B3B4B83" w14:textId="40266307" w:rsidR="00211EAB" w:rsidRPr="00C14E8D" w:rsidRDefault="00211EAB" w:rsidP="00877504">
      <w:pPr>
        <w:pStyle w:val="Pis"/>
        <w:tabs>
          <w:tab w:val="clear" w:pos="4153"/>
          <w:tab w:val="clear" w:pos="8306"/>
        </w:tabs>
        <w:rPr>
          <w:rFonts w:asciiTheme="minorHAnsi" w:hAnsiTheme="minorHAnsi" w:cstheme="minorHAnsi"/>
        </w:rPr>
      </w:pP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t>___.______</w:t>
      </w:r>
      <w:r w:rsidR="00FB0601" w:rsidRPr="00C14E8D">
        <w:rPr>
          <w:rFonts w:asciiTheme="minorHAnsi" w:hAnsiTheme="minorHAnsi" w:cstheme="minorHAnsi"/>
        </w:rPr>
        <w:t>__</w:t>
      </w:r>
      <w:r w:rsidRPr="00C14E8D">
        <w:rPr>
          <w:rFonts w:asciiTheme="minorHAnsi" w:hAnsiTheme="minorHAnsi" w:cstheme="minorHAnsi"/>
        </w:rPr>
        <w:t xml:space="preserve"> 2022.a </w:t>
      </w:r>
    </w:p>
    <w:p w14:paraId="4CCCA3E0" w14:textId="46A65010" w:rsidR="00211EAB" w:rsidRPr="00C14E8D" w:rsidRDefault="00211EAB" w:rsidP="00877504">
      <w:pPr>
        <w:pStyle w:val="Pis"/>
        <w:tabs>
          <w:tab w:val="clear" w:pos="4153"/>
          <w:tab w:val="clear" w:pos="8306"/>
        </w:tabs>
        <w:rPr>
          <w:rFonts w:asciiTheme="minorHAnsi" w:hAnsiTheme="minorHAnsi" w:cstheme="minorHAnsi"/>
        </w:rPr>
      </w:pP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r>
      <w:r w:rsidR="001059D3" w:rsidRPr="00C14E8D">
        <w:rPr>
          <w:rFonts w:asciiTheme="minorHAnsi" w:hAnsiTheme="minorHAnsi" w:cstheme="minorHAnsi"/>
        </w:rPr>
        <w:t xml:space="preserve"> </w:t>
      </w: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r>
      <w:r w:rsidRPr="00C14E8D">
        <w:rPr>
          <w:rFonts w:asciiTheme="minorHAnsi" w:hAnsiTheme="minorHAnsi" w:cstheme="minorHAnsi"/>
        </w:rPr>
        <w:tab/>
        <w:t>määrusega nr ___</w:t>
      </w:r>
    </w:p>
    <w:p w14:paraId="04D8D88A" w14:textId="77777777" w:rsidR="00573F27" w:rsidRPr="00FD1682" w:rsidRDefault="00573F27" w:rsidP="00573F27">
      <w:pPr>
        <w:spacing w:before="0"/>
        <w:jc w:val="right"/>
        <w:rPr>
          <w:color w:val="000000"/>
        </w:rPr>
      </w:pPr>
    </w:p>
    <w:p w14:paraId="0DF7D232" w14:textId="77777777" w:rsidR="00573F27" w:rsidRPr="00FD1682" w:rsidRDefault="00573F27" w:rsidP="00573F27">
      <w:pPr>
        <w:spacing w:before="0"/>
        <w:jc w:val="center"/>
        <w:rPr>
          <w:color w:val="000000"/>
        </w:rPr>
      </w:pPr>
    </w:p>
    <w:p w14:paraId="77477425" w14:textId="7ECF9D92" w:rsidR="00573F27" w:rsidRDefault="00573F27" w:rsidP="00573F27">
      <w:pPr>
        <w:pStyle w:val="Pis"/>
        <w:spacing w:before="0"/>
        <w:ind w:right="360"/>
        <w:rPr>
          <w:color w:val="000000"/>
        </w:rPr>
      </w:pPr>
    </w:p>
    <w:p w14:paraId="7DDCDD33" w14:textId="0C03054B" w:rsidR="00D92AF4" w:rsidRDefault="00D92AF4" w:rsidP="00573F27">
      <w:pPr>
        <w:pStyle w:val="Pis"/>
        <w:spacing w:before="0"/>
        <w:ind w:right="360"/>
        <w:rPr>
          <w:color w:val="000000"/>
        </w:rPr>
      </w:pPr>
    </w:p>
    <w:p w14:paraId="6AEED533" w14:textId="583FB597" w:rsidR="00D92AF4" w:rsidRDefault="00D92AF4" w:rsidP="00573F27">
      <w:pPr>
        <w:pStyle w:val="Pis"/>
        <w:spacing w:before="0"/>
        <w:ind w:right="360"/>
        <w:rPr>
          <w:color w:val="000000"/>
        </w:rPr>
      </w:pPr>
    </w:p>
    <w:p w14:paraId="1F26407E" w14:textId="1984E510" w:rsidR="00D92AF4" w:rsidRDefault="00D92AF4" w:rsidP="00573F27">
      <w:pPr>
        <w:pStyle w:val="Pis"/>
        <w:spacing w:before="0"/>
        <w:ind w:right="360"/>
        <w:rPr>
          <w:color w:val="000000"/>
        </w:rPr>
      </w:pPr>
    </w:p>
    <w:p w14:paraId="1A544EA3" w14:textId="536A3C16" w:rsidR="00D92AF4" w:rsidRDefault="00D92AF4" w:rsidP="00573F27">
      <w:pPr>
        <w:pStyle w:val="Pis"/>
        <w:spacing w:before="0"/>
        <w:ind w:right="360"/>
        <w:rPr>
          <w:color w:val="000000"/>
        </w:rPr>
      </w:pPr>
    </w:p>
    <w:p w14:paraId="2D8FF26F" w14:textId="77777777" w:rsidR="00D92AF4" w:rsidRDefault="00D92AF4" w:rsidP="00573F27">
      <w:pPr>
        <w:pStyle w:val="Pis"/>
        <w:spacing w:before="0"/>
        <w:ind w:right="360"/>
        <w:rPr>
          <w:color w:val="000000"/>
        </w:rPr>
      </w:pPr>
    </w:p>
    <w:p w14:paraId="35DAC7DA" w14:textId="77777777" w:rsidR="00D92AF4" w:rsidRDefault="00D92AF4" w:rsidP="00573F27">
      <w:pPr>
        <w:pStyle w:val="Pis"/>
        <w:spacing w:before="0"/>
        <w:ind w:right="360"/>
        <w:rPr>
          <w:color w:val="000000"/>
        </w:rPr>
      </w:pPr>
    </w:p>
    <w:p w14:paraId="0B3FA130" w14:textId="77777777" w:rsidR="00573F27" w:rsidRDefault="00573F27" w:rsidP="00573F27">
      <w:pPr>
        <w:pStyle w:val="Pis"/>
        <w:spacing w:before="0"/>
        <w:ind w:right="360"/>
        <w:rPr>
          <w:color w:val="000000"/>
        </w:rPr>
      </w:pPr>
    </w:p>
    <w:p w14:paraId="231757BA" w14:textId="77777777" w:rsidR="00573F27" w:rsidRPr="00A6526F" w:rsidRDefault="00573F27" w:rsidP="00573F27">
      <w:pPr>
        <w:pStyle w:val="Pis"/>
        <w:spacing w:before="0"/>
        <w:ind w:right="360"/>
        <w:rPr>
          <w:color w:val="000000"/>
        </w:rPr>
      </w:pPr>
    </w:p>
    <w:p w14:paraId="518D3144" w14:textId="36C13C33" w:rsidR="00573F27" w:rsidRPr="00A6526F" w:rsidRDefault="0082477A" w:rsidP="00573F27">
      <w:pPr>
        <w:pStyle w:val="Pis"/>
        <w:spacing w:before="0"/>
        <w:ind w:right="360"/>
        <w:jc w:val="center"/>
        <w:rPr>
          <w:color w:val="000000"/>
        </w:rPr>
      </w:pPr>
      <w:r>
        <w:rPr>
          <w:noProof/>
          <w:color w:val="000000"/>
        </w:rPr>
        <w:drawing>
          <wp:inline distT="0" distB="0" distL="0" distR="0" wp14:anchorId="2E2F48CB" wp14:editId="1C49E4C7">
            <wp:extent cx="1774042" cy="2028825"/>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98339" cy="2056611"/>
                    </a:xfrm>
                    <a:prstGeom prst="rect">
                      <a:avLst/>
                    </a:prstGeom>
                  </pic:spPr>
                </pic:pic>
              </a:graphicData>
            </a:graphic>
          </wp:inline>
        </w:drawing>
      </w:r>
    </w:p>
    <w:p w14:paraId="30A7EE79" w14:textId="3F581318" w:rsidR="00573F27" w:rsidRPr="00A6526F" w:rsidRDefault="00AF1ABF" w:rsidP="00573F27">
      <w:pPr>
        <w:jc w:val="center"/>
        <w:rPr>
          <w:b/>
          <w:sz w:val="52"/>
          <w:szCs w:val="52"/>
        </w:rPr>
      </w:pPr>
      <w:r>
        <w:rPr>
          <w:b/>
          <w:sz w:val="52"/>
          <w:szCs w:val="52"/>
        </w:rPr>
        <w:t>Kastre</w:t>
      </w:r>
      <w:r w:rsidR="00573F27">
        <w:rPr>
          <w:b/>
          <w:sz w:val="52"/>
          <w:szCs w:val="52"/>
        </w:rPr>
        <w:t xml:space="preserve"> valla jäätmekava</w:t>
      </w:r>
    </w:p>
    <w:p w14:paraId="35745998" w14:textId="4D3EB6C3" w:rsidR="00573F27" w:rsidRPr="00A6526F" w:rsidRDefault="00573F27" w:rsidP="00573F27">
      <w:pPr>
        <w:jc w:val="center"/>
        <w:rPr>
          <w:b/>
          <w:sz w:val="52"/>
          <w:szCs w:val="52"/>
        </w:rPr>
      </w:pPr>
      <w:r w:rsidRPr="00A6526F">
        <w:rPr>
          <w:b/>
          <w:sz w:val="52"/>
          <w:szCs w:val="52"/>
        </w:rPr>
        <w:t>aastateks 202</w:t>
      </w:r>
      <w:r>
        <w:rPr>
          <w:b/>
          <w:sz w:val="52"/>
          <w:szCs w:val="52"/>
        </w:rPr>
        <w:t>3</w:t>
      </w:r>
      <w:r w:rsidRPr="00A6526F">
        <w:rPr>
          <w:b/>
          <w:sz w:val="52"/>
          <w:szCs w:val="52"/>
        </w:rPr>
        <w:t>–202</w:t>
      </w:r>
      <w:r w:rsidR="00AF1ABF">
        <w:rPr>
          <w:b/>
          <w:sz w:val="52"/>
          <w:szCs w:val="52"/>
        </w:rPr>
        <w:t>8</w:t>
      </w:r>
    </w:p>
    <w:p w14:paraId="4B9DFA8E" w14:textId="2F782619" w:rsidR="00573F27" w:rsidRDefault="00573F27" w:rsidP="00573F27"/>
    <w:p w14:paraId="2F5A66EC" w14:textId="01C2570E" w:rsidR="00573F27" w:rsidRDefault="00AC5754" w:rsidP="00AC5754">
      <w:pPr>
        <w:jc w:val="center"/>
      </w:pPr>
      <w:r>
        <w:t>EELNÕU</w:t>
      </w:r>
      <w:bookmarkStart w:id="0" w:name="_GoBack"/>
      <w:bookmarkEnd w:id="0"/>
    </w:p>
    <w:p w14:paraId="27DF982C" w14:textId="47DD9E36" w:rsidR="00573F27" w:rsidRDefault="00573F27" w:rsidP="00573F27"/>
    <w:p w14:paraId="1C0B495F" w14:textId="780A8D7C" w:rsidR="00573F27" w:rsidRDefault="00573F27" w:rsidP="00573F27"/>
    <w:p w14:paraId="47E2D54B" w14:textId="641D72D7" w:rsidR="00573F27" w:rsidRDefault="00573F27" w:rsidP="00573F27"/>
    <w:p w14:paraId="06A1E75E" w14:textId="77777777" w:rsidR="00573F27" w:rsidRPr="00A6526F" w:rsidRDefault="00573F27" w:rsidP="00573F27">
      <w:pPr>
        <w:pStyle w:val="Pealkiri1"/>
        <w:numPr>
          <w:ilvl w:val="0"/>
          <w:numId w:val="0"/>
        </w:numPr>
        <w:ind w:left="432" w:hanging="432"/>
      </w:pPr>
      <w:r>
        <w:br w:type="page"/>
      </w:r>
      <w:bookmarkStart w:id="1" w:name="_Toc487020686"/>
      <w:bookmarkStart w:id="2" w:name="_Toc488405817"/>
      <w:bookmarkStart w:id="3" w:name="_Toc496084699"/>
      <w:bookmarkStart w:id="4" w:name="_Toc522535295"/>
      <w:bookmarkStart w:id="5" w:name="_Toc522538621"/>
      <w:bookmarkStart w:id="6" w:name="_Toc21349270"/>
      <w:bookmarkStart w:id="7" w:name="_Toc23244861"/>
      <w:bookmarkStart w:id="8" w:name="_Toc40705517"/>
      <w:bookmarkStart w:id="9" w:name="_Toc104274048"/>
      <w:bookmarkStart w:id="10" w:name="_Toc104372958"/>
      <w:bookmarkStart w:id="11" w:name="_Toc108693518"/>
      <w:bookmarkStart w:id="12" w:name="_Toc109222478"/>
      <w:bookmarkStart w:id="13" w:name="_Toc112144611"/>
      <w:bookmarkStart w:id="14" w:name="_Toc112759278"/>
      <w:r w:rsidRPr="00A6526F">
        <w:lastRenderedPageBreak/>
        <w:t>Sisukord</w:t>
      </w:r>
      <w:bookmarkEnd w:id="1"/>
      <w:bookmarkEnd w:id="2"/>
      <w:bookmarkEnd w:id="3"/>
      <w:bookmarkEnd w:id="4"/>
      <w:bookmarkEnd w:id="5"/>
      <w:bookmarkEnd w:id="6"/>
      <w:bookmarkEnd w:id="7"/>
      <w:bookmarkEnd w:id="8"/>
      <w:bookmarkEnd w:id="9"/>
      <w:bookmarkEnd w:id="10"/>
      <w:bookmarkEnd w:id="11"/>
      <w:bookmarkEnd w:id="12"/>
      <w:bookmarkEnd w:id="13"/>
      <w:bookmarkEnd w:id="14"/>
    </w:p>
    <w:bookmarkStart w:id="15" w:name="_Toc487020687"/>
    <w:p w14:paraId="095144F6" w14:textId="406D0073" w:rsidR="00C14E8D" w:rsidRDefault="00573F27">
      <w:pPr>
        <w:pStyle w:val="SK1"/>
        <w:tabs>
          <w:tab w:val="right" w:leader="dot" w:pos="9322"/>
        </w:tabs>
        <w:rPr>
          <w:rFonts w:asciiTheme="minorHAnsi" w:eastAsiaTheme="minorEastAsia" w:hAnsiTheme="minorHAnsi" w:cstheme="minorBidi"/>
          <w:b w:val="0"/>
          <w:bCs w:val="0"/>
          <w:caps w:val="0"/>
          <w:noProof/>
          <w:sz w:val="22"/>
          <w:szCs w:val="22"/>
        </w:rPr>
      </w:pPr>
      <w:r w:rsidRPr="00A6526F">
        <w:rPr>
          <w:rFonts w:cs="Calibri"/>
          <w:caps w:val="0"/>
        </w:rPr>
        <w:fldChar w:fldCharType="begin"/>
      </w:r>
      <w:r w:rsidRPr="00A6526F">
        <w:rPr>
          <w:rFonts w:cs="Calibri"/>
          <w:caps w:val="0"/>
        </w:rPr>
        <w:instrText xml:space="preserve"> TOC \o "1-3" \h \z \u </w:instrText>
      </w:r>
      <w:r w:rsidRPr="00A6526F">
        <w:rPr>
          <w:rFonts w:cs="Calibri"/>
          <w:caps w:val="0"/>
        </w:rPr>
        <w:fldChar w:fldCharType="separate"/>
      </w:r>
      <w:hyperlink w:anchor="_Toc112759279" w:history="1">
        <w:r w:rsidR="00C14E8D" w:rsidRPr="00C92DC0">
          <w:rPr>
            <w:rStyle w:val="Hperlink"/>
            <w:noProof/>
          </w:rPr>
          <w:t>Sissejuhatus</w:t>
        </w:r>
        <w:r w:rsidR="00C14E8D">
          <w:rPr>
            <w:noProof/>
            <w:webHidden/>
          </w:rPr>
          <w:tab/>
        </w:r>
        <w:r w:rsidR="00C14E8D">
          <w:rPr>
            <w:noProof/>
            <w:webHidden/>
          </w:rPr>
          <w:fldChar w:fldCharType="begin"/>
        </w:r>
        <w:r w:rsidR="00C14E8D">
          <w:rPr>
            <w:noProof/>
            <w:webHidden/>
          </w:rPr>
          <w:instrText xml:space="preserve"> PAGEREF _Toc112759279 \h </w:instrText>
        </w:r>
        <w:r w:rsidR="00C14E8D">
          <w:rPr>
            <w:noProof/>
            <w:webHidden/>
          </w:rPr>
        </w:r>
        <w:r w:rsidR="00C14E8D">
          <w:rPr>
            <w:noProof/>
            <w:webHidden/>
          </w:rPr>
          <w:fldChar w:fldCharType="separate"/>
        </w:r>
        <w:r w:rsidR="00AC5754">
          <w:rPr>
            <w:noProof/>
            <w:webHidden/>
          </w:rPr>
          <w:t>4</w:t>
        </w:r>
        <w:r w:rsidR="00C14E8D">
          <w:rPr>
            <w:noProof/>
            <w:webHidden/>
          </w:rPr>
          <w:fldChar w:fldCharType="end"/>
        </w:r>
      </w:hyperlink>
    </w:p>
    <w:p w14:paraId="0DCF56FB" w14:textId="64F0605D" w:rsidR="00C14E8D" w:rsidRDefault="00AC5754">
      <w:pPr>
        <w:pStyle w:val="SK1"/>
        <w:tabs>
          <w:tab w:val="left" w:pos="440"/>
          <w:tab w:val="right" w:leader="dot" w:pos="9322"/>
        </w:tabs>
        <w:rPr>
          <w:rFonts w:asciiTheme="minorHAnsi" w:eastAsiaTheme="minorEastAsia" w:hAnsiTheme="minorHAnsi" w:cstheme="minorBidi"/>
          <w:b w:val="0"/>
          <w:bCs w:val="0"/>
          <w:caps w:val="0"/>
          <w:noProof/>
          <w:sz w:val="22"/>
          <w:szCs w:val="22"/>
        </w:rPr>
      </w:pPr>
      <w:hyperlink w:anchor="_Toc112759280" w:history="1">
        <w:r w:rsidR="00C14E8D" w:rsidRPr="00C92DC0">
          <w:rPr>
            <w:rStyle w:val="Hperlink"/>
            <w:noProof/>
          </w:rPr>
          <w:t>1</w:t>
        </w:r>
        <w:r w:rsidR="00C14E8D">
          <w:rPr>
            <w:rFonts w:asciiTheme="minorHAnsi" w:eastAsiaTheme="minorEastAsia" w:hAnsiTheme="minorHAnsi" w:cstheme="minorBidi"/>
            <w:b w:val="0"/>
            <w:bCs w:val="0"/>
            <w:caps w:val="0"/>
            <w:noProof/>
            <w:sz w:val="22"/>
            <w:szCs w:val="22"/>
          </w:rPr>
          <w:tab/>
        </w:r>
        <w:r w:rsidR="00C14E8D" w:rsidRPr="00C92DC0">
          <w:rPr>
            <w:rStyle w:val="Hperlink"/>
            <w:noProof/>
          </w:rPr>
          <w:t>Kastre valla üldiseloomustus</w:t>
        </w:r>
        <w:r w:rsidR="00C14E8D">
          <w:rPr>
            <w:noProof/>
            <w:webHidden/>
          </w:rPr>
          <w:tab/>
        </w:r>
        <w:r w:rsidR="00C14E8D">
          <w:rPr>
            <w:noProof/>
            <w:webHidden/>
          </w:rPr>
          <w:fldChar w:fldCharType="begin"/>
        </w:r>
        <w:r w:rsidR="00C14E8D">
          <w:rPr>
            <w:noProof/>
            <w:webHidden/>
          </w:rPr>
          <w:instrText xml:space="preserve"> PAGEREF _Toc112759280 \h </w:instrText>
        </w:r>
        <w:r w:rsidR="00C14E8D">
          <w:rPr>
            <w:noProof/>
            <w:webHidden/>
          </w:rPr>
        </w:r>
        <w:r w:rsidR="00C14E8D">
          <w:rPr>
            <w:noProof/>
            <w:webHidden/>
          </w:rPr>
          <w:fldChar w:fldCharType="separate"/>
        </w:r>
        <w:r>
          <w:rPr>
            <w:noProof/>
            <w:webHidden/>
          </w:rPr>
          <w:t>6</w:t>
        </w:r>
        <w:r w:rsidR="00C14E8D">
          <w:rPr>
            <w:noProof/>
            <w:webHidden/>
          </w:rPr>
          <w:fldChar w:fldCharType="end"/>
        </w:r>
      </w:hyperlink>
    </w:p>
    <w:p w14:paraId="664884D7" w14:textId="489B6AE7"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281" w:history="1">
        <w:r w:rsidR="00C14E8D" w:rsidRPr="00C92DC0">
          <w:rPr>
            <w:rStyle w:val="Hperlink"/>
            <w:iCs/>
            <w:noProof/>
          </w:rPr>
          <w:t>1.1</w:t>
        </w:r>
        <w:r w:rsidR="00C14E8D">
          <w:rPr>
            <w:rFonts w:asciiTheme="minorHAnsi" w:eastAsiaTheme="minorEastAsia" w:hAnsiTheme="minorHAnsi" w:cstheme="minorBidi"/>
            <w:smallCaps w:val="0"/>
            <w:noProof/>
            <w:sz w:val="22"/>
            <w:szCs w:val="22"/>
          </w:rPr>
          <w:tab/>
        </w:r>
        <w:r w:rsidR="00C14E8D" w:rsidRPr="00C92DC0">
          <w:rPr>
            <w:rStyle w:val="Hperlink"/>
            <w:noProof/>
          </w:rPr>
          <w:t>Asukoht</w:t>
        </w:r>
        <w:r w:rsidR="00C14E8D">
          <w:rPr>
            <w:noProof/>
            <w:webHidden/>
          </w:rPr>
          <w:tab/>
        </w:r>
        <w:r w:rsidR="00C14E8D">
          <w:rPr>
            <w:noProof/>
            <w:webHidden/>
          </w:rPr>
          <w:fldChar w:fldCharType="begin"/>
        </w:r>
        <w:r w:rsidR="00C14E8D">
          <w:rPr>
            <w:noProof/>
            <w:webHidden/>
          </w:rPr>
          <w:instrText xml:space="preserve"> PAGEREF _Toc112759281 \h </w:instrText>
        </w:r>
        <w:r w:rsidR="00C14E8D">
          <w:rPr>
            <w:noProof/>
            <w:webHidden/>
          </w:rPr>
        </w:r>
        <w:r w:rsidR="00C14E8D">
          <w:rPr>
            <w:noProof/>
            <w:webHidden/>
          </w:rPr>
          <w:fldChar w:fldCharType="separate"/>
        </w:r>
        <w:r>
          <w:rPr>
            <w:noProof/>
            <w:webHidden/>
          </w:rPr>
          <w:t>6</w:t>
        </w:r>
        <w:r w:rsidR="00C14E8D">
          <w:rPr>
            <w:noProof/>
            <w:webHidden/>
          </w:rPr>
          <w:fldChar w:fldCharType="end"/>
        </w:r>
      </w:hyperlink>
    </w:p>
    <w:p w14:paraId="071D2C03" w14:textId="5F513701"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282" w:history="1">
        <w:r w:rsidR="00C14E8D" w:rsidRPr="00C92DC0">
          <w:rPr>
            <w:rStyle w:val="Hperlink"/>
            <w:iCs/>
            <w:noProof/>
          </w:rPr>
          <w:t>1.2</w:t>
        </w:r>
        <w:r w:rsidR="00C14E8D">
          <w:rPr>
            <w:rFonts w:asciiTheme="minorHAnsi" w:eastAsiaTheme="minorEastAsia" w:hAnsiTheme="minorHAnsi" w:cstheme="minorBidi"/>
            <w:smallCaps w:val="0"/>
            <w:noProof/>
            <w:sz w:val="22"/>
            <w:szCs w:val="22"/>
          </w:rPr>
          <w:tab/>
        </w:r>
        <w:r w:rsidR="00C14E8D" w:rsidRPr="00C92DC0">
          <w:rPr>
            <w:rStyle w:val="Hperlink"/>
            <w:noProof/>
          </w:rPr>
          <w:t>Rahvastik</w:t>
        </w:r>
        <w:r w:rsidR="00C14E8D">
          <w:rPr>
            <w:noProof/>
            <w:webHidden/>
          </w:rPr>
          <w:tab/>
        </w:r>
        <w:r w:rsidR="00C14E8D">
          <w:rPr>
            <w:noProof/>
            <w:webHidden/>
          </w:rPr>
          <w:fldChar w:fldCharType="begin"/>
        </w:r>
        <w:r w:rsidR="00C14E8D">
          <w:rPr>
            <w:noProof/>
            <w:webHidden/>
          </w:rPr>
          <w:instrText xml:space="preserve"> PAGEREF _Toc112759282 \h </w:instrText>
        </w:r>
        <w:r w:rsidR="00C14E8D">
          <w:rPr>
            <w:noProof/>
            <w:webHidden/>
          </w:rPr>
        </w:r>
        <w:r w:rsidR="00C14E8D">
          <w:rPr>
            <w:noProof/>
            <w:webHidden/>
          </w:rPr>
          <w:fldChar w:fldCharType="separate"/>
        </w:r>
        <w:r>
          <w:rPr>
            <w:noProof/>
            <w:webHidden/>
          </w:rPr>
          <w:t>6</w:t>
        </w:r>
        <w:r w:rsidR="00C14E8D">
          <w:rPr>
            <w:noProof/>
            <w:webHidden/>
          </w:rPr>
          <w:fldChar w:fldCharType="end"/>
        </w:r>
      </w:hyperlink>
    </w:p>
    <w:p w14:paraId="052E24E4" w14:textId="35CA61EC"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283" w:history="1">
        <w:r w:rsidR="00C14E8D" w:rsidRPr="00C92DC0">
          <w:rPr>
            <w:rStyle w:val="Hperlink"/>
            <w:iCs/>
            <w:noProof/>
          </w:rPr>
          <w:t>1.3</w:t>
        </w:r>
        <w:r w:rsidR="00C14E8D">
          <w:rPr>
            <w:rFonts w:asciiTheme="minorHAnsi" w:eastAsiaTheme="minorEastAsia" w:hAnsiTheme="minorHAnsi" w:cstheme="minorBidi"/>
            <w:smallCaps w:val="0"/>
            <w:noProof/>
            <w:sz w:val="22"/>
            <w:szCs w:val="22"/>
          </w:rPr>
          <w:tab/>
        </w:r>
        <w:r w:rsidR="00C14E8D" w:rsidRPr="00C92DC0">
          <w:rPr>
            <w:rStyle w:val="Hperlink"/>
            <w:noProof/>
          </w:rPr>
          <w:t>Elamumajandus ja infrastruktuur</w:t>
        </w:r>
        <w:r w:rsidR="00C14E8D">
          <w:rPr>
            <w:noProof/>
            <w:webHidden/>
          </w:rPr>
          <w:tab/>
        </w:r>
        <w:r w:rsidR="00C14E8D">
          <w:rPr>
            <w:noProof/>
            <w:webHidden/>
          </w:rPr>
          <w:fldChar w:fldCharType="begin"/>
        </w:r>
        <w:r w:rsidR="00C14E8D">
          <w:rPr>
            <w:noProof/>
            <w:webHidden/>
          </w:rPr>
          <w:instrText xml:space="preserve"> PAGEREF _Toc112759283 \h </w:instrText>
        </w:r>
        <w:r w:rsidR="00C14E8D">
          <w:rPr>
            <w:noProof/>
            <w:webHidden/>
          </w:rPr>
        </w:r>
        <w:r w:rsidR="00C14E8D">
          <w:rPr>
            <w:noProof/>
            <w:webHidden/>
          </w:rPr>
          <w:fldChar w:fldCharType="separate"/>
        </w:r>
        <w:r>
          <w:rPr>
            <w:noProof/>
            <w:webHidden/>
          </w:rPr>
          <w:t>7</w:t>
        </w:r>
        <w:r w:rsidR="00C14E8D">
          <w:rPr>
            <w:noProof/>
            <w:webHidden/>
          </w:rPr>
          <w:fldChar w:fldCharType="end"/>
        </w:r>
      </w:hyperlink>
    </w:p>
    <w:p w14:paraId="564A0256" w14:textId="24DEA4E9"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284" w:history="1">
        <w:r w:rsidR="00C14E8D" w:rsidRPr="00C92DC0">
          <w:rPr>
            <w:rStyle w:val="Hperlink"/>
            <w:iCs/>
            <w:noProof/>
          </w:rPr>
          <w:t>1.4</w:t>
        </w:r>
        <w:r w:rsidR="00C14E8D">
          <w:rPr>
            <w:rFonts w:asciiTheme="minorHAnsi" w:eastAsiaTheme="minorEastAsia" w:hAnsiTheme="minorHAnsi" w:cstheme="minorBidi"/>
            <w:smallCaps w:val="0"/>
            <w:noProof/>
            <w:sz w:val="22"/>
            <w:szCs w:val="22"/>
          </w:rPr>
          <w:tab/>
        </w:r>
        <w:r w:rsidR="00C14E8D" w:rsidRPr="00C92DC0">
          <w:rPr>
            <w:rStyle w:val="Hperlink"/>
            <w:noProof/>
          </w:rPr>
          <w:t>Ettevõtlus</w:t>
        </w:r>
        <w:r w:rsidR="00C14E8D">
          <w:rPr>
            <w:noProof/>
            <w:webHidden/>
          </w:rPr>
          <w:tab/>
        </w:r>
        <w:r w:rsidR="00C14E8D">
          <w:rPr>
            <w:noProof/>
            <w:webHidden/>
          </w:rPr>
          <w:fldChar w:fldCharType="begin"/>
        </w:r>
        <w:r w:rsidR="00C14E8D">
          <w:rPr>
            <w:noProof/>
            <w:webHidden/>
          </w:rPr>
          <w:instrText xml:space="preserve"> PAGEREF _Toc112759284 \h </w:instrText>
        </w:r>
        <w:r w:rsidR="00C14E8D">
          <w:rPr>
            <w:noProof/>
            <w:webHidden/>
          </w:rPr>
        </w:r>
        <w:r w:rsidR="00C14E8D">
          <w:rPr>
            <w:noProof/>
            <w:webHidden/>
          </w:rPr>
          <w:fldChar w:fldCharType="separate"/>
        </w:r>
        <w:r>
          <w:rPr>
            <w:noProof/>
            <w:webHidden/>
          </w:rPr>
          <w:t>7</w:t>
        </w:r>
        <w:r w:rsidR="00C14E8D">
          <w:rPr>
            <w:noProof/>
            <w:webHidden/>
          </w:rPr>
          <w:fldChar w:fldCharType="end"/>
        </w:r>
      </w:hyperlink>
    </w:p>
    <w:p w14:paraId="70489054" w14:textId="3B21DC05"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285" w:history="1">
        <w:r w:rsidR="00C14E8D" w:rsidRPr="00C92DC0">
          <w:rPr>
            <w:rStyle w:val="Hperlink"/>
            <w:iCs/>
            <w:noProof/>
          </w:rPr>
          <w:t>1.5</w:t>
        </w:r>
        <w:r w:rsidR="00C14E8D">
          <w:rPr>
            <w:rFonts w:asciiTheme="minorHAnsi" w:eastAsiaTheme="minorEastAsia" w:hAnsiTheme="minorHAnsi" w:cstheme="minorBidi"/>
            <w:smallCaps w:val="0"/>
            <w:noProof/>
            <w:sz w:val="22"/>
            <w:szCs w:val="22"/>
          </w:rPr>
          <w:tab/>
        </w:r>
        <w:r w:rsidR="00C14E8D" w:rsidRPr="00C92DC0">
          <w:rPr>
            <w:rStyle w:val="Hperlink"/>
            <w:noProof/>
          </w:rPr>
          <w:t>Looduskeskkond</w:t>
        </w:r>
        <w:r w:rsidR="00C14E8D">
          <w:rPr>
            <w:noProof/>
            <w:webHidden/>
          </w:rPr>
          <w:tab/>
        </w:r>
        <w:r w:rsidR="00C14E8D">
          <w:rPr>
            <w:noProof/>
            <w:webHidden/>
          </w:rPr>
          <w:fldChar w:fldCharType="begin"/>
        </w:r>
        <w:r w:rsidR="00C14E8D">
          <w:rPr>
            <w:noProof/>
            <w:webHidden/>
          </w:rPr>
          <w:instrText xml:space="preserve"> PAGEREF _Toc112759285 \h </w:instrText>
        </w:r>
        <w:r w:rsidR="00C14E8D">
          <w:rPr>
            <w:noProof/>
            <w:webHidden/>
          </w:rPr>
        </w:r>
        <w:r w:rsidR="00C14E8D">
          <w:rPr>
            <w:noProof/>
            <w:webHidden/>
          </w:rPr>
          <w:fldChar w:fldCharType="separate"/>
        </w:r>
        <w:r>
          <w:rPr>
            <w:noProof/>
            <w:webHidden/>
          </w:rPr>
          <w:t>8</w:t>
        </w:r>
        <w:r w:rsidR="00C14E8D">
          <w:rPr>
            <w:noProof/>
            <w:webHidden/>
          </w:rPr>
          <w:fldChar w:fldCharType="end"/>
        </w:r>
      </w:hyperlink>
    </w:p>
    <w:p w14:paraId="2AD5E6B8" w14:textId="044455EA" w:rsidR="00C14E8D" w:rsidRDefault="00AC5754">
      <w:pPr>
        <w:pStyle w:val="SK1"/>
        <w:tabs>
          <w:tab w:val="left" w:pos="440"/>
          <w:tab w:val="right" w:leader="dot" w:pos="9322"/>
        </w:tabs>
        <w:rPr>
          <w:rFonts w:asciiTheme="minorHAnsi" w:eastAsiaTheme="minorEastAsia" w:hAnsiTheme="minorHAnsi" w:cstheme="minorBidi"/>
          <w:b w:val="0"/>
          <w:bCs w:val="0"/>
          <w:caps w:val="0"/>
          <w:noProof/>
          <w:sz w:val="22"/>
          <w:szCs w:val="22"/>
        </w:rPr>
      </w:pPr>
      <w:hyperlink w:anchor="_Toc112759286" w:history="1">
        <w:r w:rsidR="00C14E8D" w:rsidRPr="00C92DC0">
          <w:rPr>
            <w:rStyle w:val="Hperlink"/>
            <w:noProof/>
          </w:rPr>
          <w:t>2</w:t>
        </w:r>
        <w:r w:rsidR="00C14E8D">
          <w:rPr>
            <w:rFonts w:asciiTheme="minorHAnsi" w:eastAsiaTheme="minorEastAsia" w:hAnsiTheme="minorHAnsi" w:cstheme="minorBidi"/>
            <w:b w:val="0"/>
            <w:bCs w:val="0"/>
            <w:caps w:val="0"/>
            <w:noProof/>
            <w:sz w:val="22"/>
            <w:szCs w:val="22"/>
          </w:rPr>
          <w:tab/>
        </w:r>
        <w:r w:rsidR="00C14E8D" w:rsidRPr="00C92DC0">
          <w:rPr>
            <w:rStyle w:val="Hperlink"/>
            <w:noProof/>
          </w:rPr>
          <w:t>Ringmajanduse ja jäätmehoolduse õiguslikud alused ja arengudokumendid</w:t>
        </w:r>
        <w:r w:rsidR="00C14E8D">
          <w:rPr>
            <w:noProof/>
            <w:webHidden/>
          </w:rPr>
          <w:tab/>
        </w:r>
        <w:r w:rsidR="00C14E8D">
          <w:rPr>
            <w:noProof/>
            <w:webHidden/>
          </w:rPr>
          <w:fldChar w:fldCharType="begin"/>
        </w:r>
        <w:r w:rsidR="00C14E8D">
          <w:rPr>
            <w:noProof/>
            <w:webHidden/>
          </w:rPr>
          <w:instrText xml:space="preserve"> PAGEREF _Toc112759286 \h </w:instrText>
        </w:r>
        <w:r w:rsidR="00C14E8D">
          <w:rPr>
            <w:noProof/>
            <w:webHidden/>
          </w:rPr>
        </w:r>
        <w:r w:rsidR="00C14E8D">
          <w:rPr>
            <w:noProof/>
            <w:webHidden/>
          </w:rPr>
          <w:fldChar w:fldCharType="separate"/>
        </w:r>
        <w:r>
          <w:rPr>
            <w:noProof/>
            <w:webHidden/>
          </w:rPr>
          <w:t>10</w:t>
        </w:r>
        <w:r w:rsidR="00C14E8D">
          <w:rPr>
            <w:noProof/>
            <w:webHidden/>
          </w:rPr>
          <w:fldChar w:fldCharType="end"/>
        </w:r>
      </w:hyperlink>
    </w:p>
    <w:p w14:paraId="6B00F297" w14:textId="4ACE0E26"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287" w:history="1">
        <w:r w:rsidR="00C14E8D" w:rsidRPr="00C92DC0">
          <w:rPr>
            <w:rStyle w:val="Hperlink"/>
            <w:iCs/>
            <w:noProof/>
          </w:rPr>
          <w:t>2.1</w:t>
        </w:r>
        <w:r w:rsidR="00C14E8D">
          <w:rPr>
            <w:rFonts w:asciiTheme="minorHAnsi" w:eastAsiaTheme="minorEastAsia" w:hAnsiTheme="minorHAnsi" w:cstheme="minorBidi"/>
            <w:smallCaps w:val="0"/>
            <w:noProof/>
            <w:sz w:val="22"/>
            <w:szCs w:val="22"/>
          </w:rPr>
          <w:tab/>
        </w:r>
        <w:r w:rsidR="00C14E8D" w:rsidRPr="00C92DC0">
          <w:rPr>
            <w:rStyle w:val="Hperlink"/>
            <w:noProof/>
          </w:rPr>
          <w:t>Jäätmehoolduse õiguslikud alused</w:t>
        </w:r>
        <w:r w:rsidR="00C14E8D">
          <w:rPr>
            <w:noProof/>
            <w:webHidden/>
          </w:rPr>
          <w:tab/>
        </w:r>
        <w:r w:rsidR="00C14E8D">
          <w:rPr>
            <w:noProof/>
            <w:webHidden/>
          </w:rPr>
          <w:fldChar w:fldCharType="begin"/>
        </w:r>
        <w:r w:rsidR="00C14E8D">
          <w:rPr>
            <w:noProof/>
            <w:webHidden/>
          </w:rPr>
          <w:instrText xml:space="preserve"> PAGEREF _Toc112759287 \h </w:instrText>
        </w:r>
        <w:r w:rsidR="00C14E8D">
          <w:rPr>
            <w:noProof/>
            <w:webHidden/>
          </w:rPr>
        </w:r>
        <w:r w:rsidR="00C14E8D">
          <w:rPr>
            <w:noProof/>
            <w:webHidden/>
          </w:rPr>
          <w:fldChar w:fldCharType="separate"/>
        </w:r>
        <w:r>
          <w:rPr>
            <w:noProof/>
            <w:webHidden/>
          </w:rPr>
          <w:t>10</w:t>
        </w:r>
        <w:r w:rsidR="00C14E8D">
          <w:rPr>
            <w:noProof/>
            <w:webHidden/>
          </w:rPr>
          <w:fldChar w:fldCharType="end"/>
        </w:r>
      </w:hyperlink>
    </w:p>
    <w:p w14:paraId="1E676B37" w14:textId="7FDC8606"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288" w:history="1">
        <w:r w:rsidR="00C14E8D" w:rsidRPr="00C92DC0">
          <w:rPr>
            <w:rStyle w:val="Hperlink"/>
            <w:rFonts w:cs="Calibri"/>
            <w:noProof/>
          </w:rPr>
          <w:t>2.1.1</w:t>
        </w:r>
        <w:r w:rsidR="00C14E8D">
          <w:rPr>
            <w:rFonts w:asciiTheme="minorHAnsi" w:eastAsiaTheme="minorEastAsia" w:hAnsiTheme="minorHAnsi" w:cstheme="minorBidi"/>
            <w:i w:val="0"/>
            <w:iCs w:val="0"/>
            <w:noProof/>
            <w:sz w:val="22"/>
            <w:szCs w:val="22"/>
          </w:rPr>
          <w:tab/>
        </w:r>
        <w:r w:rsidR="00C14E8D" w:rsidRPr="00C92DC0">
          <w:rPr>
            <w:rStyle w:val="Hperlink"/>
            <w:rFonts w:cs="Calibri"/>
            <w:noProof/>
          </w:rPr>
          <w:t>Euroopa Liidu õigusaktid</w:t>
        </w:r>
        <w:r w:rsidR="00C14E8D">
          <w:rPr>
            <w:noProof/>
            <w:webHidden/>
          </w:rPr>
          <w:tab/>
        </w:r>
        <w:r w:rsidR="00C14E8D">
          <w:rPr>
            <w:noProof/>
            <w:webHidden/>
          </w:rPr>
          <w:fldChar w:fldCharType="begin"/>
        </w:r>
        <w:r w:rsidR="00C14E8D">
          <w:rPr>
            <w:noProof/>
            <w:webHidden/>
          </w:rPr>
          <w:instrText xml:space="preserve"> PAGEREF _Toc112759288 \h </w:instrText>
        </w:r>
        <w:r w:rsidR="00C14E8D">
          <w:rPr>
            <w:noProof/>
            <w:webHidden/>
          </w:rPr>
        </w:r>
        <w:r w:rsidR="00C14E8D">
          <w:rPr>
            <w:noProof/>
            <w:webHidden/>
          </w:rPr>
          <w:fldChar w:fldCharType="separate"/>
        </w:r>
        <w:r>
          <w:rPr>
            <w:noProof/>
            <w:webHidden/>
          </w:rPr>
          <w:t>10</w:t>
        </w:r>
        <w:r w:rsidR="00C14E8D">
          <w:rPr>
            <w:noProof/>
            <w:webHidden/>
          </w:rPr>
          <w:fldChar w:fldCharType="end"/>
        </w:r>
      </w:hyperlink>
    </w:p>
    <w:p w14:paraId="0088E73D" w14:textId="2B738FF4"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289" w:history="1">
        <w:r w:rsidR="00C14E8D" w:rsidRPr="00C92DC0">
          <w:rPr>
            <w:rStyle w:val="Hperlink"/>
            <w:rFonts w:cs="Calibri"/>
            <w:noProof/>
          </w:rPr>
          <w:t>2.1.2</w:t>
        </w:r>
        <w:r w:rsidR="00C14E8D">
          <w:rPr>
            <w:rFonts w:asciiTheme="minorHAnsi" w:eastAsiaTheme="minorEastAsia" w:hAnsiTheme="minorHAnsi" w:cstheme="minorBidi"/>
            <w:i w:val="0"/>
            <w:iCs w:val="0"/>
            <w:noProof/>
            <w:sz w:val="22"/>
            <w:szCs w:val="22"/>
          </w:rPr>
          <w:tab/>
        </w:r>
        <w:r w:rsidR="00C14E8D" w:rsidRPr="00C92DC0">
          <w:rPr>
            <w:rStyle w:val="Hperlink"/>
            <w:rFonts w:cs="Calibri"/>
            <w:noProof/>
          </w:rPr>
          <w:t>Eesti õigusaktid</w:t>
        </w:r>
        <w:r w:rsidR="00C14E8D">
          <w:rPr>
            <w:noProof/>
            <w:webHidden/>
          </w:rPr>
          <w:tab/>
        </w:r>
        <w:r w:rsidR="00C14E8D">
          <w:rPr>
            <w:noProof/>
            <w:webHidden/>
          </w:rPr>
          <w:fldChar w:fldCharType="begin"/>
        </w:r>
        <w:r w:rsidR="00C14E8D">
          <w:rPr>
            <w:noProof/>
            <w:webHidden/>
          </w:rPr>
          <w:instrText xml:space="preserve"> PAGEREF _Toc112759289 \h </w:instrText>
        </w:r>
        <w:r w:rsidR="00C14E8D">
          <w:rPr>
            <w:noProof/>
            <w:webHidden/>
          </w:rPr>
        </w:r>
        <w:r w:rsidR="00C14E8D">
          <w:rPr>
            <w:noProof/>
            <w:webHidden/>
          </w:rPr>
          <w:fldChar w:fldCharType="separate"/>
        </w:r>
        <w:r>
          <w:rPr>
            <w:noProof/>
            <w:webHidden/>
          </w:rPr>
          <w:t>11</w:t>
        </w:r>
        <w:r w:rsidR="00C14E8D">
          <w:rPr>
            <w:noProof/>
            <w:webHidden/>
          </w:rPr>
          <w:fldChar w:fldCharType="end"/>
        </w:r>
      </w:hyperlink>
    </w:p>
    <w:p w14:paraId="1F1BC2DD" w14:textId="70FD6AC6"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290" w:history="1">
        <w:r w:rsidR="00C14E8D" w:rsidRPr="00C92DC0">
          <w:rPr>
            <w:rStyle w:val="Hperlink"/>
            <w:rFonts w:cs="Calibri"/>
            <w:noProof/>
          </w:rPr>
          <w:t>2.1.3</w:t>
        </w:r>
        <w:r w:rsidR="00C14E8D">
          <w:rPr>
            <w:rFonts w:asciiTheme="minorHAnsi" w:eastAsiaTheme="minorEastAsia" w:hAnsiTheme="minorHAnsi" w:cstheme="minorBidi"/>
            <w:i w:val="0"/>
            <w:iCs w:val="0"/>
            <w:noProof/>
            <w:sz w:val="22"/>
            <w:szCs w:val="22"/>
          </w:rPr>
          <w:tab/>
        </w:r>
        <w:r w:rsidR="00C14E8D" w:rsidRPr="00C92DC0">
          <w:rPr>
            <w:rStyle w:val="Hperlink"/>
            <w:rFonts w:cs="Calibri"/>
            <w:noProof/>
          </w:rPr>
          <w:t>Kastre valla jäätmekäitlusalased õigusaktid</w:t>
        </w:r>
        <w:r w:rsidR="00C14E8D">
          <w:rPr>
            <w:noProof/>
            <w:webHidden/>
          </w:rPr>
          <w:tab/>
        </w:r>
        <w:r w:rsidR="00C14E8D">
          <w:rPr>
            <w:noProof/>
            <w:webHidden/>
          </w:rPr>
          <w:fldChar w:fldCharType="begin"/>
        </w:r>
        <w:r w:rsidR="00C14E8D">
          <w:rPr>
            <w:noProof/>
            <w:webHidden/>
          </w:rPr>
          <w:instrText xml:space="preserve"> PAGEREF _Toc112759290 \h </w:instrText>
        </w:r>
        <w:r w:rsidR="00C14E8D">
          <w:rPr>
            <w:noProof/>
            <w:webHidden/>
          </w:rPr>
        </w:r>
        <w:r w:rsidR="00C14E8D">
          <w:rPr>
            <w:noProof/>
            <w:webHidden/>
          </w:rPr>
          <w:fldChar w:fldCharType="separate"/>
        </w:r>
        <w:r>
          <w:rPr>
            <w:noProof/>
            <w:webHidden/>
          </w:rPr>
          <w:t>11</w:t>
        </w:r>
        <w:r w:rsidR="00C14E8D">
          <w:rPr>
            <w:noProof/>
            <w:webHidden/>
          </w:rPr>
          <w:fldChar w:fldCharType="end"/>
        </w:r>
      </w:hyperlink>
    </w:p>
    <w:p w14:paraId="070F5881" w14:textId="344EB4EC"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291" w:history="1">
        <w:r w:rsidR="00C14E8D" w:rsidRPr="00C92DC0">
          <w:rPr>
            <w:rStyle w:val="Hperlink"/>
            <w:iCs/>
            <w:noProof/>
          </w:rPr>
          <w:t>2.2</w:t>
        </w:r>
        <w:r w:rsidR="00C14E8D">
          <w:rPr>
            <w:rFonts w:asciiTheme="minorHAnsi" w:eastAsiaTheme="minorEastAsia" w:hAnsiTheme="minorHAnsi" w:cstheme="minorBidi"/>
            <w:smallCaps w:val="0"/>
            <w:noProof/>
            <w:sz w:val="22"/>
            <w:szCs w:val="22"/>
          </w:rPr>
          <w:tab/>
        </w:r>
        <w:r w:rsidR="00C14E8D" w:rsidRPr="00C92DC0">
          <w:rPr>
            <w:rStyle w:val="Hperlink"/>
            <w:rFonts w:cs="Calibri"/>
            <w:iCs/>
            <w:noProof/>
          </w:rPr>
          <w:t>Ringmajanduse ja jäätmehoolduse</w:t>
        </w:r>
        <w:r w:rsidR="00C14E8D" w:rsidRPr="00C92DC0">
          <w:rPr>
            <w:rStyle w:val="Hperlink"/>
            <w:noProof/>
          </w:rPr>
          <w:t xml:space="preserve"> arengudokumendid</w:t>
        </w:r>
        <w:r w:rsidR="00C14E8D">
          <w:rPr>
            <w:noProof/>
            <w:webHidden/>
          </w:rPr>
          <w:tab/>
        </w:r>
        <w:r w:rsidR="00C14E8D">
          <w:rPr>
            <w:noProof/>
            <w:webHidden/>
          </w:rPr>
          <w:fldChar w:fldCharType="begin"/>
        </w:r>
        <w:r w:rsidR="00C14E8D">
          <w:rPr>
            <w:noProof/>
            <w:webHidden/>
          </w:rPr>
          <w:instrText xml:space="preserve"> PAGEREF _Toc112759291 \h </w:instrText>
        </w:r>
        <w:r w:rsidR="00C14E8D">
          <w:rPr>
            <w:noProof/>
            <w:webHidden/>
          </w:rPr>
        </w:r>
        <w:r w:rsidR="00C14E8D">
          <w:rPr>
            <w:noProof/>
            <w:webHidden/>
          </w:rPr>
          <w:fldChar w:fldCharType="separate"/>
        </w:r>
        <w:r>
          <w:rPr>
            <w:noProof/>
            <w:webHidden/>
          </w:rPr>
          <w:t>12</w:t>
        </w:r>
        <w:r w:rsidR="00C14E8D">
          <w:rPr>
            <w:noProof/>
            <w:webHidden/>
          </w:rPr>
          <w:fldChar w:fldCharType="end"/>
        </w:r>
      </w:hyperlink>
    </w:p>
    <w:p w14:paraId="72C2FF06" w14:textId="1C88C7B0"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292" w:history="1">
        <w:r w:rsidR="00C14E8D" w:rsidRPr="00C92DC0">
          <w:rPr>
            <w:rStyle w:val="Hperlink"/>
            <w:rFonts w:cs="Calibri"/>
            <w:noProof/>
          </w:rPr>
          <w:t>2.2.1</w:t>
        </w:r>
        <w:r w:rsidR="00C14E8D">
          <w:rPr>
            <w:rFonts w:asciiTheme="minorHAnsi" w:eastAsiaTheme="minorEastAsia" w:hAnsiTheme="minorHAnsi" w:cstheme="minorBidi"/>
            <w:i w:val="0"/>
            <w:iCs w:val="0"/>
            <w:noProof/>
            <w:sz w:val="22"/>
            <w:szCs w:val="22"/>
          </w:rPr>
          <w:tab/>
        </w:r>
        <w:r w:rsidR="00C14E8D" w:rsidRPr="00C92DC0">
          <w:rPr>
            <w:rStyle w:val="Hperlink"/>
            <w:rFonts w:cs="Calibri"/>
            <w:noProof/>
          </w:rPr>
          <w:t>Euroopa Liidu arengudokumendid</w:t>
        </w:r>
        <w:r w:rsidR="00C14E8D">
          <w:rPr>
            <w:noProof/>
            <w:webHidden/>
          </w:rPr>
          <w:tab/>
        </w:r>
        <w:r w:rsidR="00C14E8D">
          <w:rPr>
            <w:noProof/>
            <w:webHidden/>
          </w:rPr>
          <w:fldChar w:fldCharType="begin"/>
        </w:r>
        <w:r w:rsidR="00C14E8D">
          <w:rPr>
            <w:noProof/>
            <w:webHidden/>
          </w:rPr>
          <w:instrText xml:space="preserve"> PAGEREF _Toc112759292 \h </w:instrText>
        </w:r>
        <w:r w:rsidR="00C14E8D">
          <w:rPr>
            <w:noProof/>
            <w:webHidden/>
          </w:rPr>
        </w:r>
        <w:r w:rsidR="00C14E8D">
          <w:rPr>
            <w:noProof/>
            <w:webHidden/>
          </w:rPr>
          <w:fldChar w:fldCharType="separate"/>
        </w:r>
        <w:r>
          <w:rPr>
            <w:noProof/>
            <w:webHidden/>
          </w:rPr>
          <w:t>12</w:t>
        </w:r>
        <w:r w:rsidR="00C14E8D">
          <w:rPr>
            <w:noProof/>
            <w:webHidden/>
          </w:rPr>
          <w:fldChar w:fldCharType="end"/>
        </w:r>
      </w:hyperlink>
    </w:p>
    <w:p w14:paraId="3DBE8D8A" w14:textId="24440E15"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293" w:history="1">
        <w:r w:rsidR="00C14E8D" w:rsidRPr="00C92DC0">
          <w:rPr>
            <w:rStyle w:val="Hperlink"/>
            <w:noProof/>
          </w:rPr>
          <w:t>2.2.2</w:t>
        </w:r>
        <w:r w:rsidR="00C14E8D">
          <w:rPr>
            <w:rFonts w:asciiTheme="minorHAnsi" w:eastAsiaTheme="minorEastAsia" w:hAnsiTheme="minorHAnsi" w:cstheme="minorBidi"/>
            <w:i w:val="0"/>
            <w:iCs w:val="0"/>
            <w:noProof/>
            <w:sz w:val="22"/>
            <w:szCs w:val="22"/>
          </w:rPr>
          <w:tab/>
        </w:r>
        <w:r w:rsidR="00C14E8D" w:rsidRPr="00C92DC0">
          <w:rPr>
            <w:rStyle w:val="Hperlink"/>
            <w:noProof/>
          </w:rPr>
          <w:t>Eesti arengudokumendid</w:t>
        </w:r>
        <w:r w:rsidR="00C14E8D">
          <w:rPr>
            <w:noProof/>
            <w:webHidden/>
          </w:rPr>
          <w:tab/>
        </w:r>
        <w:r w:rsidR="00C14E8D">
          <w:rPr>
            <w:noProof/>
            <w:webHidden/>
          </w:rPr>
          <w:fldChar w:fldCharType="begin"/>
        </w:r>
        <w:r w:rsidR="00C14E8D">
          <w:rPr>
            <w:noProof/>
            <w:webHidden/>
          </w:rPr>
          <w:instrText xml:space="preserve"> PAGEREF _Toc112759293 \h </w:instrText>
        </w:r>
        <w:r w:rsidR="00C14E8D">
          <w:rPr>
            <w:noProof/>
            <w:webHidden/>
          </w:rPr>
        </w:r>
        <w:r w:rsidR="00C14E8D">
          <w:rPr>
            <w:noProof/>
            <w:webHidden/>
          </w:rPr>
          <w:fldChar w:fldCharType="separate"/>
        </w:r>
        <w:r>
          <w:rPr>
            <w:noProof/>
            <w:webHidden/>
          </w:rPr>
          <w:t>13</w:t>
        </w:r>
        <w:r w:rsidR="00C14E8D">
          <w:rPr>
            <w:noProof/>
            <w:webHidden/>
          </w:rPr>
          <w:fldChar w:fldCharType="end"/>
        </w:r>
      </w:hyperlink>
    </w:p>
    <w:p w14:paraId="5248CF35" w14:textId="75DBB8D0"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294" w:history="1">
        <w:r w:rsidR="00C14E8D" w:rsidRPr="00C92DC0">
          <w:rPr>
            <w:rStyle w:val="Hperlink"/>
            <w:rFonts w:cs="Calibri"/>
            <w:noProof/>
          </w:rPr>
          <w:t>2.2.3</w:t>
        </w:r>
        <w:r w:rsidR="00C14E8D">
          <w:rPr>
            <w:rFonts w:asciiTheme="minorHAnsi" w:eastAsiaTheme="minorEastAsia" w:hAnsiTheme="minorHAnsi" w:cstheme="minorBidi"/>
            <w:i w:val="0"/>
            <w:iCs w:val="0"/>
            <w:noProof/>
            <w:sz w:val="22"/>
            <w:szCs w:val="22"/>
          </w:rPr>
          <w:tab/>
        </w:r>
        <w:r w:rsidR="00C14E8D" w:rsidRPr="00C92DC0">
          <w:rPr>
            <w:rStyle w:val="Hperlink"/>
            <w:rFonts w:cs="Calibri"/>
            <w:noProof/>
          </w:rPr>
          <w:t>Kastre valla arengudokumendid</w:t>
        </w:r>
        <w:r w:rsidR="00C14E8D">
          <w:rPr>
            <w:noProof/>
            <w:webHidden/>
          </w:rPr>
          <w:tab/>
        </w:r>
        <w:r w:rsidR="00C14E8D">
          <w:rPr>
            <w:noProof/>
            <w:webHidden/>
          </w:rPr>
          <w:fldChar w:fldCharType="begin"/>
        </w:r>
        <w:r w:rsidR="00C14E8D">
          <w:rPr>
            <w:noProof/>
            <w:webHidden/>
          </w:rPr>
          <w:instrText xml:space="preserve"> PAGEREF _Toc112759294 \h </w:instrText>
        </w:r>
        <w:r w:rsidR="00C14E8D">
          <w:rPr>
            <w:noProof/>
            <w:webHidden/>
          </w:rPr>
        </w:r>
        <w:r w:rsidR="00C14E8D">
          <w:rPr>
            <w:noProof/>
            <w:webHidden/>
          </w:rPr>
          <w:fldChar w:fldCharType="separate"/>
        </w:r>
        <w:r>
          <w:rPr>
            <w:noProof/>
            <w:webHidden/>
          </w:rPr>
          <w:t>14</w:t>
        </w:r>
        <w:r w:rsidR="00C14E8D">
          <w:rPr>
            <w:noProof/>
            <w:webHidden/>
          </w:rPr>
          <w:fldChar w:fldCharType="end"/>
        </w:r>
      </w:hyperlink>
    </w:p>
    <w:p w14:paraId="4E42098E" w14:textId="0D19543D" w:rsidR="00C14E8D" w:rsidRDefault="00AC5754">
      <w:pPr>
        <w:pStyle w:val="SK1"/>
        <w:tabs>
          <w:tab w:val="left" w:pos="440"/>
          <w:tab w:val="right" w:leader="dot" w:pos="9322"/>
        </w:tabs>
        <w:rPr>
          <w:rFonts w:asciiTheme="minorHAnsi" w:eastAsiaTheme="minorEastAsia" w:hAnsiTheme="minorHAnsi" w:cstheme="minorBidi"/>
          <w:b w:val="0"/>
          <w:bCs w:val="0"/>
          <w:caps w:val="0"/>
          <w:noProof/>
          <w:sz w:val="22"/>
          <w:szCs w:val="22"/>
        </w:rPr>
      </w:pPr>
      <w:hyperlink w:anchor="_Toc112759295" w:history="1">
        <w:r w:rsidR="00C14E8D" w:rsidRPr="00C92DC0">
          <w:rPr>
            <w:rStyle w:val="Hperlink"/>
            <w:noProof/>
          </w:rPr>
          <w:t>3</w:t>
        </w:r>
        <w:r w:rsidR="00C14E8D">
          <w:rPr>
            <w:rFonts w:asciiTheme="minorHAnsi" w:eastAsiaTheme="minorEastAsia" w:hAnsiTheme="minorHAnsi" w:cstheme="minorBidi"/>
            <w:b w:val="0"/>
            <w:bCs w:val="0"/>
            <w:caps w:val="0"/>
            <w:noProof/>
            <w:sz w:val="22"/>
            <w:szCs w:val="22"/>
          </w:rPr>
          <w:tab/>
        </w:r>
        <w:r w:rsidR="00C14E8D" w:rsidRPr="00C92DC0">
          <w:rPr>
            <w:rStyle w:val="Hperlink"/>
            <w:noProof/>
          </w:rPr>
          <w:t>Jäätmekava rakendamisega kaasnev keskkonnamõju</w:t>
        </w:r>
        <w:r w:rsidR="00C14E8D">
          <w:rPr>
            <w:noProof/>
            <w:webHidden/>
          </w:rPr>
          <w:tab/>
        </w:r>
        <w:r w:rsidR="00C14E8D">
          <w:rPr>
            <w:noProof/>
            <w:webHidden/>
          </w:rPr>
          <w:fldChar w:fldCharType="begin"/>
        </w:r>
        <w:r w:rsidR="00C14E8D">
          <w:rPr>
            <w:noProof/>
            <w:webHidden/>
          </w:rPr>
          <w:instrText xml:space="preserve"> PAGEREF _Toc112759295 \h </w:instrText>
        </w:r>
        <w:r w:rsidR="00C14E8D">
          <w:rPr>
            <w:noProof/>
            <w:webHidden/>
          </w:rPr>
        </w:r>
        <w:r w:rsidR="00C14E8D">
          <w:rPr>
            <w:noProof/>
            <w:webHidden/>
          </w:rPr>
          <w:fldChar w:fldCharType="separate"/>
        </w:r>
        <w:r>
          <w:rPr>
            <w:noProof/>
            <w:webHidden/>
          </w:rPr>
          <w:t>16</w:t>
        </w:r>
        <w:r w:rsidR="00C14E8D">
          <w:rPr>
            <w:noProof/>
            <w:webHidden/>
          </w:rPr>
          <w:fldChar w:fldCharType="end"/>
        </w:r>
      </w:hyperlink>
    </w:p>
    <w:p w14:paraId="56757C9A" w14:textId="56F0F8E1" w:rsidR="00C14E8D" w:rsidRDefault="00AC5754">
      <w:pPr>
        <w:pStyle w:val="SK1"/>
        <w:tabs>
          <w:tab w:val="left" w:pos="440"/>
          <w:tab w:val="right" w:leader="dot" w:pos="9322"/>
        </w:tabs>
        <w:rPr>
          <w:rFonts w:asciiTheme="minorHAnsi" w:eastAsiaTheme="minorEastAsia" w:hAnsiTheme="minorHAnsi" w:cstheme="minorBidi"/>
          <w:b w:val="0"/>
          <w:bCs w:val="0"/>
          <w:caps w:val="0"/>
          <w:noProof/>
          <w:sz w:val="22"/>
          <w:szCs w:val="22"/>
        </w:rPr>
      </w:pPr>
      <w:hyperlink w:anchor="_Toc112759296" w:history="1">
        <w:r w:rsidR="00C14E8D" w:rsidRPr="00C92DC0">
          <w:rPr>
            <w:rStyle w:val="Hperlink"/>
            <w:noProof/>
          </w:rPr>
          <w:t>4</w:t>
        </w:r>
        <w:r w:rsidR="00C14E8D">
          <w:rPr>
            <w:rFonts w:asciiTheme="minorHAnsi" w:eastAsiaTheme="minorEastAsia" w:hAnsiTheme="minorHAnsi" w:cstheme="minorBidi"/>
            <w:b w:val="0"/>
            <w:bCs w:val="0"/>
            <w:caps w:val="0"/>
            <w:noProof/>
            <w:sz w:val="22"/>
            <w:szCs w:val="22"/>
          </w:rPr>
          <w:tab/>
        </w:r>
        <w:r w:rsidR="00C14E8D" w:rsidRPr="00C92DC0">
          <w:rPr>
            <w:rStyle w:val="Hperlink"/>
            <w:rFonts w:cs="Calibri"/>
            <w:noProof/>
          </w:rPr>
          <w:t>Hetkeolukord jäätmete kogumisel ja käitlusel jäätmeliikide lõikes</w:t>
        </w:r>
        <w:r w:rsidR="00C14E8D">
          <w:rPr>
            <w:noProof/>
            <w:webHidden/>
          </w:rPr>
          <w:tab/>
        </w:r>
        <w:r w:rsidR="00C14E8D">
          <w:rPr>
            <w:noProof/>
            <w:webHidden/>
          </w:rPr>
          <w:fldChar w:fldCharType="begin"/>
        </w:r>
        <w:r w:rsidR="00C14E8D">
          <w:rPr>
            <w:noProof/>
            <w:webHidden/>
          </w:rPr>
          <w:instrText xml:space="preserve"> PAGEREF _Toc112759296 \h </w:instrText>
        </w:r>
        <w:r w:rsidR="00C14E8D">
          <w:rPr>
            <w:noProof/>
            <w:webHidden/>
          </w:rPr>
        </w:r>
        <w:r w:rsidR="00C14E8D">
          <w:rPr>
            <w:noProof/>
            <w:webHidden/>
          </w:rPr>
          <w:fldChar w:fldCharType="separate"/>
        </w:r>
        <w:r>
          <w:rPr>
            <w:noProof/>
            <w:webHidden/>
          </w:rPr>
          <w:t>17</w:t>
        </w:r>
        <w:r w:rsidR="00C14E8D">
          <w:rPr>
            <w:noProof/>
            <w:webHidden/>
          </w:rPr>
          <w:fldChar w:fldCharType="end"/>
        </w:r>
      </w:hyperlink>
    </w:p>
    <w:p w14:paraId="743A0EFC" w14:textId="178DBC8D"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297" w:history="1">
        <w:r w:rsidR="00C14E8D" w:rsidRPr="00C92DC0">
          <w:rPr>
            <w:rStyle w:val="Hperlink"/>
            <w:iCs/>
            <w:noProof/>
          </w:rPr>
          <w:t>4.1</w:t>
        </w:r>
        <w:r w:rsidR="00C14E8D">
          <w:rPr>
            <w:rFonts w:asciiTheme="minorHAnsi" w:eastAsiaTheme="minorEastAsia" w:hAnsiTheme="minorHAnsi" w:cstheme="minorBidi"/>
            <w:smallCaps w:val="0"/>
            <w:noProof/>
            <w:sz w:val="22"/>
            <w:szCs w:val="22"/>
          </w:rPr>
          <w:tab/>
        </w:r>
        <w:r w:rsidR="00C14E8D" w:rsidRPr="00C92DC0">
          <w:rPr>
            <w:rStyle w:val="Hperlink"/>
            <w:noProof/>
          </w:rPr>
          <w:t>Tekkivate jäätmete kogused liikide ja päritolu kaupa</w:t>
        </w:r>
        <w:r w:rsidR="00C14E8D">
          <w:rPr>
            <w:noProof/>
            <w:webHidden/>
          </w:rPr>
          <w:tab/>
        </w:r>
        <w:r w:rsidR="00C14E8D">
          <w:rPr>
            <w:noProof/>
            <w:webHidden/>
          </w:rPr>
          <w:fldChar w:fldCharType="begin"/>
        </w:r>
        <w:r w:rsidR="00C14E8D">
          <w:rPr>
            <w:noProof/>
            <w:webHidden/>
          </w:rPr>
          <w:instrText xml:space="preserve"> PAGEREF _Toc112759297 \h </w:instrText>
        </w:r>
        <w:r w:rsidR="00C14E8D">
          <w:rPr>
            <w:noProof/>
            <w:webHidden/>
          </w:rPr>
        </w:r>
        <w:r w:rsidR="00C14E8D">
          <w:rPr>
            <w:noProof/>
            <w:webHidden/>
          </w:rPr>
          <w:fldChar w:fldCharType="separate"/>
        </w:r>
        <w:r>
          <w:rPr>
            <w:noProof/>
            <w:webHidden/>
          </w:rPr>
          <w:t>17</w:t>
        </w:r>
        <w:r w:rsidR="00C14E8D">
          <w:rPr>
            <w:noProof/>
            <w:webHidden/>
          </w:rPr>
          <w:fldChar w:fldCharType="end"/>
        </w:r>
      </w:hyperlink>
    </w:p>
    <w:p w14:paraId="725DE117" w14:textId="648227BA"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298" w:history="1">
        <w:r w:rsidR="00C14E8D" w:rsidRPr="00C92DC0">
          <w:rPr>
            <w:rStyle w:val="Hperlink"/>
            <w:iCs/>
            <w:noProof/>
          </w:rPr>
          <w:t>4.2</w:t>
        </w:r>
        <w:r w:rsidR="00C14E8D">
          <w:rPr>
            <w:rFonts w:asciiTheme="minorHAnsi" w:eastAsiaTheme="minorEastAsia" w:hAnsiTheme="minorHAnsi" w:cstheme="minorBidi"/>
            <w:smallCaps w:val="0"/>
            <w:noProof/>
            <w:sz w:val="22"/>
            <w:szCs w:val="22"/>
          </w:rPr>
          <w:tab/>
        </w:r>
        <w:r w:rsidR="00C14E8D" w:rsidRPr="00C92DC0">
          <w:rPr>
            <w:rStyle w:val="Hperlink"/>
            <w:noProof/>
          </w:rPr>
          <w:t>Olmejäätmed</w:t>
        </w:r>
        <w:r w:rsidR="00C14E8D">
          <w:rPr>
            <w:noProof/>
            <w:webHidden/>
          </w:rPr>
          <w:tab/>
        </w:r>
        <w:r w:rsidR="00C14E8D">
          <w:rPr>
            <w:noProof/>
            <w:webHidden/>
          </w:rPr>
          <w:fldChar w:fldCharType="begin"/>
        </w:r>
        <w:r w:rsidR="00C14E8D">
          <w:rPr>
            <w:noProof/>
            <w:webHidden/>
          </w:rPr>
          <w:instrText xml:space="preserve"> PAGEREF _Toc112759298 \h </w:instrText>
        </w:r>
        <w:r w:rsidR="00C14E8D">
          <w:rPr>
            <w:noProof/>
            <w:webHidden/>
          </w:rPr>
        </w:r>
        <w:r w:rsidR="00C14E8D">
          <w:rPr>
            <w:noProof/>
            <w:webHidden/>
          </w:rPr>
          <w:fldChar w:fldCharType="separate"/>
        </w:r>
        <w:r>
          <w:rPr>
            <w:noProof/>
            <w:webHidden/>
          </w:rPr>
          <w:t>17</w:t>
        </w:r>
        <w:r w:rsidR="00C14E8D">
          <w:rPr>
            <w:noProof/>
            <w:webHidden/>
          </w:rPr>
          <w:fldChar w:fldCharType="end"/>
        </w:r>
      </w:hyperlink>
    </w:p>
    <w:p w14:paraId="16911FD3" w14:textId="23ABE485"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299" w:history="1">
        <w:r w:rsidR="00C14E8D" w:rsidRPr="00C92DC0">
          <w:rPr>
            <w:rStyle w:val="Hperlink"/>
            <w:noProof/>
          </w:rPr>
          <w:t>4.2.1</w:t>
        </w:r>
        <w:r w:rsidR="00C14E8D">
          <w:rPr>
            <w:rFonts w:asciiTheme="minorHAnsi" w:eastAsiaTheme="minorEastAsia" w:hAnsiTheme="minorHAnsi" w:cstheme="minorBidi"/>
            <w:i w:val="0"/>
            <w:iCs w:val="0"/>
            <w:noProof/>
            <w:sz w:val="22"/>
            <w:szCs w:val="22"/>
          </w:rPr>
          <w:tab/>
        </w:r>
        <w:r w:rsidR="00C14E8D" w:rsidRPr="00C92DC0">
          <w:rPr>
            <w:rStyle w:val="Hperlink"/>
            <w:noProof/>
          </w:rPr>
          <w:t>Olmejäätmete kogumissüsteem</w:t>
        </w:r>
        <w:r w:rsidR="00C14E8D">
          <w:rPr>
            <w:noProof/>
            <w:webHidden/>
          </w:rPr>
          <w:tab/>
        </w:r>
        <w:r w:rsidR="00C14E8D">
          <w:rPr>
            <w:noProof/>
            <w:webHidden/>
          </w:rPr>
          <w:fldChar w:fldCharType="begin"/>
        </w:r>
        <w:r w:rsidR="00C14E8D">
          <w:rPr>
            <w:noProof/>
            <w:webHidden/>
          </w:rPr>
          <w:instrText xml:space="preserve"> PAGEREF _Toc112759299 \h </w:instrText>
        </w:r>
        <w:r w:rsidR="00C14E8D">
          <w:rPr>
            <w:noProof/>
            <w:webHidden/>
          </w:rPr>
        </w:r>
        <w:r w:rsidR="00C14E8D">
          <w:rPr>
            <w:noProof/>
            <w:webHidden/>
          </w:rPr>
          <w:fldChar w:fldCharType="separate"/>
        </w:r>
        <w:r>
          <w:rPr>
            <w:noProof/>
            <w:webHidden/>
          </w:rPr>
          <w:t>22</w:t>
        </w:r>
        <w:r w:rsidR="00C14E8D">
          <w:rPr>
            <w:noProof/>
            <w:webHidden/>
          </w:rPr>
          <w:fldChar w:fldCharType="end"/>
        </w:r>
      </w:hyperlink>
    </w:p>
    <w:p w14:paraId="587EADDA" w14:textId="539D39C3"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300" w:history="1">
        <w:r w:rsidR="00C14E8D" w:rsidRPr="00C92DC0">
          <w:rPr>
            <w:rStyle w:val="Hperlink"/>
            <w:iCs/>
            <w:noProof/>
          </w:rPr>
          <w:t>4.3</w:t>
        </w:r>
        <w:r w:rsidR="00C14E8D">
          <w:rPr>
            <w:rFonts w:asciiTheme="minorHAnsi" w:eastAsiaTheme="minorEastAsia" w:hAnsiTheme="minorHAnsi" w:cstheme="minorBidi"/>
            <w:smallCaps w:val="0"/>
            <w:noProof/>
            <w:sz w:val="22"/>
            <w:szCs w:val="22"/>
          </w:rPr>
          <w:tab/>
        </w:r>
        <w:r w:rsidR="00C14E8D" w:rsidRPr="00C92DC0">
          <w:rPr>
            <w:rStyle w:val="Hperlink"/>
            <w:noProof/>
          </w:rPr>
          <w:t>Pakend</w:t>
        </w:r>
        <w:r w:rsidR="00C14E8D">
          <w:rPr>
            <w:noProof/>
            <w:webHidden/>
          </w:rPr>
          <w:tab/>
        </w:r>
        <w:r w:rsidR="00C14E8D">
          <w:rPr>
            <w:noProof/>
            <w:webHidden/>
          </w:rPr>
          <w:fldChar w:fldCharType="begin"/>
        </w:r>
        <w:r w:rsidR="00C14E8D">
          <w:rPr>
            <w:noProof/>
            <w:webHidden/>
          </w:rPr>
          <w:instrText xml:space="preserve"> PAGEREF _Toc112759300 \h </w:instrText>
        </w:r>
        <w:r w:rsidR="00C14E8D">
          <w:rPr>
            <w:noProof/>
            <w:webHidden/>
          </w:rPr>
        </w:r>
        <w:r w:rsidR="00C14E8D">
          <w:rPr>
            <w:noProof/>
            <w:webHidden/>
          </w:rPr>
          <w:fldChar w:fldCharType="separate"/>
        </w:r>
        <w:r>
          <w:rPr>
            <w:noProof/>
            <w:webHidden/>
          </w:rPr>
          <w:t>22</w:t>
        </w:r>
        <w:r w:rsidR="00C14E8D">
          <w:rPr>
            <w:noProof/>
            <w:webHidden/>
          </w:rPr>
          <w:fldChar w:fldCharType="end"/>
        </w:r>
      </w:hyperlink>
    </w:p>
    <w:p w14:paraId="0EE079FC" w14:textId="795467DD"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301" w:history="1">
        <w:r w:rsidR="00C14E8D" w:rsidRPr="00C92DC0">
          <w:rPr>
            <w:rStyle w:val="Hperlink"/>
            <w:noProof/>
          </w:rPr>
          <w:t>4.3.1</w:t>
        </w:r>
        <w:r w:rsidR="00C14E8D">
          <w:rPr>
            <w:rFonts w:asciiTheme="minorHAnsi" w:eastAsiaTheme="minorEastAsia" w:hAnsiTheme="minorHAnsi" w:cstheme="minorBidi"/>
            <w:i w:val="0"/>
            <w:iCs w:val="0"/>
            <w:noProof/>
            <w:sz w:val="22"/>
            <w:szCs w:val="22"/>
          </w:rPr>
          <w:tab/>
        </w:r>
        <w:r w:rsidR="00C14E8D" w:rsidRPr="00C92DC0">
          <w:rPr>
            <w:rStyle w:val="Hperlink"/>
            <w:noProof/>
          </w:rPr>
          <w:t>Pakendijäätmete kogumis- ja käitlussüsteem</w:t>
        </w:r>
        <w:r w:rsidR="00C14E8D">
          <w:rPr>
            <w:noProof/>
            <w:webHidden/>
          </w:rPr>
          <w:tab/>
        </w:r>
        <w:r w:rsidR="00C14E8D">
          <w:rPr>
            <w:noProof/>
            <w:webHidden/>
          </w:rPr>
          <w:fldChar w:fldCharType="begin"/>
        </w:r>
        <w:r w:rsidR="00C14E8D">
          <w:rPr>
            <w:noProof/>
            <w:webHidden/>
          </w:rPr>
          <w:instrText xml:space="preserve"> PAGEREF _Toc112759301 \h </w:instrText>
        </w:r>
        <w:r w:rsidR="00C14E8D">
          <w:rPr>
            <w:noProof/>
            <w:webHidden/>
          </w:rPr>
        </w:r>
        <w:r w:rsidR="00C14E8D">
          <w:rPr>
            <w:noProof/>
            <w:webHidden/>
          </w:rPr>
          <w:fldChar w:fldCharType="separate"/>
        </w:r>
        <w:r>
          <w:rPr>
            <w:noProof/>
            <w:webHidden/>
          </w:rPr>
          <w:t>24</w:t>
        </w:r>
        <w:r w:rsidR="00C14E8D">
          <w:rPr>
            <w:noProof/>
            <w:webHidden/>
          </w:rPr>
          <w:fldChar w:fldCharType="end"/>
        </w:r>
      </w:hyperlink>
    </w:p>
    <w:p w14:paraId="54B480B4" w14:textId="3BC77EA5"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302" w:history="1">
        <w:r w:rsidR="00C14E8D" w:rsidRPr="00C92DC0">
          <w:rPr>
            <w:rStyle w:val="Hperlink"/>
            <w:iCs/>
            <w:noProof/>
          </w:rPr>
          <w:t>4.4</w:t>
        </w:r>
        <w:r w:rsidR="00C14E8D">
          <w:rPr>
            <w:rFonts w:asciiTheme="minorHAnsi" w:eastAsiaTheme="minorEastAsia" w:hAnsiTheme="minorHAnsi" w:cstheme="minorBidi"/>
            <w:smallCaps w:val="0"/>
            <w:noProof/>
            <w:sz w:val="22"/>
            <w:szCs w:val="22"/>
          </w:rPr>
          <w:tab/>
        </w:r>
        <w:r w:rsidR="00C14E8D" w:rsidRPr="00C92DC0">
          <w:rPr>
            <w:rStyle w:val="Hperlink"/>
            <w:noProof/>
          </w:rPr>
          <w:t>Biolagunevad jäätmed (sh kalmistujäätmed)</w:t>
        </w:r>
        <w:r w:rsidR="00C14E8D">
          <w:rPr>
            <w:noProof/>
            <w:webHidden/>
          </w:rPr>
          <w:tab/>
        </w:r>
        <w:r w:rsidR="00C14E8D">
          <w:rPr>
            <w:noProof/>
            <w:webHidden/>
          </w:rPr>
          <w:fldChar w:fldCharType="begin"/>
        </w:r>
        <w:r w:rsidR="00C14E8D">
          <w:rPr>
            <w:noProof/>
            <w:webHidden/>
          </w:rPr>
          <w:instrText xml:space="preserve"> PAGEREF _Toc112759302 \h </w:instrText>
        </w:r>
        <w:r w:rsidR="00C14E8D">
          <w:rPr>
            <w:noProof/>
            <w:webHidden/>
          </w:rPr>
        </w:r>
        <w:r w:rsidR="00C14E8D">
          <w:rPr>
            <w:noProof/>
            <w:webHidden/>
          </w:rPr>
          <w:fldChar w:fldCharType="separate"/>
        </w:r>
        <w:r>
          <w:rPr>
            <w:noProof/>
            <w:webHidden/>
          </w:rPr>
          <w:t>26</w:t>
        </w:r>
        <w:r w:rsidR="00C14E8D">
          <w:rPr>
            <w:noProof/>
            <w:webHidden/>
          </w:rPr>
          <w:fldChar w:fldCharType="end"/>
        </w:r>
      </w:hyperlink>
    </w:p>
    <w:p w14:paraId="2BBA5029" w14:textId="4600372E"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303" w:history="1">
        <w:r w:rsidR="00C14E8D" w:rsidRPr="00C92DC0">
          <w:rPr>
            <w:rStyle w:val="Hperlink"/>
            <w:noProof/>
          </w:rPr>
          <w:t>4.4.1</w:t>
        </w:r>
        <w:r w:rsidR="00C14E8D">
          <w:rPr>
            <w:rFonts w:asciiTheme="minorHAnsi" w:eastAsiaTheme="minorEastAsia" w:hAnsiTheme="minorHAnsi" w:cstheme="minorBidi"/>
            <w:i w:val="0"/>
            <w:iCs w:val="0"/>
            <w:noProof/>
            <w:sz w:val="22"/>
            <w:szCs w:val="22"/>
          </w:rPr>
          <w:tab/>
        </w:r>
        <w:r w:rsidR="00C14E8D" w:rsidRPr="00C92DC0">
          <w:rPr>
            <w:rStyle w:val="Hperlink"/>
            <w:noProof/>
          </w:rPr>
          <w:t>Biolagunevate jäätmete kogumis- ja käitlussüsteem</w:t>
        </w:r>
        <w:r w:rsidR="00C14E8D">
          <w:rPr>
            <w:noProof/>
            <w:webHidden/>
          </w:rPr>
          <w:tab/>
        </w:r>
        <w:r w:rsidR="00C14E8D">
          <w:rPr>
            <w:noProof/>
            <w:webHidden/>
          </w:rPr>
          <w:fldChar w:fldCharType="begin"/>
        </w:r>
        <w:r w:rsidR="00C14E8D">
          <w:rPr>
            <w:noProof/>
            <w:webHidden/>
          </w:rPr>
          <w:instrText xml:space="preserve"> PAGEREF _Toc112759303 \h </w:instrText>
        </w:r>
        <w:r w:rsidR="00C14E8D">
          <w:rPr>
            <w:noProof/>
            <w:webHidden/>
          </w:rPr>
        </w:r>
        <w:r w:rsidR="00C14E8D">
          <w:rPr>
            <w:noProof/>
            <w:webHidden/>
          </w:rPr>
          <w:fldChar w:fldCharType="separate"/>
        </w:r>
        <w:r>
          <w:rPr>
            <w:noProof/>
            <w:webHidden/>
          </w:rPr>
          <w:t>26</w:t>
        </w:r>
        <w:r w:rsidR="00C14E8D">
          <w:rPr>
            <w:noProof/>
            <w:webHidden/>
          </w:rPr>
          <w:fldChar w:fldCharType="end"/>
        </w:r>
      </w:hyperlink>
    </w:p>
    <w:p w14:paraId="25A1F569" w14:textId="088FD928"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304" w:history="1">
        <w:r w:rsidR="00C14E8D" w:rsidRPr="00C92DC0">
          <w:rPr>
            <w:rStyle w:val="Hperlink"/>
            <w:iCs/>
            <w:noProof/>
          </w:rPr>
          <w:t>4.5</w:t>
        </w:r>
        <w:r w:rsidR="00C14E8D">
          <w:rPr>
            <w:rFonts w:asciiTheme="minorHAnsi" w:eastAsiaTheme="minorEastAsia" w:hAnsiTheme="minorHAnsi" w:cstheme="minorBidi"/>
            <w:smallCaps w:val="0"/>
            <w:noProof/>
            <w:sz w:val="22"/>
            <w:szCs w:val="22"/>
          </w:rPr>
          <w:tab/>
        </w:r>
        <w:r w:rsidR="00C14E8D" w:rsidRPr="00C92DC0">
          <w:rPr>
            <w:rStyle w:val="Hperlink"/>
            <w:noProof/>
          </w:rPr>
          <w:t>Ehitus- ja lammutusjäätmed</w:t>
        </w:r>
        <w:r w:rsidR="00C14E8D">
          <w:rPr>
            <w:noProof/>
            <w:webHidden/>
          </w:rPr>
          <w:tab/>
        </w:r>
        <w:r w:rsidR="00C14E8D">
          <w:rPr>
            <w:noProof/>
            <w:webHidden/>
          </w:rPr>
          <w:fldChar w:fldCharType="begin"/>
        </w:r>
        <w:r w:rsidR="00C14E8D">
          <w:rPr>
            <w:noProof/>
            <w:webHidden/>
          </w:rPr>
          <w:instrText xml:space="preserve"> PAGEREF _Toc112759304 \h </w:instrText>
        </w:r>
        <w:r w:rsidR="00C14E8D">
          <w:rPr>
            <w:noProof/>
            <w:webHidden/>
          </w:rPr>
        </w:r>
        <w:r w:rsidR="00C14E8D">
          <w:rPr>
            <w:noProof/>
            <w:webHidden/>
          </w:rPr>
          <w:fldChar w:fldCharType="separate"/>
        </w:r>
        <w:r>
          <w:rPr>
            <w:noProof/>
            <w:webHidden/>
          </w:rPr>
          <w:t>27</w:t>
        </w:r>
        <w:r w:rsidR="00C14E8D">
          <w:rPr>
            <w:noProof/>
            <w:webHidden/>
          </w:rPr>
          <w:fldChar w:fldCharType="end"/>
        </w:r>
      </w:hyperlink>
    </w:p>
    <w:p w14:paraId="51507FAE" w14:textId="08EEBA79"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305" w:history="1">
        <w:r w:rsidR="00C14E8D" w:rsidRPr="00C92DC0">
          <w:rPr>
            <w:rStyle w:val="Hperlink"/>
            <w:noProof/>
          </w:rPr>
          <w:t>4.5.1</w:t>
        </w:r>
        <w:r w:rsidR="00C14E8D">
          <w:rPr>
            <w:rFonts w:asciiTheme="minorHAnsi" w:eastAsiaTheme="minorEastAsia" w:hAnsiTheme="minorHAnsi" w:cstheme="minorBidi"/>
            <w:i w:val="0"/>
            <w:iCs w:val="0"/>
            <w:noProof/>
            <w:sz w:val="22"/>
            <w:szCs w:val="22"/>
          </w:rPr>
          <w:tab/>
        </w:r>
        <w:r w:rsidR="00C14E8D" w:rsidRPr="00C92DC0">
          <w:rPr>
            <w:rStyle w:val="Hperlink"/>
            <w:noProof/>
          </w:rPr>
          <w:t>Ehitus- ja lammutusjäätmete kogumis- ja käitlussüsteem</w:t>
        </w:r>
        <w:r w:rsidR="00C14E8D">
          <w:rPr>
            <w:noProof/>
            <w:webHidden/>
          </w:rPr>
          <w:tab/>
        </w:r>
        <w:r w:rsidR="00C14E8D">
          <w:rPr>
            <w:noProof/>
            <w:webHidden/>
          </w:rPr>
          <w:fldChar w:fldCharType="begin"/>
        </w:r>
        <w:r w:rsidR="00C14E8D">
          <w:rPr>
            <w:noProof/>
            <w:webHidden/>
          </w:rPr>
          <w:instrText xml:space="preserve"> PAGEREF _Toc112759305 \h </w:instrText>
        </w:r>
        <w:r w:rsidR="00C14E8D">
          <w:rPr>
            <w:noProof/>
            <w:webHidden/>
          </w:rPr>
        </w:r>
        <w:r w:rsidR="00C14E8D">
          <w:rPr>
            <w:noProof/>
            <w:webHidden/>
          </w:rPr>
          <w:fldChar w:fldCharType="separate"/>
        </w:r>
        <w:r>
          <w:rPr>
            <w:noProof/>
            <w:webHidden/>
          </w:rPr>
          <w:t>29</w:t>
        </w:r>
        <w:r w:rsidR="00C14E8D">
          <w:rPr>
            <w:noProof/>
            <w:webHidden/>
          </w:rPr>
          <w:fldChar w:fldCharType="end"/>
        </w:r>
      </w:hyperlink>
    </w:p>
    <w:p w14:paraId="183F1B71" w14:textId="12A813E1"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306" w:history="1">
        <w:r w:rsidR="00C14E8D" w:rsidRPr="00C92DC0">
          <w:rPr>
            <w:rStyle w:val="Hperlink"/>
            <w:iCs/>
            <w:noProof/>
          </w:rPr>
          <w:t>4.6</w:t>
        </w:r>
        <w:r w:rsidR="00C14E8D">
          <w:rPr>
            <w:rFonts w:asciiTheme="minorHAnsi" w:eastAsiaTheme="minorEastAsia" w:hAnsiTheme="minorHAnsi" w:cstheme="minorBidi"/>
            <w:smallCaps w:val="0"/>
            <w:noProof/>
            <w:sz w:val="22"/>
            <w:szCs w:val="22"/>
          </w:rPr>
          <w:tab/>
        </w:r>
        <w:r w:rsidR="00C14E8D" w:rsidRPr="00C92DC0">
          <w:rPr>
            <w:rStyle w:val="Hperlink"/>
            <w:noProof/>
          </w:rPr>
          <w:t>Ohtlikud jäätmed</w:t>
        </w:r>
        <w:r w:rsidR="00C14E8D">
          <w:rPr>
            <w:noProof/>
            <w:webHidden/>
          </w:rPr>
          <w:tab/>
        </w:r>
        <w:r w:rsidR="00C14E8D">
          <w:rPr>
            <w:noProof/>
            <w:webHidden/>
          </w:rPr>
          <w:fldChar w:fldCharType="begin"/>
        </w:r>
        <w:r w:rsidR="00C14E8D">
          <w:rPr>
            <w:noProof/>
            <w:webHidden/>
          </w:rPr>
          <w:instrText xml:space="preserve"> PAGEREF _Toc112759306 \h </w:instrText>
        </w:r>
        <w:r w:rsidR="00C14E8D">
          <w:rPr>
            <w:noProof/>
            <w:webHidden/>
          </w:rPr>
        </w:r>
        <w:r w:rsidR="00C14E8D">
          <w:rPr>
            <w:noProof/>
            <w:webHidden/>
          </w:rPr>
          <w:fldChar w:fldCharType="separate"/>
        </w:r>
        <w:r>
          <w:rPr>
            <w:noProof/>
            <w:webHidden/>
          </w:rPr>
          <w:t>29</w:t>
        </w:r>
        <w:r w:rsidR="00C14E8D">
          <w:rPr>
            <w:noProof/>
            <w:webHidden/>
          </w:rPr>
          <w:fldChar w:fldCharType="end"/>
        </w:r>
      </w:hyperlink>
    </w:p>
    <w:p w14:paraId="480C80BD" w14:textId="4661EA35"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307" w:history="1">
        <w:r w:rsidR="00C14E8D" w:rsidRPr="00C92DC0">
          <w:rPr>
            <w:rStyle w:val="Hperlink"/>
            <w:rFonts w:cs="Calibri"/>
            <w:noProof/>
          </w:rPr>
          <w:t>4.6.1</w:t>
        </w:r>
        <w:r w:rsidR="00C14E8D">
          <w:rPr>
            <w:rFonts w:asciiTheme="minorHAnsi" w:eastAsiaTheme="minorEastAsia" w:hAnsiTheme="minorHAnsi" w:cstheme="minorBidi"/>
            <w:i w:val="0"/>
            <w:iCs w:val="0"/>
            <w:noProof/>
            <w:sz w:val="22"/>
            <w:szCs w:val="22"/>
          </w:rPr>
          <w:tab/>
        </w:r>
        <w:r w:rsidR="00C14E8D" w:rsidRPr="00C92DC0">
          <w:rPr>
            <w:rStyle w:val="Hperlink"/>
            <w:rFonts w:cs="Calibri"/>
            <w:noProof/>
          </w:rPr>
          <w:t>Ohtlike jäätmete kogumis- ja käitlussüsteem</w:t>
        </w:r>
        <w:r w:rsidR="00C14E8D">
          <w:rPr>
            <w:noProof/>
            <w:webHidden/>
          </w:rPr>
          <w:tab/>
        </w:r>
        <w:r w:rsidR="00C14E8D">
          <w:rPr>
            <w:noProof/>
            <w:webHidden/>
          </w:rPr>
          <w:fldChar w:fldCharType="begin"/>
        </w:r>
        <w:r w:rsidR="00C14E8D">
          <w:rPr>
            <w:noProof/>
            <w:webHidden/>
          </w:rPr>
          <w:instrText xml:space="preserve"> PAGEREF _Toc112759307 \h </w:instrText>
        </w:r>
        <w:r w:rsidR="00C14E8D">
          <w:rPr>
            <w:noProof/>
            <w:webHidden/>
          </w:rPr>
        </w:r>
        <w:r w:rsidR="00C14E8D">
          <w:rPr>
            <w:noProof/>
            <w:webHidden/>
          </w:rPr>
          <w:fldChar w:fldCharType="separate"/>
        </w:r>
        <w:r>
          <w:rPr>
            <w:noProof/>
            <w:webHidden/>
          </w:rPr>
          <w:t>30</w:t>
        </w:r>
        <w:r w:rsidR="00C14E8D">
          <w:rPr>
            <w:noProof/>
            <w:webHidden/>
          </w:rPr>
          <w:fldChar w:fldCharType="end"/>
        </w:r>
      </w:hyperlink>
    </w:p>
    <w:p w14:paraId="22B39F77" w14:textId="28E1B4B9"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308" w:history="1">
        <w:r w:rsidR="00C14E8D" w:rsidRPr="00C92DC0">
          <w:rPr>
            <w:rStyle w:val="Hperlink"/>
            <w:iCs/>
            <w:noProof/>
          </w:rPr>
          <w:t>4.7</w:t>
        </w:r>
        <w:r w:rsidR="00C14E8D">
          <w:rPr>
            <w:rFonts w:asciiTheme="minorHAnsi" w:eastAsiaTheme="minorEastAsia" w:hAnsiTheme="minorHAnsi" w:cstheme="minorBidi"/>
            <w:smallCaps w:val="0"/>
            <w:noProof/>
            <w:sz w:val="22"/>
            <w:szCs w:val="22"/>
          </w:rPr>
          <w:tab/>
        </w:r>
        <w:r w:rsidR="00C14E8D" w:rsidRPr="00C92DC0">
          <w:rPr>
            <w:rStyle w:val="Hperlink"/>
            <w:noProof/>
          </w:rPr>
          <w:t>Probleemtooted</w:t>
        </w:r>
        <w:r w:rsidR="00C14E8D">
          <w:rPr>
            <w:noProof/>
            <w:webHidden/>
          </w:rPr>
          <w:tab/>
        </w:r>
        <w:r w:rsidR="00C14E8D">
          <w:rPr>
            <w:noProof/>
            <w:webHidden/>
          </w:rPr>
          <w:fldChar w:fldCharType="begin"/>
        </w:r>
        <w:r w:rsidR="00C14E8D">
          <w:rPr>
            <w:noProof/>
            <w:webHidden/>
          </w:rPr>
          <w:instrText xml:space="preserve"> PAGEREF _Toc112759308 \h </w:instrText>
        </w:r>
        <w:r w:rsidR="00C14E8D">
          <w:rPr>
            <w:noProof/>
            <w:webHidden/>
          </w:rPr>
        </w:r>
        <w:r w:rsidR="00C14E8D">
          <w:rPr>
            <w:noProof/>
            <w:webHidden/>
          </w:rPr>
          <w:fldChar w:fldCharType="separate"/>
        </w:r>
        <w:r>
          <w:rPr>
            <w:noProof/>
            <w:webHidden/>
          </w:rPr>
          <w:t>30</w:t>
        </w:r>
        <w:r w:rsidR="00C14E8D">
          <w:rPr>
            <w:noProof/>
            <w:webHidden/>
          </w:rPr>
          <w:fldChar w:fldCharType="end"/>
        </w:r>
      </w:hyperlink>
    </w:p>
    <w:p w14:paraId="5FF952AC" w14:textId="022C01E7"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309" w:history="1">
        <w:r w:rsidR="00C14E8D" w:rsidRPr="00C92DC0">
          <w:rPr>
            <w:rStyle w:val="Hperlink"/>
            <w:rFonts w:cs="Calibri"/>
            <w:noProof/>
          </w:rPr>
          <w:t>4.7.1</w:t>
        </w:r>
        <w:r w:rsidR="00C14E8D">
          <w:rPr>
            <w:rFonts w:asciiTheme="minorHAnsi" w:eastAsiaTheme="minorEastAsia" w:hAnsiTheme="minorHAnsi" w:cstheme="minorBidi"/>
            <w:i w:val="0"/>
            <w:iCs w:val="0"/>
            <w:noProof/>
            <w:sz w:val="22"/>
            <w:szCs w:val="22"/>
          </w:rPr>
          <w:tab/>
        </w:r>
        <w:r w:rsidR="00C14E8D" w:rsidRPr="00C92DC0">
          <w:rPr>
            <w:rStyle w:val="Hperlink"/>
            <w:rFonts w:cs="Calibri"/>
            <w:noProof/>
          </w:rPr>
          <w:t>Elektri- ja elektroonikaseadmed ning nende kogumis- ja käitlussüsteem</w:t>
        </w:r>
        <w:r w:rsidR="00C14E8D">
          <w:rPr>
            <w:noProof/>
            <w:webHidden/>
          </w:rPr>
          <w:tab/>
        </w:r>
        <w:r w:rsidR="00C14E8D">
          <w:rPr>
            <w:noProof/>
            <w:webHidden/>
          </w:rPr>
          <w:fldChar w:fldCharType="begin"/>
        </w:r>
        <w:r w:rsidR="00C14E8D">
          <w:rPr>
            <w:noProof/>
            <w:webHidden/>
          </w:rPr>
          <w:instrText xml:space="preserve"> PAGEREF _Toc112759309 \h </w:instrText>
        </w:r>
        <w:r w:rsidR="00C14E8D">
          <w:rPr>
            <w:noProof/>
            <w:webHidden/>
          </w:rPr>
        </w:r>
        <w:r w:rsidR="00C14E8D">
          <w:rPr>
            <w:noProof/>
            <w:webHidden/>
          </w:rPr>
          <w:fldChar w:fldCharType="separate"/>
        </w:r>
        <w:r>
          <w:rPr>
            <w:noProof/>
            <w:webHidden/>
          </w:rPr>
          <w:t>30</w:t>
        </w:r>
        <w:r w:rsidR="00C14E8D">
          <w:rPr>
            <w:noProof/>
            <w:webHidden/>
          </w:rPr>
          <w:fldChar w:fldCharType="end"/>
        </w:r>
      </w:hyperlink>
    </w:p>
    <w:p w14:paraId="7AE58465" w14:textId="71402E80"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310" w:history="1">
        <w:r w:rsidR="00C14E8D" w:rsidRPr="00C92DC0">
          <w:rPr>
            <w:rStyle w:val="Hperlink"/>
            <w:rFonts w:cs="Calibri"/>
            <w:noProof/>
            <w:lang w:eastAsia="en-US"/>
          </w:rPr>
          <w:t>4.7.2</w:t>
        </w:r>
        <w:r w:rsidR="00C14E8D">
          <w:rPr>
            <w:rFonts w:asciiTheme="minorHAnsi" w:eastAsiaTheme="minorEastAsia" w:hAnsiTheme="minorHAnsi" w:cstheme="minorBidi"/>
            <w:i w:val="0"/>
            <w:iCs w:val="0"/>
            <w:noProof/>
            <w:sz w:val="22"/>
            <w:szCs w:val="22"/>
          </w:rPr>
          <w:tab/>
        </w:r>
        <w:r w:rsidR="00C14E8D" w:rsidRPr="00C92DC0">
          <w:rPr>
            <w:rStyle w:val="Hperlink"/>
            <w:rFonts w:cs="Calibri"/>
            <w:noProof/>
            <w:lang w:eastAsia="en-US"/>
          </w:rPr>
          <w:t>Patareid ja akud ning nende kogumis- ja käitlussüsteem</w:t>
        </w:r>
        <w:r w:rsidR="00C14E8D">
          <w:rPr>
            <w:noProof/>
            <w:webHidden/>
          </w:rPr>
          <w:tab/>
        </w:r>
        <w:r w:rsidR="00C14E8D">
          <w:rPr>
            <w:noProof/>
            <w:webHidden/>
          </w:rPr>
          <w:fldChar w:fldCharType="begin"/>
        </w:r>
        <w:r w:rsidR="00C14E8D">
          <w:rPr>
            <w:noProof/>
            <w:webHidden/>
          </w:rPr>
          <w:instrText xml:space="preserve"> PAGEREF _Toc112759310 \h </w:instrText>
        </w:r>
        <w:r w:rsidR="00C14E8D">
          <w:rPr>
            <w:noProof/>
            <w:webHidden/>
          </w:rPr>
        </w:r>
        <w:r w:rsidR="00C14E8D">
          <w:rPr>
            <w:noProof/>
            <w:webHidden/>
          </w:rPr>
          <w:fldChar w:fldCharType="separate"/>
        </w:r>
        <w:r>
          <w:rPr>
            <w:noProof/>
            <w:webHidden/>
          </w:rPr>
          <w:t>31</w:t>
        </w:r>
        <w:r w:rsidR="00C14E8D">
          <w:rPr>
            <w:noProof/>
            <w:webHidden/>
          </w:rPr>
          <w:fldChar w:fldCharType="end"/>
        </w:r>
      </w:hyperlink>
    </w:p>
    <w:p w14:paraId="521516D1" w14:textId="5C2EDD53"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311" w:history="1">
        <w:r w:rsidR="00C14E8D" w:rsidRPr="00C92DC0">
          <w:rPr>
            <w:rStyle w:val="Hperlink"/>
            <w:noProof/>
            <w:lang w:eastAsia="en-US"/>
          </w:rPr>
          <w:t>4.7.3</w:t>
        </w:r>
        <w:r w:rsidR="00C14E8D">
          <w:rPr>
            <w:rFonts w:asciiTheme="minorHAnsi" w:eastAsiaTheme="minorEastAsia" w:hAnsiTheme="minorHAnsi" w:cstheme="minorBidi"/>
            <w:i w:val="0"/>
            <w:iCs w:val="0"/>
            <w:noProof/>
            <w:sz w:val="22"/>
            <w:szCs w:val="22"/>
          </w:rPr>
          <w:tab/>
        </w:r>
        <w:r w:rsidR="00C14E8D" w:rsidRPr="00C92DC0">
          <w:rPr>
            <w:rStyle w:val="Hperlink"/>
            <w:noProof/>
            <w:lang w:eastAsia="en-US"/>
          </w:rPr>
          <w:t>Romusõidukid ning nende kogumis- ja käitlussüsteem</w:t>
        </w:r>
        <w:r w:rsidR="00C14E8D">
          <w:rPr>
            <w:noProof/>
            <w:webHidden/>
          </w:rPr>
          <w:tab/>
        </w:r>
        <w:r w:rsidR="00C14E8D">
          <w:rPr>
            <w:noProof/>
            <w:webHidden/>
          </w:rPr>
          <w:fldChar w:fldCharType="begin"/>
        </w:r>
        <w:r w:rsidR="00C14E8D">
          <w:rPr>
            <w:noProof/>
            <w:webHidden/>
          </w:rPr>
          <w:instrText xml:space="preserve"> PAGEREF _Toc112759311 \h </w:instrText>
        </w:r>
        <w:r w:rsidR="00C14E8D">
          <w:rPr>
            <w:noProof/>
            <w:webHidden/>
          </w:rPr>
        </w:r>
        <w:r w:rsidR="00C14E8D">
          <w:rPr>
            <w:noProof/>
            <w:webHidden/>
          </w:rPr>
          <w:fldChar w:fldCharType="separate"/>
        </w:r>
        <w:r>
          <w:rPr>
            <w:noProof/>
            <w:webHidden/>
          </w:rPr>
          <w:t>31</w:t>
        </w:r>
        <w:r w:rsidR="00C14E8D">
          <w:rPr>
            <w:noProof/>
            <w:webHidden/>
          </w:rPr>
          <w:fldChar w:fldCharType="end"/>
        </w:r>
      </w:hyperlink>
    </w:p>
    <w:p w14:paraId="0E194125" w14:textId="15011FD9"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312" w:history="1">
        <w:r w:rsidR="00C14E8D" w:rsidRPr="00C92DC0">
          <w:rPr>
            <w:rStyle w:val="Hperlink"/>
            <w:noProof/>
            <w:lang w:eastAsia="en-US"/>
          </w:rPr>
          <w:t>4.7.4</w:t>
        </w:r>
        <w:r w:rsidR="00C14E8D">
          <w:rPr>
            <w:rFonts w:asciiTheme="minorHAnsi" w:eastAsiaTheme="minorEastAsia" w:hAnsiTheme="minorHAnsi" w:cstheme="minorBidi"/>
            <w:i w:val="0"/>
            <w:iCs w:val="0"/>
            <w:noProof/>
            <w:sz w:val="22"/>
            <w:szCs w:val="22"/>
          </w:rPr>
          <w:tab/>
        </w:r>
        <w:r w:rsidR="00C14E8D" w:rsidRPr="00C92DC0">
          <w:rPr>
            <w:rStyle w:val="Hperlink"/>
            <w:noProof/>
            <w:lang w:eastAsia="en-US"/>
          </w:rPr>
          <w:t>Vanarehvid ning nende kogumis- ja käitlussüsteem</w:t>
        </w:r>
        <w:r w:rsidR="00C14E8D">
          <w:rPr>
            <w:noProof/>
            <w:webHidden/>
          </w:rPr>
          <w:tab/>
        </w:r>
        <w:r w:rsidR="00C14E8D">
          <w:rPr>
            <w:noProof/>
            <w:webHidden/>
          </w:rPr>
          <w:fldChar w:fldCharType="begin"/>
        </w:r>
        <w:r w:rsidR="00C14E8D">
          <w:rPr>
            <w:noProof/>
            <w:webHidden/>
          </w:rPr>
          <w:instrText xml:space="preserve"> PAGEREF _Toc112759312 \h </w:instrText>
        </w:r>
        <w:r w:rsidR="00C14E8D">
          <w:rPr>
            <w:noProof/>
            <w:webHidden/>
          </w:rPr>
        </w:r>
        <w:r w:rsidR="00C14E8D">
          <w:rPr>
            <w:noProof/>
            <w:webHidden/>
          </w:rPr>
          <w:fldChar w:fldCharType="separate"/>
        </w:r>
        <w:r>
          <w:rPr>
            <w:noProof/>
            <w:webHidden/>
          </w:rPr>
          <w:t>32</w:t>
        </w:r>
        <w:r w:rsidR="00C14E8D">
          <w:rPr>
            <w:noProof/>
            <w:webHidden/>
          </w:rPr>
          <w:fldChar w:fldCharType="end"/>
        </w:r>
      </w:hyperlink>
    </w:p>
    <w:p w14:paraId="79E4ED86" w14:textId="25A85FB5"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313" w:history="1">
        <w:r w:rsidR="00C14E8D" w:rsidRPr="00C92DC0">
          <w:rPr>
            <w:rStyle w:val="Hperlink"/>
            <w:noProof/>
            <w:lang w:eastAsia="en-US"/>
          </w:rPr>
          <w:t>4.7.5</w:t>
        </w:r>
        <w:r w:rsidR="00C14E8D">
          <w:rPr>
            <w:rFonts w:asciiTheme="minorHAnsi" w:eastAsiaTheme="minorEastAsia" w:hAnsiTheme="minorHAnsi" w:cstheme="minorBidi"/>
            <w:i w:val="0"/>
            <w:iCs w:val="0"/>
            <w:noProof/>
            <w:sz w:val="22"/>
            <w:szCs w:val="22"/>
          </w:rPr>
          <w:tab/>
        </w:r>
        <w:r w:rsidR="00C14E8D" w:rsidRPr="00C92DC0">
          <w:rPr>
            <w:rStyle w:val="Hperlink"/>
            <w:noProof/>
            <w:lang w:eastAsia="en-US"/>
          </w:rPr>
          <w:t>Põllumajandusplast ning selle kogumis- ja käitlussüsteem</w:t>
        </w:r>
        <w:r w:rsidR="00C14E8D">
          <w:rPr>
            <w:noProof/>
            <w:webHidden/>
          </w:rPr>
          <w:tab/>
        </w:r>
        <w:r w:rsidR="00C14E8D">
          <w:rPr>
            <w:noProof/>
            <w:webHidden/>
          </w:rPr>
          <w:fldChar w:fldCharType="begin"/>
        </w:r>
        <w:r w:rsidR="00C14E8D">
          <w:rPr>
            <w:noProof/>
            <w:webHidden/>
          </w:rPr>
          <w:instrText xml:space="preserve"> PAGEREF _Toc112759313 \h </w:instrText>
        </w:r>
        <w:r w:rsidR="00C14E8D">
          <w:rPr>
            <w:noProof/>
            <w:webHidden/>
          </w:rPr>
        </w:r>
        <w:r w:rsidR="00C14E8D">
          <w:rPr>
            <w:noProof/>
            <w:webHidden/>
          </w:rPr>
          <w:fldChar w:fldCharType="separate"/>
        </w:r>
        <w:r>
          <w:rPr>
            <w:noProof/>
            <w:webHidden/>
          </w:rPr>
          <w:t>32</w:t>
        </w:r>
        <w:r w:rsidR="00C14E8D">
          <w:rPr>
            <w:noProof/>
            <w:webHidden/>
          </w:rPr>
          <w:fldChar w:fldCharType="end"/>
        </w:r>
      </w:hyperlink>
    </w:p>
    <w:p w14:paraId="5E7919A6" w14:textId="241AB140"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314" w:history="1">
        <w:r w:rsidR="00C14E8D" w:rsidRPr="00C92DC0">
          <w:rPr>
            <w:rStyle w:val="Hperlink"/>
            <w:iCs/>
            <w:noProof/>
            <w:lang w:eastAsia="en-US"/>
          </w:rPr>
          <w:t>4.8</w:t>
        </w:r>
        <w:r w:rsidR="00C14E8D">
          <w:rPr>
            <w:rFonts w:asciiTheme="minorHAnsi" w:eastAsiaTheme="minorEastAsia" w:hAnsiTheme="minorHAnsi" w:cstheme="minorBidi"/>
            <w:smallCaps w:val="0"/>
            <w:noProof/>
            <w:sz w:val="22"/>
            <w:szCs w:val="22"/>
          </w:rPr>
          <w:tab/>
        </w:r>
        <w:r w:rsidR="00C14E8D" w:rsidRPr="00C92DC0">
          <w:rPr>
            <w:rStyle w:val="Hperlink"/>
            <w:noProof/>
            <w:lang w:eastAsia="en-US"/>
          </w:rPr>
          <w:t>Reoveesete</w:t>
        </w:r>
        <w:r w:rsidR="00C14E8D">
          <w:rPr>
            <w:noProof/>
            <w:webHidden/>
          </w:rPr>
          <w:tab/>
        </w:r>
        <w:r w:rsidR="00C14E8D">
          <w:rPr>
            <w:noProof/>
            <w:webHidden/>
          </w:rPr>
          <w:fldChar w:fldCharType="begin"/>
        </w:r>
        <w:r w:rsidR="00C14E8D">
          <w:rPr>
            <w:noProof/>
            <w:webHidden/>
          </w:rPr>
          <w:instrText xml:space="preserve"> PAGEREF _Toc112759314 \h </w:instrText>
        </w:r>
        <w:r w:rsidR="00C14E8D">
          <w:rPr>
            <w:noProof/>
            <w:webHidden/>
          </w:rPr>
        </w:r>
        <w:r w:rsidR="00C14E8D">
          <w:rPr>
            <w:noProof/>
            <w:webHidden/>
          </w:rPr>
          <w:fldChar w:fldCharType="separate"/>
        </w:r>
        <w:r>
          <w:rPr>
            <w:noProof/>
            <w:webHidden/>
          </w:rPr>
          <w:t>33</w:t>
        </w:r>
        <w:r w:rsidR="00C14E8D">
          <w:rPr>
            <w:noProof/>
            <w:webHidden/>
          </w:rPr>
          <w:fldChar w:fldCharType="end"/>
        </w:r>
      </w:hyperlink>
    </w:p>
    <w:p w14:paraId="66D9EBC4" w14:textId="62AAF505"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315" w:history="1">
        <w:r w:rsidR="00C14E8D" w:rsidRPr="00C92DC0">
          <w:rPr>
            <w:rStyle w:val="Hperlink"/>
            <w:iCs/>
            <w:noProof/>
            <w:lang w:eastAsia="en-US"/>
          </w:rPr>
          <w:t>4.9</w:t>
        </w:r>
        <w:r w:rsidR="00C14E8D">
          <w:rPr>
            <w:rFonts w:asciiTheme="minorHAnsi" w:eastAsiaTheme="minorEastAsia" w:hAnsiTheme="minorHAnsi" w:cstheme="minorBidi"/>
            <w:smallCaps w:val="0"/>
            <w:noProof/>
            <w:sz w:val="22"/>
            <w:szCs w:val="22"/>
          </w:rPr>
          <w:tab/>
        </w:r>
        <w:r w:rsidR="00C14E8D" w:rsidRPr="00C92DC0">
          <w:rPr>
            <w:rStyle w:val="Hperlink"/>
            <w:noProof/>
            <w:lang w:eastAsia="en-US"/>
          </w:rPr>
          <w:t>Tervishoiu- ja veterinaarteenuste jäätmed</w:t>
        </w:r>
        <w:r w:rsidR="00C14E8D">
          <w:rPr>
            <w:noProof/>
            <w:webHidden/>
          </w:rPr>
          <w:tab/>
        </w:r>
        <w:r w:rsidR="00C14E8D">
          <w:rPr>
            <w:noProof/>
            <w:webHidden/>
          </w:rPr>
          <w:fldChar w:fldCharType="begin"/>
        </w:r>
        <w:r w:rsidR="00C14E8D">
          <w:rPr>
            <w:noProof/>
            <w:webHidden/>
          </w:rPr>
          <w:instrText xml:space="preserve"> PAGEREF _Toc112759315 \h </w:instrText>
        </w:r>
        <w:r w:rsidR="00C14E8D">
          <w:rPr>
            <w:noProof/>
            <w:webHidden/>
          </w:rPr>
        </w:r>
        <w:r w:rsidR="00C14E8D">
          <w:rPr>
            <w:noProof/>
            <w:webHidden/>
          </w:rPr>
          <w:fldChar w:fldCharType="separate"/>
        </w:r>
        <w:r>
          <w:rPr>
            <w:noProof/>
            <w:webHidden/>
          </w:rPr>
          <w:t>33</w:t>
        </w:r>
        <w:r w:rsidR="00C14E8D">
          <w:rPr>
            <w:noProof/>
            <w:webHidden/>
          </w:rPr>
          <w:fldChar w:fldCharType="end"/>
        </w:r>
      </w:hyperlink>
    </w:p>
    <w:p w14:paraId="51369EB6" w14:textId="6E9748D0"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316" w:history="1">
        <w:r w:rsidR="00C14E8D" w:rsidRPr="00C92DC0">
          <w:rPr>
            <w:rStyle w:val="Hperlink"/>
            <w:iCs/>
            <w:noProof/>
          </w:rPr>
          <w:t>4.10</w:t>
        </w:r>
        <w:r w:rsidR="00C14E8D">
          <w:rPr>
            <w:rFonts w:asciiTheme="minorHAnsi" w:eastAsiaTheme="minorEastAsia" w:hAnsiTheme="minorHAnsi" w:cstheme="minorBidi"/>
            <w:smallCaps w:val="0"/>
            <w:noProof/>
            <w:sz w:val="22"/>
            <w:szCs w:val="22"/>
          </w:rPr>
          <w:tab/>
        </w:r>
        <w:r w:rsidR="00C14E8D" w:rsidRPr="00C92DC0">
          <w:rPr>
            <w:rStyle w:val="Hperlink"/>
            <w:noProof/>
          </w:rPr>
          <w:t>Tööstusjäätmed</w:t>
        </w:r>
        <w:r w:rsidR="00C14E8D">
          <w:rPr>
            <w:noProof/>
            <w:webHidden/>
          </w:rPr>
          <w:tab/>
        </w:r>
        <w:r w:rsidR="00C14E8D">
          <w:rPr>
            <w:noProof/>
            <w:webHidden/>
          </w:rPr>
          <w:fldChar w:fldCharType="begin"/>
        </w:r>
        <w:r w:rsidR="00C14E8D">
          <w:rPr>
            <w:noProof/>
            <w:webHidden/>
          </w:rPr>
          <w:instrText xml:space="preserve"> PAGEREF _Toc112759316 \h </w:instrText>
        </w:r>
        <w:r w:rsidR="00C14E8D">
          <w:rPr>
            <w:noProof/>
            <w:webHidden/>
          </w:rPr>
        </w:r>
        <w:r w:rsidR="00C14E8D">
          <w:rPr>
            <w:noProof/>
            <w:webHidden/>
          </w:rPr>
          <w:fldChar w:fldCharType="separate"/>
        </w:r>
        <w:r>
          <w:rPr>
            <w:noProof/>
            <w:webHidden/>
          </w:rPr>
          <w:t>34</w:t>
        </w:r>
        <w:r w:rsidR="00C14E8D">
          <w:rPr>
            <w:noProof/>
            <w:webHidden/>
          </w:rPr>
          <w:fldChar w:fldCharType="end"/>
        </w:r>
      </w:hyperlink>
    </w:p>
    <w:p w14:paraId="37738429" w14:textId="42489D66"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317" w:history="1">
        <w:r w:rsidR="00C14E8D" w:rsidRPr="00C92DC0">
          <w:rPr>
            <w:rStyle w:val="Hperlink"/>
            <w:rFonts w:cs="Calibri"/>
            <w:iCs/>
            <w:noProof/>
          </w:rPr>
          <w:t>4.11</w:t>
        </w:r>
        <w:r w:rsidR="00C14E8D">
          <w:rPr>
            <w:rFonts w:asciiTheme="minorHAnsi" w:eastAsiaTheme="minorEastAsia" w:hAnsiTheme="minorHAnsi" w:cstheme="minorBidi"/>
            <w:smallCaps w:val="0"/>
            <w:noProof/>
            <w:sz w:val="22"/>
            <w:szCs w:val="22"/>
          </w:rPr>
          <w:tab/>
        </w:r>
        <w:r w:rsidR="00C14E8D" w:rsidRPr="00C92DC0">
          <w:rPr>
            <w:rStyle w:val="Hperlink"/>
            <w:rFonts w:cs="Calibri"/>
            <w:noProof/>
          </w:rPr>
          <w:t>Koondandmed eriliigiliste jäätmete kogumissüsteemide osas</w:t>
        </w:r>
        <w:r w:rsidR="00C14E8D">
          <w:rPr>
            <w:noProof/>
            <w:webHidden/>
          </w:rPr>
          <w:tab/>
        </w:r>
        <w:r w:rsidR="00C14E8D">
          <w:rPr>
            <w:noProof/>
            <w:webHidden/>
          </w:rPr>
          <w:fldChar w:fldCharType="begin"/>
        </w:r>
        <w:r w:rsidR="00C14E8D">
          <w:rPr>
            <w:noProof/>
            <w:webHidden/>
          </w:rPr>
          <w:instrText xml:space="preserve"> PAGEREF _Toc112759317 \h </w:instrText>
        </w:r>
        <w:r w:rsidR="00C14E8D">
          <w:rPr>
            <w:noProof/>
            <w:webHidden/>
          </w:rPr>
        </w:r>
        <w:r w:rsidR="00C14E8D">
          <w:rPr>
            <w:noProof/>
            <w:webHidden/>
          </w:rPr>
          <w:fldChar w:fldCharType="separate"/>
        </w:r>
        <w:r>
          <w:rPr>
            <w:noProof/>
            <w:webHidden/>
          </w:rPr>
          <w:t>34</w:t>
        </w:r>
        <w:r w:rsidR="00C14E8D">
          <w:rPr>
            <w:noProof/>
            <w:webHidden/>
          </w:rPr>
          <w:fldChar w:fldCharType="end"/>
        </w:r>
      </w:hyperlink>
    </w:p>
    <w:p w14:paraId="65A1DCC7" w14:textId="6DA7479C"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318" w:history="1">
        <w:r w:rsidR="00C14E8D" w:rsidRPr="00C92DC0">
          <w:rPr>
            <w:rStyle w:val="Hperlink"/>
            <w:iCs/>
            <w:noProof/>
          </w:rPr>
          <w:t>4.12</w:t>
        </w:r>
        <w:r w:rsidR="00C14E8D">
          <w:rPr>
            <w:rFonts w:asciiTheme="minorHAnsi" w:eastAsiaTheme="minorEastAsia" w:hAnsiTheme="minorHAnsi" w:cstheme="minorBidi"/>
            <w:smallCaps w:val="0"/>
            <w:noProof/>
            <w:sz w:val="22"/>
            <w:szCs w:val="22"/>
          </w:rPr>
          <w:tab/>
        </w:r>
        <w:r w:rsidR="00C14E8D" w:rsidRPr="00C92DC0">
          <w:rPr>
            <w:rStyle w:val="Hperlink"/>
            <w:noProof/>
          </w:rPr>
          <w:t>Kõrvaldamis- ja taaskasutamisrajatised</w:t>
        </w:r>
        <w:r w:rsidR="00C14E8D">
          <w:rPr>
            <w:noProof/>
            <w:webHidden/>
          </w:rPr>
          <w:tab/>
        </w:r>
        <w:r w:rsidR="00C14E8D">
          <w:rPr>
            <w:noProof/>
            <w:webHidden/>
          </w:rPr>
          <w:fldChar w:fldCharType="begin"/>
        </w:r>
        <w:r w:rsidR="00C14E8D">
          <w:rPr>
            <w:noProof/>
            <w:webHidden/>
          </w:rPr>
          <w:instrText xml:space="preserve"> PAGEREF _Toc112759318 \h </w:instrText>
        </w:r>
        <w:r w:rsidR="00C14E8D">
          <w:rPr>
            <w:noProof/>
            <w:webHidden/>
          </w:rPr>
        </w:r>
        <w:r w:rsidR="00C14E8D">
          <w:rPr>
            <w:noProof/>
            <w:webHidden/>
          </w:rPr>
          <w:fldChar w:fldCharType="separate"/>
        </w:r>
        <w:r>
          <w:rPr>
            <w:noProof/>
            <w:webHidden/>
          </w:rPr>
          <w:t>35</w:t>
        </w:r>
        <w:r w:rsidR="00C14E8D">
          <w:rPr>
            <w:noProof/>
            <w:webHidden/>
          </w:rPr>
          <w:fldChar w:fldCharType="end"/>
        </w:r>
      </w:hyperlink>
    </w:p>
    <w:p w14:paraId="0D9FADDD" w14:textId="69B5782E"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319" w:history="1">
        <w:r w:rsidR="00C14E8D" w:rsidRPr="00C92DC0">
          <w:rPr>
            <w:rStyle w:val="Hperlink"/>
            <w:iCs/>
            <w:noProof/>
          </w:rPr>
          <w:t>4.13</w:t>
        </w:r>
        <w:r w:rsidR="00C14E8D">
          <w:rPr>
            <w:rFonts w:asciiTheme="minorHAnsi" w:eastAsiaTheme="minorEastAsia" w:hAnsiTheme="minorHAnsi" w:cstheme="minorBidi"/>
            <w:smallCaps w:val="0"/>
            <w:noProof/>
            <w:sz w:val="22"/>
            <w:szCs w:val="22"/>
          </w:rPr>
          <w:tab/>
        </w:r>
        <w:r w:rsidR="00C14E8D" w:rsidRPr="00C92DC0">
          <w:rPr>
            <w:rStyle w:val="Hperlink"/>
            <w:noProof/>
          </w:rPr>
          <w:t>Andmed suletud prügilate ning jääkreostusobjektide kohta</w:t>
        </w:r>
        <w:r w:rsidR="00C14E8D">
          <w:rPr>
            <w:noProof/>
            <w:webHidden/>
          </w:rPr>
          <w:tab/>
        </w:r>
        <w:r w:rsidR="00C14E8D">
          <w:rPr>
            <w:noProof/>
            <w:webHidden/>
          </w:rPr>
          <w:fldChar w:fldCharType="begin"/>
        </w:r>
        <w:r w:rsidR="00C14E8D">
          <w:rPr>
            <w:noProof/>
            <w:webHidden/>
          </w:rPr>
          <w:instrText xml:space="preserve"> PAGEREF _Toc112759319 \h </w:instrText>
        </w:r>
        <w:r w:rsidR="00C14E8D">
          <w:rPr>
            <w:noProof/>
            <w:webHidden/>
          </w:rPr>
        </w:r>
        <w:r w:rsidR="00C14E8D">
          <w:rPr>
            <w:noProof/>
            <w:webHidden/>
          </w:rPr>
          <w:fldChar w:fldCharType="separate"/>
        </w:r>
        <w:r>
          <w:rPr>
            <w:noProof/>
            <w:webHidden/>
          </w:rPr>
          <w:t>36</w:t>
        </w:r>
        <w:r w:rsidR="00C14E8D">
          <w:rPr>
            <w:noProof/>
            <w:webHidden/>
          </w:rPr>
          <w:fldChar w:fldCharType="end"/>
        </w:r>
      </w:hyperlink>
    </w:p>
    <w:p w14:paraId="41DDBC85" w14:textId="60FF8C1C"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320" w:history="1">
        <w:r w:rsidR="00C14E8D" w:rsidRPr="00C92DC0">
          <w:rPr>
            <w:rStyle w:val="Hperlink"/>
            <w:rFonts w:cs="Calibri"/>
            <w:iCs/>
            <w:noProof/>
          </w:rPr>
          <w:t>4.14</w:t>
        </w:r>
        <w:r w:rsidR="00C14E8D">
          <w:rPr>
            <w:rFonts w:asciiTheme="minorHAnsi" w:eastAsiaTheme="minorEastAsia" w:hAnsiTheme="minorHAnsi" w:cstheme="minorBidi"/>
            <w:smallCaps w:val="0"/>
            <w:noProof/>
            <w:sz w:val="22"/>
            <w:szCs w:val="22"/>
          </w:rPr>
          <w:tab/>
        </w:r>
        <w:r w:rsidR="00C14E8D" w:rsidRPr="00C92DC0">
          <w:rPr>
            <w:rStyle w:val="Hperlink"/>
            <w:rFonts w:cs="Calibri"/>
            <w:noProof/>
          </w:rPr>
          <w:t>Jäätmemajanduse korraldamine ja rahastamine</w:t>
        </w:r>
        <w:r w:rsidR="00C14E8D">
          <w:rPr>
            <w:noProof/>
            <w:webHidden/>
          </w:rPr>
          <w:tab/>
        </w:r>
        <w:r w:rsidR="00C14E8D">
          <w:rPr>
            <w:noProof/>
            <w:webHidden/>
          </w:rPr>
          <w:fldChar w:fldCharType="begin"/>
        </w:r>
        <w:r w:rsidR="00C14E8D">
          <w:rPr>
            <w:noProof/>
            <w:webHidden/>
          </w:rPr>
          <w:instrText xml:space="preserve"> PAGEREF _Toc112759320 \h </w:instrText>
        </w:r>
        <w:r w:rsidR="00C14E8D">
          <w:rPr>
            <w:noProof/>
            <w:webHidden/>
          </w:rPr>
        </w:r>
        <w:r w:rsidR="00C14E8D">
          <w:rPr>
            <w:noProof/>
            <w:webHidden/>
          </w:rPr>
          <w:fldChar w:fldCharType="separate"/>
        </w:r>
        <w:r>
          <w:rPr>
            <w:noProof/>
            <w:webHidden/>
          </w:rPr>
          <w:t>36</w:t>
        </w:r>
        <w:r w:rsidR="00C14E8D">
          <w:rPr>
            <w:noProof/>
            <w:webHidden/>
          </w:rPr>
          <w:fldChar w:fldCharType="end"/>
        </w:r>
      </w:hyperlink>
    </w:p>
    <w:p w14:paraId="72960DDC" w14:textId="3F1E8BBA" w:rsidR="00C14E8D" w:rsidRDefault="00AC5754">
      <w:pPr>
        <w:pStyle w:val="SK3"/>
        <w:tabs>
          <w:tab w:val="left" w:pos="1320"/>
          <w:tab w:val="right" w:leader="dot" w:pos="9322"/>
        </w:tabs>
        <w:rPr>
          <w:rFonts w:asciiTheme="minorHAnsi" w:eastAsiaTheme="minorEastAsia" w:hAnsiTheme="minorHAnsi" w:cstheme="minorBidi"/>
          <w:i w:val="0"/>
          <w:iCs w:val="0"/>
          <w:noProof/>
          <w:sz w:val="22"/>
          <w:szCs w:val="22"/>
        </w:rPr>
      </w:pPr>
      <w:hyperlink w:anchor="_Toc112759321" w:history="1">
        <w:r w:rsidR="00C14E8D" w:rsidRPr="00C92DC0">
          <w:rPr>
            <w:rStyle w:val="Hperlink"/>
            <w:noProof/>
          </w:rPr>
          <w:t>4.14.1</w:t>
        </w:r>
        <w:r w:rsidR="00C14E8D">
          <w:rPr>
            <w:rFonts w:asciiTheme="minorHAnsi" w:eastAsiaTheme="minorEastAsia" w:hAnsiTheme="minorHAnsi" w:cstheme="minorBidi"/>
            <w:i w:val="0"/>
            <w:iCs w:val="0"/>
            <w:noProof/>
            <w:sz w:val="22"/>
            <w:szCs w:val="22"/>
          </w:rPr>
          <w:tab/>
        </w:r>
        <w:r w:rsidR="00C14E8D" w:rsidRPr="00C92DC0">
          <w:rPr>
            <w:rStyle w:val="Hperlink"/>
            <w:noProof/>
          </w:rPr>
          <w:t>Korraldatud jäätmevedu</w:t>
        </w:r>
        <w:r w:rsidR="00C14E8D">
          <w:rPr>
            <w:noProof/>
            <w:webHidden/>
          </w:rPr>
          <w:tab/>
        </w:r>
        <w:r w:rsidR="00C14E8D">
          <w:rPr>
            <w:noProof/>
            <w:webHidden/>
          </w:rPr>
          <w:fldChar w:fldCharType="begin"/>
        </w:r>
        <w:r w:rsidR="00C14E8D">
          <w:rPr>
            <w:noProof/>
            <w:webHidden/>
          </w:rPr>
          <w:instrText xml:space="preserve"> PAGEREF _Toc112759321 \h </w:instrText>
        </w:r>
        <w:r w:rsidR="00C14E8D">
          <w:rPr>
            <w:noProof/>
            <w:webHidden/>
          </w:rPr>
        </w:r>
        <w:r w:rsidR="00C14E8D">
          <w:rPr>
            <w:noProof/>
            <w:webHidden/>
          </w:rPr>
          <w:fldChar w:fldCharType="separate"/>
        </w:r>
        <w:r>
          <w:rPr>
            <w:noProof/>
            <w:webHidden/>
          </w:rPr>
          <w:t>37</w:t>
        </w:r>
        <w:r w:rsidR="00C14E8D">
          <w:rPr>
            <w:noProof/>
            <w:webHidden/>
          </w:rPr>
          <w:fldChar w:fldCharType="end"/>
        </w:r>
      </w:hyperlink>
    </w:p>
    <w:p w14:paraId="019E9F12" w14:textId="55B59D48" w:rsidR="00C14E8D" w:rsidRDefault="00AC5754">
      <w:pPr>
        <w:pStyle w:val="SK1"/>
        <w:tabs>
          <w:tab w:val="left" w:pos="440"/>
          <w:tab w:val="right" w:leader="dot" w:pos="9322"/>
        </w:tabs>
        <w:rPr>
          <w:rFonts w:asciiTheme="minorHAnsi" w:eastAsiaTheme="minorEastAsia" w:hAnsiTheme="minorHAnsi" w:cstheme="minorBidi"/>
          <w:b w:val="0"/>
          <w:bCs w:val="0"/>
          <w:caps w:val="0"/>
          <w:noProof/>
          <w:sz w:val="22"/>
          <w:szCs w:val="22"/>
        </w:rPr>
      </w:pPr>
      <w:hyperlink w:anchor="_Toc112759322" w:history="1">
        <w:r w:rsidR="00C14E8D" w:rsidRPr="00C92DC0">
          <w:rPr>
            <w:rStyle w:val="Hperlink"/>
            <w:noProof/>
          </w:rPr>
          <w:t>5</w:t>
        </w:r>
        <w:r w:rsidR="00C14E8D">
          <w:rPr>
            <w:rFonts w:asciiTheme="minorHAnsi" w:eastAsiaTheme="minorEastAsia" w:hAnsiTheme="minorHAnsi" w:cstheme="minorBidi"/>
            <w:b w:val="0"/>
            <w:bCs w:val="0"/>
            <w:caps w:val="0"/>
            <w:noProof/>
            <w:sz w:val="22"/>
            <w:szCs w:val="22"/>
          </w:rPr>
          <w:tab/>
        </w:r>
        <w:r w:rsidR="00C14E8D" w:rsidRPr="00C92DC0">
          <w:rPr>
            <w:rStyle w:val="Hperlink"/>
            <w:noProof/>
          </w:rPr>
          <w:t>Eelneva jäätmekava eesmärkide täitmise analüüs</w:t>
        </w:r>
        <w:r w:rsidR="00C14E8D">
          <w:rPr>
            <w:noProof/>
            <w:webHidden/>
          </w:rPr>
          <w:tab/>
        </w:r>
        <w:r w:rsidR="00C14E8D">
          <w:rPr>
            <w:noProof/>
            <w:webHidden/>
          </w:rPr>
          <w:fldChar w:fldCharType="begin"/>
        </w:r>
        <w:r w:rsidR="00C14E8D">
          <w:rPr>
            <w:noProof/>
            <w:webHidden/>
          </w:rPr>
          <w:instrText xml:space="preserve"> PAGEREF _Toc112759322 \h </w:instrText>
        </w:r>
        <w:r w:rsidR="00C14E8D">
          <w:rPr>
            <w:noProof/>
            <w:webHidden/>
          </w:rPr>
        </w:r>
        <w:r w:rsidR="00C14E8D">
          <w:rPr>
            <w:noProof/>
            <w:webHidden/>
          </w:rPr>
          <w:fldChar w:fldCharType="separate"/>
        </w:r>
        <w:r>
          <w:rPr>
            <w:noProof/>
            <w:webHidden/>
          </w:rPr>
          <w:t>39</w:t>
        </w:r>
        <w:r w:rsidR="00C14E8D">
          <w:rPr>
            <w:noProof/>
            <w:webHidden/>
          </w:rPr>
          <w:fldChar w:fldCharType="end"/>
        </w:r>
      </w:hyperlink>
    </w:p>
    <w:p w14:paraId="3D49299D" w14:textId="77E70B08" w:rsidR="00C14E8D" w:rsidRDefault="00AC5754">
      <w:pPr>
        <w:pStyle w:val="SK1"/>
        <w:tabs>
          <w:tab w:val="left" w:pos="440"/>
          <w:tab w:val="right" w:leader="dot" w:pos="9322"/>
        </w:tabs>
        <w:rPr>
          <w:rFonts w:asciiTheme="minorHAnsi" w:eastAsiaTheme="minorEastAsia" w:hAnsiTheme="minorHAnsi" w:cstheme="minorBidi"/>
          <w:b w:val="0"/>
          <w:bCs w:val="0"/>
          <w:caps w:val="0"/>
          <w:noProof/>
          <w:sz w:val="22"/>
          <w:szCs w:val="22"/>
        </w:rPr>
      </w:pPr>
      <w:hyperlink w:anchor="_Toc112759323" w:history="1">
        <w:r w:rsidR="00C14E8D" w:rsidRPr="00C92DC0">
          <w:rPr>
            <w:rStyle w:val="Hperlink"/>
            <w:noProof/>
          </w:rPr>
          <w:t>6</w:t>
        </w:r>
        <w:r w:rsidR="00C14E8D">
          <w:rPr>
            <w:rFonts w:asciiTheme="minorHAnsi" w:eastAsiaTheme="minorEastAsia" w:hAnsiTheme="minorHAnsi" w:cstheme="minorBidi"/>
            <w:b w:val="0"/>
            <w:bCs w:val="0"/>
            <w:caps w:val="0"/>
            <w:noProof/>
            <w:sz w:val="22"/>
            <w:szCs w:val="22"/>
          </w:rPr>
          <w:tab/>
        </w:r>
        <w:r w:rsidR="00C14E8D" w:rsidRPr="00C92DC0">
          <w:rPr>
            <w:rStyle w:val="Hperlink"/>
            <w:noProof/>
          </w:rPr>
          <w:t>Jäätmetekke prognoos</w:t>
        </w:r>
        <w:r w:rsidR="00C14E8D">
          <w:rPr>
            <w:noProof/>
            <w:webHidden/>
          </w:rPr>
          <w:tab/>
        </w:r>
        <w:r w:rsidR="00C14E8D">
          <w:rPr>
            <w:noProof/>
            <w:webHidden/>
          </w:rPr>
          <w:fldChar w:fldCharType="begin"/>
        </w:r>
        <w:r w:rsidR="00C14E8D">
          <w:rPr>
            <w:noProof/>
            <w:webHidden/>
          </w:rPr>
          <w:instrText xml:space="preserve"> PAGEREF _Toc112759323 \h </w:instrText>
        </w:r>
        <w:r w:rsidR="00C14E8D">
          <w:rPr>
            <w:noProof/>
            <w:webHidden/>
          </w:rPr>
        </w:r>
        <w:r w:rsidR="00C14E8D">
          <w:rPr>
            <w:noProof/>
            <w:webHidden/>
          </w:rPr>
          <w:fldChar w:fldCharType="separate"/>
        </w:r>
        <w:r>
          <w:rPr>
            <w:noProof/>
            <w:webHidden/>
          </w:rPr>
          <w:t>43</w:t>
        </w:r>
        <w:r w:rsidR="00C14E8D">
          <w:rPr>
            <w:noProof/>
            <w:webHidden/>
          </w:rPr>
          <w:fldChar w:fldCharType="end"/>
        </w:r>
      </w:hyperlink>
    </w:p>
    <w:p w14:paraId="3ACE4F18" w14:textId="74DF8A1C" w:rsidR="00C14E8D" w:rsidRDefault="00AC5754">
      <w:pPr>
        <w:pStyle w:val="SK1"/>
        <w:tabs>
          <w:tab w:val="left" w:pos="440"/>
          <w:tab w:val="right" w:leader="dot" w:pos="9322"/>
        </w:tabs>
        <w:rPr>
          <w:rFonts w:asciiTheme="minorHAnsi" w:eastAsiaTheme="minorEastAsia" w:hAnsiTheme="minorHAnsi" w:cstheme="minorBidi"/>
          <w:b w:val="0"/>
          <w:bCs w:val="0"/>
          <w:caps w:val="0"/>
          <w:noProof/>
          <w:sz w:val="22"/>
          <w:szCs w:val="22"/>
        </w:rPr>
      </w:pPr>
      <w:hyperlink w:anchor="_Toc112759324" w:history="1">
        <w:r w:rsidR="00C14E8D" w:rsidRPr="00C92DC0">
          <w:rPr>
            <w:rStyle w:val="Hperlink"/>
            <w:noProof/>
          </w:rPr>
          <w:t>7</w:t>
        </w:r>
        <w:r w:rsidR="00C14E8D">
          <w:rPr>
            <w:rFonts w:asciiTheme="minorHAnsi" w:eastAsiaTheme="minorEastAsia" w:hAnsiTheme="minorHAnsi" w:cstheme="minorBidi"/>
            <w:b w:val="0"/>
            <w:bCs w:val="0"/>
            <w:caps w:val="0"/>
            <w:noProof/>
            <w:sz w:val="22"/>
            <w:szCs w:val="22"/>
          </w:rPr>
          <w:tab/>
        </w:r>
        <w:r w:rsidR="00C14E8D" w:rsidRPr="00C92DC0">
          <w:rPr>
            <w:rStyle w:val="Hperlink"/>
            <w:noProof/>
          </w:rPr>
          <w:t>Kastre valla jäätmehoolduse eesmärgid ja sihid 2023-2038</w:t>
        </w:r>
        <w:r w:rsidR="00C14E8D">
          <w:rPr>
            <w:noProof/>
            <w:webHidden/>
          </w:rPr>
          <w:tab/>
        </w:r>
        <w:r w:rsidR="00C14E8D">
          <w:rPr>
            <w:noProof/>
            <w:webHidden/>
          </w:rPr>
          <w:fldChar w:fldCharType="begin"/>
        </w:r>
        <w:r w:rsidR="00C14E8D">
          <w:rPr>
            <w:noProof/>
            <w:webHidden/>
          </w:rPr>
          <w:instrText xml:space="preserve"> PAGEREF _Toc112759324 \h </w:instrText>
        </w:r>
        <w:r w:rsidR="00C14E8D">
          <w:rPr>
            <w:noProof/>
            <w:webHidden/>
          </w:rPr>
        </w:r>
        <w:r w:rsidR="00C14E8D">
          <w:rPr>
            <w:noProof/>
            <w:webHidden/>
          </w:rPr>
          <w:fldChar w:fldCharType="separate"/>
        </w:r>
        <w:r>
          <w:rPr>
            <w:noProof/>
            <w:webHidden/>
          </w:rPr>
          <w:t>44</w:t>
        </w:r>
        <w:r w:rsidR="00C14E8D">
          <w:rPr>
            <w:noProof/>
            <w:webHidden/>
          </w:rPr>
          <w:fldChar w:fldCharType="end"/>
        </w:r>
      </w:hyperlink>
    </w:p>
    <w:p w14:paraId="17BD0F9B" w14:textId="3DD013C8" w:rsidR="00C14E8D" w:rsidRDefault="00AC5754">
      <w:pPr>
        <w:pStyle w:val="SK1"/>
        <w:tabs>
          <w:tab w:val="left" w:pos="440"/>
          <w:tab w:val="right" w:leader="dot" w:pos="9322"/>
        </w:tabs>
        <w:rPr>
          <w:rFonts w:asciiTheme="minorHAnsi" w:eastAsiaTheme="minorEastAsia" w:hAnsiTheme="minorHAnsi" w:cstheme="minorBidi"/>
          <w:b w:val="0"/>
          <w:bCs w:val="0"/>
          <w:caps w:val="0"/>
          <w:noProof/>
          <w:sz w:val="22"/>
          <w:szCs w:val="22"/>
        </w:rPr>
      </w:pPr>
      <w:hyperlink w:anchor="_Toc112759325" w:history="1">
        <w:r w:rsidR="00C14E8D" w:rsidRPr="00C92DC0">
          <w:rPr>
            <w:rStyle w:val="Hperlink"/>
            <w:noProof/>
          </w:rPr>
          <w:t>8</w:t>
        </w:r>
        <w:r w:rsidR="00C14E8D">
          <w:rPr>
            <w:rFonts w:asciiTheme="minorHAnsi" w:eastAsiaTheme="minorEastAsia" w:hAnsiTheme="minorHAnsi" w:cstheme="minorBidi"/>
            <w:b w:val="0"/>
            <w:bCs w:val="0"/>
            <w:caps w:val="0"/>
            <w:noProof/>
            <w:sz w:val="22"/>
            <w:szCs w:val="22"/>
          </w:rPr>
          <w:tab/>
        </w:r>
        <w:r w:rsidR="00C14E8D" w:rsidRPr="00C92DC0">
          <w:rPr>
            <w:rStyle w:val="Hperlink"/>
            <w:noProof/>
          </w:rPr>
          <w:t>Jäätmehoolduse arendamine</w:t>
        </w:r>
        <w:r w:rsidR="00C14E8D">
          <w:rPr>
            <w:noProof/>
            <w:webHidden/>
          </w:rPr>
          <w:tab/>
        </w:r>
        <w:r w:rsidR="00C14E8D">
          <w:rPr>
            <w:noProof/>
            <w:webHidden/>
          </w:rPr>
          <w:fldChar w:fldCharType="begin"/>
        </w:r>
        <w:r w:rsidR="00C14E8D">
          <w:rPr>
            <w:noProof/>
            <w:webHidden/>
          </w:rPr>
          <w:instrText xml:space="preserve"> PAGEREF _Toc112759325 \h </w:instrText>
        </w:r>
        <w:r w:rsidR="00C14E8D">
          <w:rPr>
            <w:noProof/>
            <w:webHidden/>
          </w:rPr>
        </w:r>
        <w:r w:rsidR="00C14E8D">
          <w:rPr>
            <w:noProof/>
            <w:webHidden/>
          </w:rPr>
          <w:fldChar w:fldCharType="separate"/>
        </w:r>
        <w:r>
          <w:rPr>
            <w:noProof/>
            <w:webHidden/>
          </w:rPr>
          <w:t>48</w:t>
        </w:r>
        <w:r w:rsidR="00C14E8D">
          <w:rPr>
            <w:noProof/>
            <w:webHidden/>
          </w:rPr>
          <w:fldChar w:fldCharType="end"/>
        </w:r>
      </w:hyperlink>
    </w:p>
    <w:p w14:paraId="4B0C7683" w14:textId="26B080C9"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326" w:history="1">
        <w:r w:rsidR="00C14E8D" w:rsidRPr="00C92DC0">
          <w:rPr>
            <w:rStyle w:val="Hperlink"/>
            <w:iCs/>
            <w:noProof/>
          </w:rPr>
          <w:t>8.1</w:t>
        </w:r>
        <w:r w:rsidR="00C14E8D">
          <w:rPr>
            <w:rFonts w:asciiTheme="minorHAnsi" w:eastAsiaTheme="minorEastAsia" w:hAnsiTheme="minorHAnsi" w:cstheme="minorBidi"/>
            <w:smallCaps w:val="0"/>
            <w:noProof/>
            <w:sz w:val="22"/>
            <w:szCs w:val="22"/>
          </w:rPr>
          <w:tab/>
        </w:r>
        <w:r w:rsidR="00C14E8D" w:rsidRPr="00C92DC0">
          <w:rPr>
            <w:rStyle w:val="Hperlink"/>
            <w:noProof/>
          </w:rPr>
          <w:t>Jäätmetekke vältimise ja vähendamise meetmed</w:t>
        </w:r>
        <w:r w:rsidR="00C14E8D">
          <w:rPr>
            <w:noProof/>
            <w:webHidden/>
          </w:rPr>
          <w:tab/>
        </w:r>
        <w:r w:rsidR="00C14E8D">
          <w:rPr>
            <w:noProof/>
            <w:webHidden/>
          </w:rPr>
          <w:fldChar w:fldCharType="begin"/>
        </w:r>
        <w:r w:rsidR="00C14E8D">
          <w:rPr>
            <w:noProof/>
            <w:webHidden/>
          </w:rPr>
          <w:instrText xml:space="preserve"> PAGEREF _Toc112759326 \h </w:instrText>
        </w:r>
        <w:r w:rsidR="00C14E8D">
          <w:rPr>
            <w:noProof/>
            <w:webHidden/>
          </w:rPr>
        </w:r>
        <w:r w:rsidR="00C14E8D">
          <w:rPr>
            <w:noProof/>
            <w:webHidden/>
          </w:rPr>
          <w:fldChar w:fldCharType="separate"/>
        </w:r>
        <w:r>
          <w:rPr>
            <w:noProof/>
            <w:webHidden/>
          </w:rPr>
          <w:t>48</w:t>
        </w:r>
        <w:r w:rsidR="00C14E8D">
          <w:rPr>
            <w:noProof/>
            <w:webHidden/>
          </w:rPr>
          <w:fldChar w:fldCharType="end"/>
        </w:r>
      </w:hyperlink>
    </w:p>
    <w:p w14:paraId="382B6B30" w14:textId="093B66C5"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327" w:history="1">
        <w:r w:rsidR="00C14E8D" w:rsidRPr="00C92DC0">
          <w:rPr>
            <w:rStyle w:val="Hperlink"/>
            <w:rFonts w:cs="Calibri"/>
            <w:iCs/>
            <w:noProof/>
          </w:rPr>
          <w:t>8.2</w:t>
        </w:r>
        <w:r w:rsidR="00C14E8D">
          <w:rPr>
            <w:rFonts w:asciiTheme="minorHAnsi" w:eastAsiaTheme="minorEastAsia" w:hAnsiTheme="minorHAnsi" w:cstheme="minorBidi"/>
            <w:smallCaps w:val="0"/>
            <w:noProof/>
            <w:sz w:val="22"/>
            <w:szCs w:val="22"/>
          </w:rPr>
          <w:tab/>
        </w:r>
        <w:r w:rsidR="00C14E8D" w:rsidRPr="00C92DC0">
          <w:rPr>
            <w:rStyle w:val="Hperlink"/>
            <w:rFonts w:cs="Calibri"/>
            <w:noProof/>
          </w:rPr>
          <w:t>Jäätmete liigiti kogumise, taaskasutamise ja ringlussevõtu edendamine</w:t>
        </w:r>
        <w:r w:rsidR="00C14E8D">
          <w:rPr>
            <w:noProof/>
            <w:webHidden/>
          </w:rPr>
          <w:tab/>
        </w:r>
        <w:r w:rsidR="00C14E8D">
          <w:rPr>
            <w:noProof/>
            <w:webHidden/>
          </w:rPr>
          <w:fldChar w:fldCharType="begin"/>
        </w:r>
        <w:r w:rsidR="00C14E8D">
          <w:rPr>
            <w:noProof/>
            <w:webHidden/>
          </w:rPr>
          <w:instrText xml:space="preserve"> PAGEREF _Toc112759327 \h </w:instrText>
        </w:r>
        <w:r w:rsidR="00C14E8D">
          <w:rPr>
            <w:noProof/>
            <w:webHidden/>
          </w:rPr>
        </w:r>
        <w:r w:rsidR="00C14E8D">
          <w:rPr>
            <w:noProof/>
            <w:webHidden/>
          </w:rPr>
          <w:fldChar w:fldCharType="separate"/>
        </w:r>
        <w:r>
          <w:rPr>
            <w:noProof/>
            <w:webHidden/>
          </w:rPr>
          <w:t>48</w:t>
        </w:r>
        <w:r w:rsidR="00C14E8D">
          <w:rPr>
            <w:noProof/>
            <w:webHidden/>
          </w:rPr>
          <w:fldChar w:fldCharType="end"/>
        </w:r>
      </w:hyperlink>
    </w:p>
    <w:p w14:paraId="74BBE3FB" w14:textId="736FEFC9"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328" w:history="1">
        <w:r w:rsidR="00C14E8D" w:rsidRPr="00C92DC0">
          <w:rPr>
            <w:rStyle w:val="Hperlink"/>
            <w:noProof/>
          </w:rPr>
          <w:t>8.2.1</w:t>
        </w:r>
        <w:r w:rsidR="00C14E8D">
          <w:rPr>
            <w:rFonts w:asciiTheme="minorHAnsi" w:eastAsiaTheme="minorEastAsia" w:hAnsiTheme="minorHAnsi" w:cstheme="minorBidi"/>
            <w:i w:val="0"/>
            <w:iCs w:val="0"/>
            <w:noProof/>
            <w:sz w:val="22"/>
            <w:szCs w:val="22"/>
          </w:rPr>
          <w:tab/>
        </w:r>
        <w:r w:rsidR="00C14E8D" w:rsidRPr="00C92DC0">
          <w:rPr>
            <w:rStyle w:val="Hperlink"/>
            <w:noProof/>
          </w:rPr>
          <w:t>Biojäätmed</w:t>
        </w:r>
        <w:r w:rsidR="00C14E8D">
          <w:rPr>
            <w:noProof/>
            <w:webHidden/>
          </w:rPr>
          <w:tab/>
        </w:r>
        <w:r w:rsidR="00C14E8D">
          <w:rPr>
            <w:noProof/>
            <w:webHidden/>
          </w:rPr>
          <w:fldChar w:fldCharType="begin"/>
        </w:r>
        <w:r w:rsidR="00C14E8D">
          <w:rPr>
            <w:noProof/>
            <w:webHidden/>
          </w:rPr>
          <w:instrText xml:space="preserve"> PAGEREF _Toc112759328 \h </w:instrText>
        </w:r>
        <w:r w:rsidR="00C14E8D">
          <w:rPr>
            <w:noProof/>
            <w:webHidden/>
          </w:rPr>
        </w:r>
        <w:r w:rsidR="00C14E8D">
          <w:rPr>
            <w:noProof/>
            <w:webHidden/>
          </w:rPr>
          <w:fldChar w:fldCharType="separate"/>
        </w:r>
        <w:r>
          <w:rPr>
            <w:noProof/>
            <w:webHidden/>
          </w:rPr>
          <w:t>48</w:t>
        </w:r>
        <w:r w:rsidR="00C14E8D">
          <w:rPr>
            <w:noProof/>
            <w:webHidden/>
          </w:rPr>
          <w:fldChar w:fldCharType="end"/>
        </w:r>
      </w:hyperlink>
    </w:p>
    <w:p w14:paraId="67260253" w14:textId="73AFF47E"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329" w:history="1">
        <w:r w:rsidR="00C14E8D" w:rsidRPr="00C92DC0">
          <w:rPr>
            <w:rStyle w:val="Hperlink"/>
            <w:noProof/>
          </w:rPr>
          <w:t>8.2.2</w:t>
        </w:r>
        <w:r w:rsidR="00C14E8D">
          <w:rPr>
            <w:rFonts w:asciiTheme="minorHAnsi" w:eastAsiaTheme="minorEastAsia" w:hAnsiTheme="minorHAnsi" w:cstheme="minorBidi"/>
            <w:i w:val="0"/>
            <w:iCs w:val="0"/>
            <w:noProof/>
            <w:sz w:val="22"/>
            <w:szCs w:val="22"/>
          </w:rPr>
          <w:tab/>
        </w:r>
        <w:r w:rsidR="00C14E8D" w:rsidRPr="00C92DC0">
          <w:rPr>
            <w:rStyle w:val="Hperlink"/>
            <w:noProof/>
          </w:rPr>
          <w:t>Pakendite ja pakendijäätmete käitlemise kava</w:t>
        </w:r>
        <w:r w:rsidR="00C14E8D">
          <w:rPr>
            <w:noProof/>
            <w:webHidden/>
          </w:rPr>
          <w:tab/>
        </w:r>
        <w:r w:rsidR="00C14E8D">
          <w:rPr>
            <w:noProof/>
            <w:webHidden/>
          </w:rPr>
          <w:fldChar w:fldCharType="begin"/>
        </w:r>
        <w:r w:rsidR="00C14E8D">
          <w:rPr>
            <w:noProof/>
            <w:webHidden/>
          </w:rPr>
          <w:instrText xml:space="preserve"> PAGEREF _Toc112759329 \h </w:instrText>
        </w:r>
        <w:r w:rsidR="00C14E8D">
          <w:rPr>
            <w:noProof/>
            <w:webHidden/>
          </w:rPr>
        </w:r>
        <w:r w:rsidR="00C14E8D">
          <w:rPr>
            <w:noProof/>
            <w:webHidden/>
          </w:rPr>
          <w:fldChar w:fldCharType="separate"/>
        </w:r>
        <w:r>
          <w:rPr>
            <w:noProof/>
            <w:webHidden/>
          </w:rPr>
          <w:t>49</w:t>
        </w:r>
        <w:r w:rsidR="00C14E8D">
          <w:rPr>
            <w:noProof/>
            <w:webHidden/>
          </w:rPr>
          <w:fldChar w:fldCharType="end"/>
        </w:r>
      </w:hyperlink>
    </w:p>
    <w:p w14:paraId="38342AF4" w14:textId="76166091"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330" w:history="1">
        <w:r w:rsidR="00C14E8D" w:rsidRPr="00C92DC0">
          <w:rPr>
            <w:rStyle w:val="Hperlink"/>
            <w:noProof/>
          </w:rPr>
          <w:t>8.2.3</w:t>
        </w:r>
        <w:r w:rsidR="00C14E8D">
          <w:rPr>
            <w:rFonts w:asciiTheme="minorHAnsi" w:eastAsiaTheme="minorEastAsia" w:hAnsiTheme="minorHAnsi" w:cstheme="minorBidi"/>
            <w:i w:val="0"/>
            <w:iCs w:val="0"/>
            <w:noProof/>
            <w:sz w:val="22"/>
            <w:szCs w:val="22"/>
          </w:rPr>
          <w:tab/>
        </w:r>
        <w:r w:rsidR="00C14E8D" w:rsidRPr="00C92DC0">
          <w:rPr>
            <w:rStyle w:val="Hperlink"/>
            <w:noProof/>
          </w:rPr>
          <w:t>Elektroonikaromud ja ohtlikud jäätmed</w:t>
        </w:r>
        <w:r w:rsidR="00C14E8D">
          <w:rPr>
            <w:noProof/>
            <w:webHidden/>
          </w:rPr>
          <w:tab/>
        </w:r>
        <w:r w:rsidR="00C14E8D">
          <w:rPr>
            <w:noProof/>
            <w:webHidden/>
          </w:rPr>
          <w:fldChar w:fldCharType="begin"/>
        </w:r>
        <w:r w:rsidR="00C14E8D">
          <w:rPr>
            <w:noProof/>
            <w:webHidden/>
          </w:rPr>
          <w:instrText xml:space="preserve"> PAGEREF _Toc112759330 \h </w:instrText>
        </w:r>
        <w:r w:rsidR="00C14E8D">
          <w:rPr>
            <w:noProof/>
            <w:webHidden/>
          </w:rPr>
        </w:r>
        <w:r w:rsidR="00C14E8D">
          <w:rPr>
            <w:noProof/>
            <w:webHidden/>
          </w:rPr>
          <w:fldChar w:fldCharType="separate"/>
        </w:r>
        <w:r>
          <w:rPr>
            <w:noProof/>
            <w:webHidden/>
          </w:rPr>
          <w:t>50</w:t>
        </w:r>
        <w:r w:rsidR="00C14E8D">
          <w:rPr>
            <w:noProof/>
            <w:webHidden/>
          </w:rPr>
          <w:fldChar w:fldCharType="end"/>
        </w:r>
      </w:hyperlink>
    </w:p>
    <w:p w14:paraId="4460B5B2" w14:textId="790AB061"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331" w:history="1">
        <w:r w:rsidR="00C14E8D" w:rsidRPr="00C92DC0">
          <w:rPr>
            <w:rStyle w:val="Hperlink"/>
            <w:noProof/>
          </w:rPr>
          <w:t>8.2.4</w:t>
        </w:r>
        <w:r w:rsidR="00C14E8D">
          <w:rPr>
            <w:rFonts w:asciiTheme="minorHAnsi" w:eastAsiaTheme="minorEastAsia" w:hAnsiTheme="minorHAnsi" w:cstheme="minorBidi"/>
            <w:i w:val="0"/>
            <w:iCs w:val="0"/>
            <w:noProof/>
            <w:sz w:val="22"/>
            <w:szCs w:val="22"/>
          </w:rPr>
          <w:tab/>
        </w:r>
        <w:r w:rsidR="00C14E8D" w:rsidRPr="00C92DC0">
          <w:rPr>
            <w:rStyle w:val="Hperlink"/>
            <w:noProof/>
          </w:rPr>
          <w:t>Suurjäätmed</w:t>
        </w:r>
        <w:r w:rsidR="00C14E8D">
          <w:rPr>
            <w:noProof/>
            <w:webHidden/>
          </w:rPr>
          <w:tab/>
        </w:r>
        <w:r w:rsidR="00C14E8D">
          <w:rPr>
            <w:noProof/>
            <w:webHidden/>
          </w:rPr>
          <w:fldChar w:fldCharType="begin"/>
        </w:r>
        <w:r w:rsidR="00C14E8D">
          <w:rPr>
            <w:noProof/>
            <w:webHidden/>
          </w:rPr>
          <w:instrText xml:space="preserve"> PAGEREF _Toc112759331 \h </w:instrText>
        </w:r>
        <w:r w:rsidR="00C14E8D">
          <w:rPr>
            <w:noProof/>
            <w:webHidden/>
          </w:rPr>
        </w:r>
        <w:r w:rsidR="00C14E8D">
          <w:rPr>
            <w:noProof/>
            <w:webHidden/>
          </w:rPr>
          <w:fldChar w:fldCharType="separate"/>
        </w:r>
        <w:r>
          <w:rPr>
            <w:noProof/>
            <w:webHidden/>
          </w:rPr>
          <w:t>51</w:t>
        </w:r>
        <w:r w:rsidR="00C14E8D">
          <w:rPr>
            <w:noProof/>
            <w:webHidden/>
          </w:rPr>
          <w:fldChar w:fldCharType="end"/>
        </w:r>
      </w:hyperlink>
    </w:p>
    <w:p w14:paraId="4D274C73" w14:textId="45C06D48"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332" w:history="1">
        <w:r w:rsidR="00C14E8D" w:rsidRPr="00C92DC0">
          <w:rPr>
            <w:rStyle w:val="Hperlink"/>
            <w:noProof/>
          </w:rPr>
          <w:t>8.2.5</w:t>
        </w:r>
        <w:r w:rsidR="00C14E8D">
          <w:rPr>
            <w:rFonts w:asciiTheme="minorHAnsi" w:eastAsiaTheme="minorEastAsia" w:hAnsiTheme="minorHAnsi" w:cstheme="minorBidi"/>
            <w:i w:val="0"/>
            <w:iCs w:val="0"/>
            <w:noProof/>
            <w:sz w:val="22"/>
            <w:szCs w:val="22"/>
          </w:rPr>
          <w:tab/>
        </w:r>
        <w:r w:rsidR="00C14E8D" w:rsidRPr="00C92DC0">
          <w:rPr>
            <w:rStyle w:val="Hperlink"/>
            <w:noProof/>
          </w:rPr>
          <w:t>Ehitus- ja lammutusjäätmed</w:t>
        </w:r>
        <w:r w:rsidR="00C14E8D">
          <w:rPr>
            <w:noProof/>
            <w:webHidden/>
          </w:rPr>
          <w:tab/>
        </w:r>
        <w:r w:rsidR="00C14E8D">
          <w:rPr>
            <w:noProof/>
            <w:webHidden/>
          </w:rPr>
          <w:fldChar w:fldCharType="begin"/>
        </w:r>
        <w:r w:rsidR="00C14E8D">
          <w:rPr>
            <w:noProof/>
            <w:webHidden/>
          </w:rPr>
          <w:instrText xml:space="preserve"> PAGEREF _Toc112759332 \h </w:instrText>
        </w:r>
        <w:r w:rsidR="00C14E8D">
          <w:rPr>
            <w:noProof/>
            <w:webHidden/>
          </w:rPr>
        </w:r>
        <w:r w:rsidR="00C14E8D">
          <w:rPr>
            <w:noProof/>
            <w:webHidden/>
          </w:rPr>
          <w:fldChar w:fldCharType="separate"/>
        </w:r>
        <w:r>
          <w:rPr>
            <w:noProof/>
            <w:webHidden/>
          </w:rPr>
          <w:t>51</w:t>
        </w:r>
        <w:r w:rsidR="00C14E8D">
          <w:rPr>
            <w:noProof/>
            <w:webHidden/>
          </w:rPr>
          <w:fldChar w:fldCharType="end"/>
        </w:r>
      </w:hyperlink>
    </w:p>
    <w:p w14:paraId="77ACA8FF" w14:textId="1B5C01E4"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333" w:history="1">
        <w:r w:rsidR="00C14E8D" w:rsidRPr="00C92DC0">
          <w:rPr>
            <w:rStyle w:val="Hperlink"/>
            <w:noProof/>
          </w:rPr>
          <w:t>8.2.6</w:t>
        </w:r>
        <w:r w:rsidR="00C14E8D">
          <w:rPr>
            <w:rFonts w:asciiTheme="minorHAnsi" w:eastAsiaTheme="minorEastAsia" w:hAnsiTheme="minorHAnsi" w:cstheme="minorBidi"/>
            <w:i w:val="0"/>
            <w:iCs w:val="0"/>
            <w:noProof/>
            <w:sz w:val="22"/>
            <w:szCs w:val="22"/>
          </w:rPr>
          <w:tab/>
        </w:r>
        <w:r w:rsidR="00C14E8D" w:rsidRPr="00C92DC0">
          <w:rPr>
            <w:rStyle w:val="Hperlink"/>
            <w:noProof/>
          </w:rPr>
          <w:t>Tekstiilijäätmed</w:t>
        </w:r>
        <w:r w:rsidR="00C14E8D">
          <w:rPr>
            <w:noProof/>
            <w:webHidden/>
          </w:rPr>
          <w:tab/>
        </w:r>
        <w:r w:rsidR="00C14E8D">
          <w:rPr>
            <w:noProof/>
            <w:webHidden/>
          </w:rPr>
          <w:fldChar w:fldCharType="begin"/>
        </w:r>
        <w:r w:rsidR="00C14E8D">
          <w:rPr>
            <w:noProof/>
            <w:webHidden/>
          </w:rPr>
          <w:instrText xml:space="preserve"> PAGEREF _Toc112759333 \h </w:instrText>
        </w:r>
        <w:r w:rsidR="00C14E8D">
          <w:rPr>
            <w:noProof/>
            <w:webHidden/>
          </w:rPr>
        </w:r>
        <w:r w:rsidR="00C14E8D">
          <w:rPr>
            <w:noProof/>
            <w:webHidden/>
          </w:rPr>
          <w:fldChar w:fldCharType="separate"/>
        </w:r>
        <w:r>
          <w:rPr>
            <w:noProof/>
            <w:webHidden/>
          </w:rPr>
          <w:t>51</w:t>
        </w:r>
        <w:r w:rsidR="00C14E8D">
          <w:rPr>
            <w:noProof/>
            <w:webHidden/>
          </w:rPr>
          <w:fldChar w:fldCharType="end"/>
        </w:r>
      </w:hyperlink>
    </w:p>
    <w:p w14:paraId="35DC3AF2" w14:textId="1896D64C" w:rsidR="00C14E8D" w:rsidRDefault="00AC5754">
      <w:pPr>
        <w:pStyle w:val="SK3"/>
        <w:tabs>
          <w:tab w:val="left" w:pos="1100"/>
          <w:tab w:val="right" w:leader="dot" w:pos="9322"/>
        </w:tabs>
        <w:rPr>
          <w:rFonts w:asciiTheme="minorHAnsi" w:eastAsiaTheme="minorEastAsia" w:hAnsiTheme="minorHAnsi" w:cstheme="minorBidi"/>
          <w:i w:val="0"/>
          <w:iCs w:val="0"/>
          <w:noProof/>
          <w:sz w:val="22"/>
          <w:szCs w:val="22"/>
        </w:rPr>
      </w:pPr>
      <w:hyperlink w:anchor="_Toc112759334" w:history="1">
        <w:r w:rsidR="00C14E8D" w:rsidRPr="00C92DC0">
          <w:rPr>
            <w:rStyle w:val="Hperlink"/>
            <w:noProof/>
          </w:rPr>
          <w:t>8.2.7</w:t>
        </w:r>
        <w:r w:rsidR="00C14E8D">
          <w:rPr>
            <w:rFonts w:asciiTheme="minorHAnsi" w:eastAsiaTheme="minorEastAsia" w:hAnsiTheme="minorHAnsi" w:cstheme="minorBidi"/>
            <w:i w:val="0"/>
            <w:iCs w:val="0"/>
            <w:noProof/>
            <w:sz w:val="22"/>
            <w:szCs w:val="22"/>
          </w:rPr>
          <w:tab/>
        </w:r>
        <w:r w:rsidR="00C14E8D" w:rsidRPr="00C92DC0">
          <w:rPr>
            <w:rStyle w:val="Hperlink"/>
            <w:noProof/>
          </w:rPr>
          <w:t>Koondandmed jäätmete liigiti kogumise ja sortimise arendamine koos tähtaegadega ja konkreetsete jäätmeliikide kaupa</w:t>
        </w:r>
        <w:r w:rsidR="00C14E8D">
          <w:rPr>
            <w:noProof/>
            <w:webHidden/>
          </w:rPr>
          <w:tab/>
        </w:r>
        <w:r w:rsidR="00C14E8D">
          <w:rPr>
            <w:noProof/>
            <w:webHidden/>
          </w:rPr>
          <w:fldChar w:fldCharType="begin"/>
        </w:r>
        <w:r w:rsidR="00C14E8D">
          <w:rPr>
            <w:noProof/>
            <w:webHidden/>
          </w:rPr>
          <w:instrText xml:space="preserve"> PAGEREF _Toc112759334 \h </w:instrText>
        </w:r>
        <w:r w:rsidR="00C14E8D">
          <w:rPr>
            <w:noProof/>
            <w:webHidden/>
          </w:rPr>
        </w:r>
        <w:r w:rsidR="00C14E8D">
          <w:rPr>
            <w:noProof/>
            <w:webHidden/>
          </w:rPr>
          <w:fldChar w:fldCharType="separate"/>
        </w:r>
        <w:r>
          <w:rPr>
            <w:noProof/>
            <w:webHidden/>
          </w:rPr>
          <w:t>51</w:t>
        </w:r>
        <w:r w:rsidR="00C14E8D">
          <w:rPr>
            <w:noProof/>
            <w:webHidden/>
          </w:rPr>
          <w:fldChar w:fldCharType="end"/>
        </w:r>
      </w:hyperlink>
    </w:p>
    <w:p w14:paraId="5CCE1693" w14:textId="5ADA3C56"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335" w:history="1">
        <w:r w:rsidR="00C14E8D" w:rsidRPr="00C92DC0">
          <w:rPr>
            <w:rStyle w:val="Hperlink"/>
            <w:iCs/>
            <w:noProof/>
          </w:rPr>
          <w:t>8.3</w:t>
        </w:r>
        <w:r w:rsidR="00C14E8D">
          <w:rPr>
            <w:rFonts w:asciiTheme="minorHAnsi" w:eastAsiaTheme="minorEastAsia" w:hAnsiTheme="minorHAnsi" w:cstheme="minorBidi"/>
            <w:smallCaps w:val="0"/>
            <w:noProof/>
            <w:sz w:val="22"/>
            <w:szCs w:val="22"/>
          </w:rPr>
          <w:tab/>
        </w:r>
        <w:r w:rsidR="00C14E8D" w:rsidRPr="00C92DC0">
          <w:rPr>
            <w:rStyle w:val="Hperlink"/>
            <w:noProof/>
          </w:rPr>
          <w:t>Kohaliku omavalitsuse üksuse korraldatava jäätmeveo arendamine, sealhulgas korraldatud jäätmeveo piirkonna määramine</w:t>
        </w:r>
        <w:r w:rsidR="00C14E8D">
          <w:rPr>
            <w:noProof/>
            <w:webHidden/>
          </w:rPr>
          <w:tab/>
        </w:r>
        <w:r w:rsidR="00C14E8D">
          <w:rPr>
            <w:noProof/>
            <w:webHidden/>
          </w:rPr>
          <w:fldChar w:fldCharType="begin"/>
        </w:r>
        <w:r w:rsidR="00C14E8D">
          <w:rPr>
            <w:noProof/>
            <w:webHidden/>
          </w:rPr>
          <w:instrText xml:space="preserve"> PAGEREF _Toc112759335 \h </w:instrText>
        </w:r>
        <w:r w:rsidR="00C14E8D">
          <w:rPr>
            <w:noProof/>
            <w:webHidden/>
          </w:rPr>
        </w:r>
        <w:r w:rsidR="00C14E8D">
          <w:rPr>
            <w:noProof/>
            <w:webHidden/>
          </w:rPr>
          <w:fldChar w:fldCharType="separate"/>
        </w:r>
        <w:r>
          <w:rPr>
            <w:noProof/>
            <w:webHidden/>
          </w:rPr>
          <w:t>54</w:t>
        </w:r>
        <w:r w:rsidR="00C14E8D">
          <w:rPr>
            <w:noProof/>
            <w:webHidden/>
          </w:rPr>
          <w:fldChar w:fldCharType="end"/>
        </w:r>
      </w:hyperlink>
    </w:p>
    <w:p w14:paraId="6944FC3D" w14:textId="7D6D38AD"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336" w:history="1">
        <w:r w:rsidR="00C14E8D" w:rsidRPr="00C92DC0">
          <w:rPr>
            <w:rStyle w:val="Hperlink"/>
            <w:rFonts w:cs="Calibri"/>
            <w:iCs/>
            <w:noProof/>
          </w:rPr>
          <w:t>8.4</w:t>
        </w:r>
        <w:r w:rsidR="00C14E8D">
          <w:rPr>
            <w:rFonts w:asciiTheme="minorHAnsi" w:eastAsiaTheme="minorEastAsia" w:hAnsiTheme="minorHAnsi" w:cstheme="minorBidi"/>
            <w:smallCaps w:val="0"/>
            <w:noProof/>
            <w:sz w:val="22"/>
            <w:szCs w:val="22"/>
          </w:rPr>
          <w:tab/>
        </w:r>
        <w:r w:rsidR="00C14E8D" w:rsidRPr="00C92DC0">
          <w:rPr>
            <w:rStyle w:val="Hperlink"/>
            <w:rFonts w:cs="Calibri"/>
            <w:noProof/>
          </w:rPr>
          <w:t>Vajalike jäätmehooldusrajatiste kindlaksmääramine ja arendustegevused</w:t>
        </w:r>
        <w:r w:rsidR="00C14E8D">
          <w:rPr>
            <w:noProof/>
            <w:webHidden/>
          </w:rPr>
          <w:tab/>
        </w:r>
        <w:r w:rsidR="00C14E8D">
          <w:rPr>
            <w:noProof/>
            <w:webHidden/>
          </w:rPr>
          <w:fldChar w:fldCharType="begin"/>
        </w:r>
        <w:r w:rsidR="00C14E8D">
          <w:rPr>
            <w:noProof/>
            <w:webHidden/>
          </w:rPr>
          <w:instrText xml:space="preserve"> PAGEREF _Toc112759336 \h </w:instrText>
        </w:r>
        <w:r w:rsidR="00C14E8D">
          <w:rPr>
            <w:noProof/>
            <w:webHidden/>
          </w:rPr>
        </w:r>
        <w:r w:rsidR="00C14E8D">
          <w:rPr>
            <w:noProof/>
            <w:webHidden/>
          </w:rPr>
          <w:fldChar w:fldCharType="separate"/>
        </w:r>
        <w:r>
          <w:rPr>
            <w:noProof/>
            <w:webHidden/>
          </w:rPr>
          <w:t>55</w:t>
        </w:r>
        <w:r w:rsidR="00C14E8D">
          <w:rPr>
            <w:noProof/>
            <w:webHidden/>
          </w:rPr>
          <w:fldChar w:fldCharType="end"/>
        </w:r>
      </w:hyperlink>
    </w:p>
    <w:p w14:paraId="168D8D26" w14:textId="245D224E"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337" w:history="1">
        <w:r w:rsidR="00C14E8D" w:rsidRPr="00C92DC0">
          <w:rPr>
            <w:rStyle w:val="Hperlink"/>
            <w:iCs/>
            <w:noProof/>
          </w:rPr>
          <w:t>8.5</w:t>
        </w:r>
        <w:r w:rsidR="00C14E8D">
          <w:rPr>
            <w:rFonts w:asciiTheme="minorHAnsi" w:eastAsiaTheme="minorEastAsia" w:hAnsiTheme="minorHAnsi" w:cstheme="minorBidi"/>
            <w:smallCaps w:val="0"/>
            <w:noProof/>
            <w:sz w:val="22"/>
            <w:szCs w:val="22"/>
          </w:rPr>
          <w:tab/>
        </w:r>
        <w:r w:rsidR="00C14E8D" w:rsidRPr="00C92DC0">
          <w:rPr>
            <w:rStyle w:val="Hperlink"/>
            <w:noProof/>
          </w:rPr>
          <w:t>Ladestamise vähendamise meetmed</w:t>
        </w:r>
        <w:r w:rsidR="00C14E8D">
          <w:rPr>
            <w:noProof/>
            <w:webHidden/>
          </w:rPr>
          <w:tab/>
        </w:r>
        <w:r w:rsidR="00C14E8D">
          <w:rPr>
            <w:noProof/>
            <w:webHidden/>
          </w:rPr>
          <w:fldChar w:fldCharType="begin"/>
        </w:r>
        <w:r w:rsidR="00C14E8D">
          <w:rPr>
            <w:noProof/>
            <w:webHidden/>
          </w:rPr>
          <w:instrText xml:space="preserve"> PAGEREF _Toc112759337 \h </w:instrText>
        </w:r>
        <w:r w:rsidR="00C14E8D">
          <w:rPr>
            <w:noProof/>
            <w:webHidden/>
          </w:rPr>
        </w:r>
        <w:r w:rsidR="00C14E8D">
          <w:rPr>
            <w:noProof/>
            <w:webHidden/>
          </w:rPr>
          <w:fldChar w:fldCharType="separate"/>
        </w:r>
        <w:r>
          <w:rPr>
            <w:noProof/>
            <w:webHidden/>
          </w:rPr>
          <w:t>55</w:t>
        </w:r>
        <w:r w:rsidR="00C14E8D">
          <w:rPr>
            <w:noProof/>
            <w:webHidden/>
          </w:rPr>
          <w:fldChar w:fldCharType="end"/>
        </w:r>
      </w:hyperlink>
    </w:p>
    <w:p w14:paraId="4F6CAE3D" w14:textId="4032B7E1"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338" w:history="1">
        <w:r w:rsidR="00C14E8D" w:rsidRPr="00C92DC0">
          <w:rPr>
            <w:rStyle w:val="Hperlink"/>
            <w:iCs/>
            <w:noProof/>
          </w:rPr>
          <w:t>8.6</w:t>
        </w:r>
        <w:r w:rsidR="00C14E8D">
          <w:rPr>
            <w:rFonts w:asciiTheme="minorHAnsi" w:eastAsiaTheme="minorEastAsia" w:hAnsiTheme="minorHAnsi" w:cstheme="minorBidi"/>
            <w:smallCaps w:val="0"/>
            <w:noProof/>
            <w:sz w:val="22"/>
            <w:szCs w:val="22"/>
          </w:rPr>
          <w:tab/>
        </w:r>
        <w:r w:rsidR="00C14E8D" w:rsidRPr="00C92DC0">
          <w:rPr>
            <w:rStyle w:val="Hperlink"/>
            <w:noProof/>
          </w:rPr>
          <w:t>Prügistamise vältimine, vähendamine ja koristamine</w:t>
        </w:r>
        <w:r w:rsidR="00C14E8D">
          <w:rPr>
            <w:noProof/>
            <w:webHidden/>
          </w:rPr>
          <w:tab/>
        </w:r>
        <w:r w:rsidR="00C14E8D">
          <w:rPr>
            <w:noProof/>
            <w:webHidden/>
          </w:rPr>
          <w:fldChar w:fldCharType="begin"/>
        </w:r>
        <w:r w:rsidR="00C14E8D">
          <w:rPr>
            <w:noProof/>
            <w:webHidden/>
          </w:rPr>
          <w:instrText xml:space="preserve"> PAGEREF _Toc112759338 \h </w:instrText>
        </w:r>
        <w:r w:rsidR="00C14E8D">
          <w:rPr>
            <w:noProof/>
            <w:webHidden/>
          </w:rPr>
        </w:r>
        <w:r w:rsidR="00C14E8D">
          <w:rPr>
            <w:noProof/>
            <w:webHidden/>
          </w:rPr>
          <w:fldChar w:fldCharType="separate"/>
        </w:r>
        <w:r>
          <w:rPr>
            <w:noProof/>
            <w:webHidden/>
          </w:rPr>
          <w:t>56</w:t>
        </w:r>
        <w:r w:rsidR="00C14E8D">
          <w:rPr>
            <w:noProof/>
            <w:webHidden/>
          </w:rPr>
          <w:fldChar w:fldCharType="end"/>
        </w:r>
      </w:hyperlink>
    </w:p>
    <w:p w14:paraId="17654649" w14:textId="46DF372B"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339" w:history="1">
        <w:r w:rsidR="00C14E8D" w:rsidRPr="00C92DC0">
          <w:rPr>
            <w:rStyle w:val="Hperlink"/>
            <w:iCs/>
            <w:noProof/>
          </w:rPr>
          <w:t>8.7</w:t>
        </w:r>
        <w:r w:rsidR="00C14E8D">
          <w:rPr>
            <w:rFonts w:asciiTheme="minorHAnsi" w:eastAsiaTheme="minorEastAsia" w:hAnsiTheme="minorHAnsi" w:cstheme="minorBidi"/>
            <w:smallCaps w:val="0"/>
            <w:noProof/>
            <w:sz w:val="22"/>
            <w:szCs w:val="22"/>
          </w:rPr>
          <w:tab/>
        </w:r>
        <w:r w:rsidR="00C14E8D" w:rsidRPr="00C92DC0">
          <w:rPr>
            <w:rStyle w:val="Hperlink"/>
            <w:noProof/>
          </w:rPr>
          <w:t>Teavituskampaaniad</w:t>
        </w:r>
        <w:r w:rsidR="00C14E8D">
          <w:rPr>
            <w:noProof/>
            <w:webHidden/>
          </w:rPr>
          <w:tab/>
        </w:r>
        <w:r w:rsidR="00C14E8D">
          <w:rPr>
            <w:noProof/>
            <w:webHidden/>
          </w:rPr>
          <w:fldChar w:fldCharType="begin"/>
        </w:r>
        <w:r w:rsidR="00C14E8D">
          <w:rPr>
            <w:noProof/>
            <w:webHidden/>
          </w:rPr>
          <w:instrText xml:space="preserve"> PAGEREF _Toc112759339 \h </w:instrText>
        </w:r>
        <w:r w:rsidR="00C14E8D">
          <w:rPr>
            <w:noProof/>
            <w:webHidden/>
          </w:rPr>
        </w:r>
        <w:r w:rsidR="00C14E8D">
          <w:rPr>
            <w:noProof/>
            <w:webHidden/>
          </w:rPr>
          <w:fldChar w:fldCharType="separate"/>
        </w:r>
        <w:r>
          <w:rPr>
            <w:noProof/>
            <w:webHidden/>
          </w:rPr>
          <w:t>56</w:t>
        </w:r>
        <w:r w:rsidR="00C14E8D">
          <w:rPr>
            <w:noProof/>
            <w:webHidden/>
          </w:rPr>
          <w:fldChar w:fldCharType="end"/>
        </w:r>
      </w:hyperlink>
    </w:p>
    <w:p w14:paraId="2346161E" w14:textId="4AAF510D"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340" w:history="1">
        <w:r w:rsidR="00C14E8D" w:rsidRPr="00C92DC0">
          <w:rPr>
            <w:rStyle w:val="Hperlink"/>
            <w:iCs/>
            <w:noProof/>
          </w:rPr>
          <w:t>8.8</w:t>
        </w:r>
        <w:r w:rsidR="00C14E8D">
          <w:rPr>
            <w:rFonts w:asciiTheme="minorHAnsi" w:eastAsiaTheme="minorEastAsia" w:hAnsiTheme="minorHAnsi" w:cstheme="minorBidi"/>
            <w:smallCaps w:val="0"/>
            <w:noProof/>
            <w:sz w:val="22"/>
            <w:szCs w:val="22"/>
          </w:rPr>
          <w:tab/>
        </w:r>
        <w:r w:rsidR="00C14E8D" w:rsidRPr="00C92DC0">
          <w:rPr>
            <w:rStyle w:val="Hperlink"/>
            <w:noProof/>
          </w:rPr>
          <w:t>Järelevalve</w:t>
        </w:r>
        <w:r w:rsidR="00C14E8D">
          <w:rPr>
            <w:noProof/>
            <w:webHidden/>
          </w:rPr>
          <w:tab/>
        </w:r>
        <w:r w:rsidR="00C14E8D">
          <w:rPr>
            <w:noProof/>
            <w:webHidden/>
          </w:rPr>
          <w:fldChar w:fldCharType="begin"/>
        </w:r>
        <w:r w:rsidR="00C14E8D">
          <w:rPr>
            <w:noProof/>
            <w:webHidden/>
          </w:rPr>
          <w:instrText xml:space="preserve"> PAGEREF _Toc112759340 \h </w:instrText>
        </w:r>
        <w:r w:rsidR="00C14E8D">
          <w:rPr>
            <w:noProof/>
            <w:webHidden/>
          </w:rPr>
        </w:r>
        <w:r w:rsidR="00C14E8D">
          <w:rPr>
            <w:noProof/>
            <w:webHidden/>
          </w:rPr>
          <w:fldChar w:fldCharType="separate"/>
        </w:r>
        <w:r>
          <w:rPr>
            <w:noProof/>
            <w:webHidden/>
          </w:rPr>
          <w:t>57</w:t>
        </w:r>
        <w:r w:rsidR="00C14E8D">
          <w:rPr>
            <w:noProof/>
            <w:webHidden/>
          </w:rPr>
          <w:fldChar w:fldCharType="end"/>
        </w:r>
      </w:hyperlink>
    </w:p>
    <w:p w14:paraId="52CB4E32" w14:textId="261DF9E1" w:rsidR="00C14E8D" w:rsidRDefault="00AC5754">
      <w:pPr>
        <w:pStyle w:val="SK2"/>
        <w:tabs>
          <w:tab w:val="left" w:pos="880"/>
          <w:tab w:val="right" w:leader="dot" w:pos="9322"/>
        </w:tabs>
        <w:rPr>
          <w:rFonts w:asciiTheme="minorHAnsi" w:eastAsiaTheme="minorEastAsia" w:hAnsiTheme="minorHAnsi" w:cstheme="minorBidi"/>
          <w:smallCaps w:val="0"/>
          <w:noProof/>
          <w:sz w:val="22"/>
          <w:szCs w:val="22"/>
        </w:rPr>
      </w:pPr>
      <w:hyperlink w:anchor="_Toc112759341" w:history="1">
        <w:r w:rsidR="00C14E8D" w:rsidRPr="00C92DC0">
          <w:rPr>
            <w:rStyle w:val="Hperlink"/>
            <w:iCs/>
            <w:noProof/>
          </w:rPr>
          <w:t>8.9</w:t>
        </w:r>
        <w:r w:rsidR="00C14E8D">
          <w:rPr>
            <w:rFonts w:asciiTheme="minorHAnsi" w:eastAsiaTheme="minorEastAsia" w:hAnsiTheme="minorHAnsi" w:cstheme="minorBidi"/>
            <w:smallCaps w:val="0"/>
            <w:noProof/>
            <w:sz w:val="22"/>
            <w:szCs w:val="22"/>
          </w:rPr>
          <w:tab/>
        </w:r>
        <w:r w:rsidR="00C14E8D" w:rsidRPr="00C92DC0">
          <w:rPr>
            <w:rStyle w:val="Hperlink"/>
            <w:noProof/>
          </w:rPr>
          <w:t>Seire</w:t>
        </w:r>
        <w:r w:rsidR="00C14E8D">
          <w:rPr>
            <w:noProof/>
            <w:webHidden/>
          </w:rPr>
          <w:tab/>
        </w:r>
        <w:r w:rsidR="00C14E8D">
          <w:rPr>
            <w:noProof/>
            <w:webHidden/>
          </w:rPr>
          <w:fldChar w:fldCharType="begin"/>
        </w:r>
        <w:r w:rsidR="00C14E8D">
          <w:rPr>
            <w:noProof/>
            <w:webHidden/>
          </w:rPr>
          <w:instrText xml:space="preserve"> PAGEREF _Toc112759341 \h </w:instrText>
        </w:r>
        <w:r w:rsidR="00C14E8D">
          <w:rPr>
            <w:noProof/>
            <w:webHidden/>
          </w:rPr>
        </w:r>
        <w:r w:rsidR="00C14E8D">
          <w:rPr>
            <w:noProof/>
            <w:webHidden/>
          </w:rPr>
          <w:fldChar w:fldCharType="separate"/>
        </w:r>
        <w:r>
          <w:rPr>
            <w:noProof/>
            <w:webHidden/>
          </w:rPr>
          <w:t>58</w:t>
        </w:r>
        <w:r w:rsidR="00C14E8D">
          <w:rPr>
            <w:noProof/>
            <w:webHidden/>
          </w:rPr>
          <w:fldChar w:fldCharType="end"/>
        </w:r>
      </w:hyperlink>
    </w:p>
    <w:p w14:paraId="5C83B113" w14:textId="37000F52" w:rsidR="00C14E8D" w:rsidRDefault="00AC5754">
      <w:pPr>
        <w:pStyle w:val="SK1"/>
        <w:tabs>
          <w:tab w:val="left" w:pos="440"/>
          <w:tab w:val="right" w:leader="dot" w:pos="9322"/>
        </w:tabs>
        <w:rPr>
          <w:rFonts w:asciiTheme="minorHAnsi" w:eastAsiaTheme="minorEastAsia" w:hAnsiTheme="minorHAnsi" w:cstheme="minorBidi"/>
          <w:b w:val="0"/>
          <w:bCs w:val="0"/>
          <w:caps w:val="0"/>
          <w:noProof/>
          <w:sz w:val="22"/>
          <w:szCs w:val="22"/>
        </w:rPr>
      </w:pPr>
      <w:hyperlink w:anchor="_Toc112759342" w:history="1">
        <w:r w:rsidR="00C14E8D" w:rsidRPr="00C92DC0">
          <w:rPr>
            <w:rStyle w:val="Hperlink"/>
            <w:noProof/>
          </w:rPr>
          <w:t>9</w:t>
        </w:r>
        <w:r w:rsidR="00C14E8D">
          <w:rPr>
            <w:rFonts w:asciiTheme="minorHAnsi" w:eastAsiaTheme="minorEastAsia" w:hAnsiTheme="minorHAnsi" w:cstheme="minorBidi"/>
            <w:b w:val="0"/>
            <w:bCs w:val="0"/>
            <w:caps w:val="0"/>
            <w:noProof/>
            <w:sz w:val="22"/>
            <w:szCs w:val="22"/>
          </w:rPr>
          <w:tab/>
        </w:r>
        <w:r w:rsidR="00C14E8D" w:rsidRPr="00C92DC0">
          <w:rPr>
            <w:rStyle w:val="Hperlink"/>
            <w:noProof/>
          </w:rPr>
          <w:t>Tegevuskava ja rahastusallikad</w:t>
        </w:r>
        <w:r w:rsidR="00C14E8D">
          <w:rPr>
            <w:noProof/>
            <w:webHidden/>
          </w:rPr>
          <w:tab/>
        </w:r>
        <w:r w:rsidR="00C14E8D">
          <w:rPr>
            <w:noProof/>
            <w:webHidden/>
          </w:rPr>
          <w:fldChar w:fldCharType="begin"/>
        </w:r>
        <w:r w:rsidR="00C14E8D">
          <w:rPr>
            <w:noProof/>
            <w:webHidden/>
          </w:rPr>
          <w:instrText xml:space="preserve"> PAGEREF _Toc112759342 \h </w:instrText>
        </w:r>
        <w:r w:rsidR="00C14E8D">
          <w:rPr>
            <w:noProof/>
            <w:webHidden/>
          </w:rPr>
        </w:r>
        <w:r w:rsidR="00C14E8D">
          <w:rPr>
            <w:noProof/>
            <w:webHidden/>
          </w:rPr>
          <w:fldChar w:fldCharType="separate"/>
        </w:r>
        <w:r>
          <w:rPr>
            <w:noProof/>
            <w:webHidden/>
          </w:rPr>
          <w:t>59</w:t>
        </w:r>
        <w:r w:rsidR="00C14E8D">
          <w:rPr>
            <w:noProof/>
            <w:webHidden/>
          </w:rPr>
          <w:fldChar w:fldCharType="end"/>
        </w:r>
      </w:hyperlink>
    </w:p>
    <w:p w14:paraId="432D08BC" w14:textId="1A5AE75E" w:rsidR="00C14E8D" w:rsidRDefault="00AC5754">
      <w:pPr>
        <w:pStyle w:val="SK1"/>
        <w:tabs>
          <w:tab w:val="right" w:leader="dot" w:pos="9322"/>
        </w:tabs>
        <w:rPr>
          <w:rFonts w:asciiTheme="minorHAnsi" w:eastAsiaTheme="minorEastAsia" w:hAnsiTheme="minorHAnsi" w:cstheme="minorBidi"/>
          <w:b w:val="0"/>
          <w:bCs w:val="0"/>
          <w:caps w:val="0"/>
          <w:noProof/>
          <w:sz w:val="22"/>
          <w:szCs w:val="22"/>
        </w:rPr>
      </w:pPr>
      <w:hyperlink w:anchor="_Toc112759343" w:history="1">
        <w:r w:rsidR="00C14E8D" w:rsidRPr="00C92DC0">
          <w:rPr>
            <w:rStyle w:val="Hperlink"/>
            <w:noProof/>
          </w:rPr>
          <w:t>Kokkuvõte</w:t>
        </w:r>
        <w:r w:rsidR="00C14E8D">
          <w:rPr>
            <w:noProof/>
            <w:webHidden/>
          </w:rPr>
          <w:tab/>
        </w:r>
        <w:r w:rsidR="00C14E8D">
          <w:rPr>
            <w:noProof/>
            <w:webHidden/>
          </w:rPr>
          <w:fldChar w:fldCharType="begin"/>
        </w:r>
        <w:r w:rsidR="00C14E8D">
          <w:rPr>
            <w:noProof/>
            <w:webHidden/>
          </w:rPr>
          <w:instrText xml:space="preserve"> PAGEREF _Toc112759343 \h </w:instrText>
        </w:r>
        <w:r w:rsidR="00C14E8D">
          <w:rPr>
            <w:noProof/>
            <w:webHidden/>
          </w:rPr>
        </w:r>
        <w:r w:rsidR="00C14E8D">
          <w:rPr>
            <w:noProof/>
            <w:webHidden/>
          </w:rPr>
          <w:fldChar w:fldCharType="separate"/>
        </w:r>
        <w:r>
          <w:rPr>
            <w:noProof/>
            <w:webHidden/>
          </w:rPr>
          <w:t>62</w:t>
        </w:r>
        <w:r w:rsidR="00C14E8D">
          <w:rPr>
            <w:noProof/>
            <w:webHidden/>
          </w:rPr>
          <w:fldChar w:fldCharType="end"/>
        </w:r>
      </w:hyperlink>
    </w:p>
    <w:p w14:paraId="31B4DE2D" w14:textId="188E4289" w:rsidR="00C14E8D" w:rsidRDefault="00AC5754">
      <w:pPr>
        <w:pStyle w:val="SK1"/>
        <w:tabs>
          <w:tab w:val="right" w:leader="dot" w:pos="9322"/>
        </w:tabs>
        <w:rPr>
          <w:rFonts w:asciiTheme="minorHAnsi" w:eastAsiaTheme="minorEastAsia" w:hAnsiTheme="minorHAnsi" w:cstheme="minorBidi"/>
          <w:b w:val="0"/>
          <w:bCs w:val="0"/>
          <w:caps w:val="0"/>
          <w:noProof/>
          <w:sz w:val="22"/>
          <w:szCs w:val="22"/>
        </w:rPr>
      </w:pPr>
      <w:hyperlink w:anchor="_Toc112759344" w:history="1">
        <w:r w:rsidR="00C14E8D" w:rsidRPr="00C92DC0">
          <w:rPr>
            <w:rStyle w:val="Hperlink"/>
            <w:noProof/>
          </w:rPr>
          <w:t>Kasutatud materjalid</w:t>
        </w:r>
        <w:r w:rsidR="00C14E8D">
          <w:rPr>
            <w:noProof/>
            <w:webHidden/>
          </w:rPr>
          <w:tab/>
        </w:r>
        <w:r w:rsidR="00C14E8D">
          <w:rPr>
            <w:noProof/>
            <w:webHidden/>
          </w:rPr>
          <w:fldChar w:fldCharType="begin"/>
        </w:r>
        <w:r w:rsidR="00C14E8D">
          <w:rPr>
            <w:noProof/>
            <w:webHidden/>
          </w:rPr>
          <w:instrText xml:space="preserve"> PAGEREF _Toc112759344 \h </w:instrText>
        </w:r>
        <w:r w:rsidR="00C14E8D">
          <w:rPr>
            <w:noProof/>
            <w:webHidden/>
          </w:rPr>
        </w:r>
        <w:r w:rsidR="00C14E8D">
          <w:rPr>
            <w:noProof/>
            <w:webHidden/>
          </w:rPr>
          <w:fldChar w:fldCharType="separate"/>
        </w:r>
        <w:r>
          <w:rPr>
            <w:noProof/>
            <w:webHidden/>
          </w:rPr>
          <w:t>63</w:t>
        </w:r>
        <w:r w:rsidR="00C14E8D">
          <w:rPr>
            <w:noProof/>
            <w:webHidden/>
          </w:rPr>
          <w:fldChar w:fldCharType="end"/>
        </w:r>
      </w:hyperlink>
    </w:p>
    <w:p w14:paraId="19482048" w14:textId="02BC41F0" w:rsidR="00573F27" w:rsidRPr="00A6526F" w:rsidRDefault="00573F27" w:rsidP="00573F27">
      <w:pPr>
        <w:pStyle w:val="Pealkiri1"/>
        <w:numPr>
          <w:ilvl w:val="0"/>
          <w:numId w:val="0"/>
        </w:numPr>
      </w:pPr>
      <w:r w:rsidRPr="00A6526F">
        <w:rPr>
          <w:rFonts w:cs="Calibri"/>
          <w:caps/>
        </w:rPr>
        <w:fldChar w:fldCharType="end"/>
      </w:r>
      <w:r w:rsidRPr="00A6526F">
        <w:rPr>
          <w:rFonts w:cs="Calibri"/>
        </w:rPr>
        <w:br w:type="page"/>
      </w:r>
      <w:bookmarkStart w:id="16" w:name="_Toc112759279"/>
      <w:bookmarkEnd w:id="15"/>
      <w:r w:rsidRPr="00A6526F">
        <w:lastRenderedPageBreak/>
        <w:t>Sissejuhatus</w:t>
      </w:r>
      <w:bookmarkEnd w:id="16"/>
    </w:p>
    <w:p w14:paraId="7F0B29D7" w14:textId="556B3821" w:rsidR="00573F27" w:rsidRPr="00A6526F" w:rsidRDefault="006C3F9A" w:rsidP="00573F27">
      <w:pPr>
        <w:spacing w:before="0"/>
      </w:pPr>
      <w:r>
        <w:t>Kastre</w:t>
      </w:r>
      <w:r w:rsidR="00573F27">
        <w:t xml:space="preserve"> valla jäätmekava aastateks 2023-202</w:t>
      </w:r>
      <w:r>
        <w:t>8</w:t>
      </w:r>
      <w:r w:rsidR="00573F27">
        <w:t xml:space="preserve"> (edaspidi </w:t>
      </w:r>
      <w:r w:rsidR="00573F27" w:rsidRPr="766684E2">
        <w:rPr>
          <w:i/>
          <w:iCs/>
        </w:rPr>
        <w:t>jäätmekava</w:t>
      </w:r>
      <w:r w:rsidR="00573F27">
        <w:t xml:space="preserve">) on kohaliku omavalitsuse üksuse arengukava osa, mis käsitleb </w:t>
      </w:r>
      <w:r>
        <w:t>Kastre</w:t>
      </w:r>
      <w:r w:rsidR="00573F27">
        <w:t xml:space="preserve"> valla jäätmehoolduse arendamist. Jäätmekava koostamisel võetakse arvesse peamiselt valla arengukavas ja Riigi jäätmekavas sätestatut ning toetutakse jäätmeseaduses sätestatule.  </w:t>
      </w:r>
    </w:p>
    <w:p w14:paraId="6A512C71" w14:textId="09DB4DF9" w:rsidR="00573F27" w:rsidRPr="00EA23FA" w:rsidRDefault="00573F27" w:rsidP="00573F27">
      <w:r w:rsidRPr="00A6526F">
        <w:t xml:space="preserve">Jäätmekava eesmärk on käsitleda jäätmehoolduse arendamist, sealjuures rõhutada seatud strateegilisi eesmärke, käsitleda nende saavutamiseks vajalikke meetmeid ning </w:t>
      </w:r>
      <w:r>
        <w:t xml:space="preserve">vajadusel </w:t>
      </w:r>
      <w:r w:rsidRPr="00A6526F">
        <w:t xml:space="preserve">nende </w:t>
      </w:r>
      <w:r w:rsidRPr="00A6526F">
        <w:rPr>
          <w:rFonts w:cs="Calibri"/>
        </w:rPr>
        <w:t xml:space="preserve">maksumust. Lisaks antakse ülevaade </w:t>
      </w:r>
      <w:r>
        <w:rPr>
          <w:rFonts w:cs="Calibri"/>
        </w:rPr>
        <w:t>omavalitsuse</w:t>
      </w:r>
      <w:r w:rsidRPr="00A6526F">
        <w:rPr>
          <w:rFonts w:cs="Calibri"/>
        </w:rPr>
        <w:t xml:space="preserve"> jäätmehoolduse hetkeolukorrast (sealhulgas ülevaade </w:t>
      </w:r>
      <w:r>
        <w:rPr>
          <w:rFonts w:cs="Calibri"/>
        </w:rPr>
        <w:t>valla</w:t>
      </w:r>
      <w:r w:rsidRPr="00A6526F">
        <w:rPr>
          <w:rFonts w:cs="Calibri"/>
        </w:rPr>
        <w:t xml:space="preserve"> haldusterritooriumil tekkivate jäätmete liigi, koguse, päritolu ja käitluse kohta ning hinnang tuleviku jäätmevoogudest ja täiendavate jäätmerajatiste infrastruktuuri loomise vajaduse kohta)</w:t>
      </w:r>
      <w:r w:rsidR="00CB5842">
        <w:rPr>
          <w:rFonts w:cs="Calibri"/>
        </w:rPr>
        <w:t xml:space="preserve"> </w:t>
      </w:r>
      <w:r w:rsidRPr="00A6526F">
        <w:rPr>
          <w:rFonts w:cs="Calibri"/>
        </w:rPr>
        <w:t xml:space="preserve">ning hinnatakse jäätmekäitluse eeldatavat keskkonnamõju. </w:t>
      </w:r>
    </w:p>
    <w:p w14:paraId="4722D752" w14:textId="13E2C8DB" w:rsidR="00573F27" w:rsidRPr="00F10781" w:rsidRDefault="006B0857" w:rsidP="00573F27">
      <w:r>
        <w:t>Kastre</w:t>
      </w:r>
      <w:r w:rsidR="00573F27" w:rsidRPr="00F10781">
        <w:t xml:space="preserve"> valla jäätmekava vastab jäätmeseaduse § 42 lõikes 3 toodud nõuetele, sisaldades:</w:t>
      </w:r>
    </w:p>
    <w:p w14:paraId="1EAB50B0" w14:textId="77777777" w:rsidR="00573F27" w:rsidRPr="00F10781" w:rsidRDefault="00573F27" w:rsidP="008A49FB">
      <w:pPr>
        <w:pStyle w:val="Loendilik"/>
        <w:numPr>
          <w:ilvl w:val="0"/>
          <w:numId w:val="10"/>
        </w:numPr>
        <w:spacing w:before="120"/>
        <w:ind w:left="714" w:hanging="357"/>
      </w:pPr>
      <w:r w:rsidRPr="00F10781">
        <w:t>tekkivate jäätmete koguseid liikide ja päritolu kaupa ning hinnangut jäätmevoogudele tulevikus;</w:t>
      </w:r>
    </w:p>
    <w:p w14:paraId="2D4338FE" w14:textId="77777777" w:rsidR="00573F27" w:rsidRPr="00F10781" w:rsidRDefault="00573F27" w:rsidP="008A49FB">
      <w:pPr>
        <w:pStyle w:val="Loendilik"/>
        <w:numPr>
          <w:ilvl w:val="0"/>
          <w:numId w:val="10"/>
        </w:numPr>
        <w:spacing w:before="120"/>
        <w:ind w:left="714" w:hanging="357"/>
      </w:pPr>
      <w:r w:rsidRPr="00F10781">
        <w:t>kohaliku omavalitsuse üksuse korraldatava jäätmeveo arendamist tema haldusterritooriumil, sealhulgas korraldatud jäätmeveo piirkonna või piirkondade määramist;</w:t>
      </w:r>
    </w:p>
    <w:p w14:paraId="06EE45F0" w14:textId="0B189CB2" w:rsidR="00573F27" w:rsidRPr="00F10781" w:rsidRDefault="00573F27" w:rsidP="008A49FB">
      <w:pPr>
        <w:pStyle w:val="Loendilik"/>
        <w:numPr>
          <w:ilvl w:val="0"/>
          <w:numId w:val="10"/>
        </w:numPr>
        <w:spacing w:before="120"/>
        <w:ind w:left="714" w:hanging="357"/>
      </w:pPr>
      <w:r w:rsidRPr="00F10781">
        <w:t xml:space="preserve">jäätmete liigiti kogumise arendamist koos tähtaegadega konkreetsete jäätmeliikide kaupa ning asjakohasel juhul </w:t>
      </w:r>
      <w:r w:rsidR="006C3EE9">
        <w:t>Jäätme</w:t>
      </w:r>
      <w:r w:rsidRPr="00F10781">
        <w:t>seaduse § 31 lõike 6 alusel tehtud erandeid;</w:t>
      </w:r>
    </w:p>
    <w:p w14:paraId="7DFDBD9C" w14:textId="63C5AEF0" w:rsidR="00573F27" w:rsidRPr="00F10781" w:rsidRDefault="00573F27" w:rsidP="008A49FB">
      <w:pPr>
        <w:pStyle w:val="Loendilik"/>
        <w:numPr>
          <w:ilvl w:val="0"/>
          <w:numId w:val="10"/>
        </w:numPr>
        <w:spacing w:before="120"/>
        <w:ind w:left="714" w:hanging="357"/>
      </w:pPr>
      <w:r w:rsidRPr="00F10781">
        <w:t xml:space="preserve">analüüsi, mis tõendab väidetavaid vabastamise asjaolusid ja nende aluste esinemist, kui </w:t>
      </w:r>
      <w:r w:rsidR="006C3EE9">
        <w:t>Jäätme</w:t>
      </w:r>
      <w:r w:rsidR="006C3EE9" w:rsidRPr="00F10781">
        <w:t xml:space="preserve">seaduse </w:t>
      </w:r>
      <w:r w:rsidRPr="00F10781">
        <w:t>§ 31 lõike 6 alusel nähakse ette erand teatud jäätmete liigiti kogumisest vabastamiseks;</w:t>
      </w:r>
    </w:p>
    <w:p w14:paraId="0A5FF712" w14:textId="77777777" w:rsidR="00573F27" w:rsidRPr="00F10781" w:rsidRDefault="00573F27" w:rsidP="008A49FB">
      <w:pPr>
        <w:pStyle w:val="Loendilik"/>
        <w:numPr>
          <w:ilvl w:val="0"/>
          <w:numId w:val="10"/>
        </w:numPr>
        <w:spacing w:before="120"/>
        <w:ind w:left="714" w:hanging="357"/>
      </w:pPr>
      <w:r w:rsidRPr="00F10781">
        <w:t>olemasolevate jäätmete kogumissüsteemide ja käitlemistaristu kirjeldust;</w:t>
      </w:r>
    </w:p>
    <w:p w14:paraId="1E962883" w14:textId="7528951D" w:rsidR="00573F27" w:rsidRPr="00F10781" w:rsidRDefault="00573F27" w:rsidP="008A49FB">
      <w:pPr>
        <w:pStyle w:val="Loendilik"/>
        <w:numPr>
          <w:ilvl w:val="0"/>
          <w:numId w:val="10"/>
        </w:numPr>
        <w:spacing w:before="120"/>
        <w:ind w:left="714" w:hanging="357"/>
      </w:pPr>
      <w:r w:rsidRPr="00F10781">
        <w:t xml:space="preserve">hinnangut vajadusele luua uusi kogumissüsteeme, võttes arvesse, milliseid materjale ja millistes piirkondades liigiti kogutakse ja milliseid erandeid on </w:t>
      </w:r>
      <w:r w:rsidR="00295C97">
        <w:t>Jäätme</w:t>
      </w:r>
      <w:r w:rsidR="00295C97" w:rsidRPr="00F10781">
        <w:t xml:space="preserve">seaduse </w:t>
      </w:r>
      <w:r w:rsidRPr="00F10781">
        <w:t>§ 31 lõike 6 alusel tehtud ning milliseid meetmeid võetakse liigiti kogumise parandamiseks;</w:t>
      </w:r>
    </w:p>
    <w:p w14:paraId="019CDB32" w14:textId="77777777" w:rsidR="00573F27" w:rsidRPr="00F10781" w:rsidRDefault="00573F27" w:rsidP="008A49FB">
      <w:pPr>
        <w:pStyle w:val="Loendilik"/>
        <w:numPr>
          <w:ilvl w:val="0"/>
          <w:numId w:val="10"/>
        </w:numPr>
        <w:spacing w:before="120"/>
        <w:ind w:left="714" w:hanging="357"/>
      </w:pPr>
      <w:r w:rsidRPr="00F10781">
        <w:t>jäätmehoolduse rahastamist;</w:t>
      </w:r>
    </w:p>
    <w:p w14:paraId="7991CA14" w14:textId="77777777" w:rsidR="00573F27" w:rsidRPr="00F10781" w:rsidRDefault="00573F27" w:rsidP="008A49FB">
      <w:pPr>
        <w:pStyle w:val="Loendilik"/>
        <w:numPr>
          <w:ilvl w:val="0"/>
          <w:numId w:val="10"/>
        </w:numPr>
        <w:spacing w:before="120"/>
        <w:ind w:left="714" w:hanging="357"/>
      </w:pPr>
      <w:r w:rsidRPr="00F10781">
        <w:t>üldise jäätmekäitluspoliitika kirjeldust;</w:t>
      </w:r>
    </w:p>
    <w:p w14:paraId="690254F4" w14:textId="77777777" w:rsidR="00573F27" w:rsidRPr="00F10781" w:rsidRDefault="00573F27" w:rsidP="008A49FB">
      <w:pPr>
        <w:pStyle w:val="Loendilik"/>
        <w:numPr>
          <w:ilvl w:val="0"/>
          <w:numId w:val="10"/>
        </w:numPr>
        <w:spacing w:before="120"/>
        <w:ind w:left="714" w:hanging="357"/>
      </w:pPr>
      <w:r w:rsidRPr="00F10781">
        <w:t>ülevaadet jäätmekäitlusega seotud organisatsioonide kohustustest, sealhulgas jäätmekäitlusega tegelevate avalik-õiguslike ja eraõiguslike isikute vahelise vastutuse kirjeldust;</w:t>
      </w:r>
    </w:p>
    <w:p w14:paraId="19820B68" w14:textId="77777777" w:rsidR="00573F27" w:rsidRPr="00F10781" w:rsidRDefault="00573F27" w:rsidP="008A49FB">
      <w:pPr>
        <w:pStyle w:val="Loendilik"/>
        <w:numPr>
          <w:ilvl w:val="0"/>
          <w:numId w:val="10"/>
        </w:numPr>
        <w:spacing w:before="120"/>
        <w:ind w:left="714" w:hanging="357"/>
      </w:pPr>
      <w:r w:rsidRPr="00F10781">
        <w:t>ülevaadet üldsusele või kindlale tarbijarühmale suunatud teavitamiskampaaniate korraldamisest;</w:t>
      </w:r>
    </w:p>
    <w:p w14:paraId="2CFC4470" w14:textId="77777777" w:rsidR="00573F27" w:rsidRPr="00F10781" w:rsidRDefault="00573F27" w:rsidP="008A49FB">
      <w:pPr>
        <w:pStyle w:val="Loendilik"/>
        <w:numPr>
          <w:ilvl w:val="0"/>
          <w:numId w:val="10"/>
        </w:numPr>
        <w:spacing w:before="120"/>
        <w:ind w:left="714" w:hanging="357"/>
      </w:pPr>
      <w:r w:rsidRPr="00F10781">
        <w:t>andmeid minevikus saastunud jäätmekäitluskohtade ning nende korrastamiseks võetavate meetmete kohta;</w:t>
      </w:r>
    </w:p>
    <w:p w14:paraId="64DA443E" w14:textId="77777777" w:rsidR="00573F27" w:rsidRPr="00F10781" w:rsidRDefault="00573F27" w:rsidP="008A49FB">
      <w:pPr>
        <w:pStyle w:val="Loendilik"/>
        <w:numPr>
          <w:ilvl w:val="0"/>
          <w:numId w:val="10"/>
        </w:numPr>
        <w:spacing w:before="120"/>
        <w:ind w:left="714" w:hanging="357"/>
      </w:pPr>
      <w:r w:rsidRPr="00F10781">
        <w:t>kohaliku omavalitsuse üksuse jäätmekava rakendamisest keskkonnale avalduva mõju kirjeldust;</w:t>
      </w:r>
    </w:p>
    <w:p w14:paraId="2478EA46" w14:textId="77777777" w:rsidR="00573F27" w:rsidRPr="00F10781" w:rsidRDefault="00573F27" w:rsidP="008A49FB">
      <w:pPr>
        <w:pStyle w:val="Loendilik"/>
        <w:numPr>
          <w:ilvl w:val="0"/>
          <w:numId w:val="10"/>
        </w:numPr>
        <w:spacing w:before="120"/>
        <w:ind w:left="714" w:hanging="357"/>
      </w:pPr>
      <w:r w:rsidRPr="00F10781">
        <w:t>ringlussevõtuks või muuks taaskasutamiseks sobivate jäätmete, eelkõige olmejäätmete ja biolagunevate jäätmete ladestamise vähendamise plaani ja ladestamise piiramiseks võetud meetmeid;</w:t>
      </w:r>
    </w:p>
    <w:p w14:paraId="4DC03A8C" w14:textId="77777777" w:rsidR="00573F27" w:rsidRPr="00F10781" w:rsidRDefault="00573F27" w:rsidP="008A49FB">
      <w:pPr>
        <w:pStyle w:val="Loendilik"/>
        <w:numPr>
          <w:ilvl w:val="0"/>
          <w:numId w:val="10"/>
        </w:numPr>
        <w:spacing w:before="120"/>
        <w:ind w:left="714" w:hanging="357"/>
      </w:pPr>
      <w:r w:rsidRPr="00F10781">
        <w:lastRenderedPageBreak/>
        <w:t>pakendite ja pakendijäätmete käitlemise kava;</w:t>
      </w:r>
    </w:p>
    <w:p w14:paraId="6292F2C3" w14:textId="77777777" w:rsidR="00573F27" w:rsidRPr="00F10781" w:rsidRDefault="00573F27" w:rsidP="008A49FB">
      <w:pPr>
        <w:pStyle w:val="Loendilik"/>
        <w:numPr>
          <w:ilvl w:val="0"/>
          <w:numId w:val="10"/>
        </w:numPr>
        <w:spacing w:before="120"/>
        <w:ind w:left="714" w:hanging="357"/>
      </w:pPr>
      <w:r w:rsidRPr="00F10781">
        <w:t>asjakohaseid kvalitatiivseid ja kvantitatiivseid näitajaid ja sihtarvusid, sealhulgas tekkivate jäätmete koguse ja nende töötlemise kohta ning kõrvaldatavate või energia tootmiseks kasutatavate olmejäätmete kohta;</w:t>
      </w:r>
    </w:p>
    <w:p w14:paraId="28536ED1" w14:textId="67200F09" w:rsidR="00573F27" w:rsidRPr="00FB7583" w:rsidRDefault="00573F27" w:rsidP="00FB7583">
      <w:pPr>
        <w:pStyle w:val="Loendilik"/>
        <w:numPr>
          <w:ilvl w:val="0"/>
          <w:numId w:val="10"/>
        </w:numPr>
        <w:spacing w:before="120"/>
        <w:ind w:left="714" w:hanging="357"/>
      </w:pPr>
      <w:r w:rsidRPr="00F10781">
        <w:t>prügistamise, sealhulgas mereprügi vältimise, vähendamise ja koristamise meetmeid.</w:t>
      </w:r>
    </w:p>
    <w:p w14:paraId="23CF05BE" w14:textId="34407909" w:rsidR="00573F27" w:rsidRPr="00A6526F" w:rsidRDefault="00573F27" w:rsidP="00FB7583">
      <w:pPr>
        <w:spacing w:before="240"/>
        <w:rPr>
          <w:rFonts w:cs="Calibri"/>
        </w:rPr>
      </w:pPr>
      <w:r w:rsidRPr="7B49C483">
        <w:rPr>
          <w:rFonts w:cs="Calibri"/>
        </w:rPr>
        <w:t xml:space="preserve">Jäätmekava koostamise käigus analüüsiti </w:t>
      </w:r>
      <w:r w:rsidR="00F67236">
        <w:rPr>
          <w:rFonts w:cs="Calibri"/>
        </w:rPr>
        <w:t>Kastre</w:t>
      </w:r>
      <w:r>
        <w:rPr>
          <w:rFonts w:cs="Calibri"/>
        </w:rPr>
        <w:t xml:space="preserve"> valla</w:t>
      </w:r>
      <w:r w:rsidRPr="7B49C483">
        <w:rPr>
          <w:rFonts w:cs="Calibri"/>
        </w:rPr>
        <w:t xml:space="preserve"> jäätmemajandust puudutavaid materjale ja Eesti kohta koostatud jäätmealaseid uuringuid.</w:t>
      </w:r>
      <w:r w:rsidRPr="00A6526F">
        <w:rPr>
          <w:rFonts w:cs="Calibri"/>
        </w:rPr>
        <w:t xml:space="preserve"> </w:t>
      </w:r>
      <w:r w:rsidRPr="00B92CC5">
        <w:rPr>
          <w:rFonts w:cs="Calibri"/>
        </w:rPr>
        <w:t>Töö seadusandliku baasi annavad Eestis kehtivad seadusandlikud aktid ning normdokumendid.</w:t>
      </w:r>
    </w:p>
    <w:p w14:paraId="581C1E3E" w14:textId="77777777" w:rsidR="00573F27" w:rsidRPr="00B92CC5" w:rsidRDefault="00573F27" w:rsidP="00573F27">
      <w:r w:rsidRPr="00B92CC5">
        <w:t xml:space="preserve">Kava käsitleb kõiki jäätmeliike, mis kuuluvad jäätmeseaduse reguleerimisalasse. Jäätmekava ülesehituses ja sisus on </w:t>
      </w:r>
      <w:r>
        <w:t>arvestatud ka</w:t>
      </w:r>
      <w:r w:rsidRPr="00B92CC5">
        <w:t xml:space="preserve"> Keskkonnaameti poolt koostatud juhendit "Kohaliku omavalitsuse jäätmekava koostamise juhendmaterjal. Versioon 08.01.2016".</w:t>
      </w:r>
    </w:p>
    <w:p w14:paraId="49C110A8" w14:textId="77777777" w:rsidR="00573F27" w:rsidRPr="00A6526F" w:rsidRDefault="00573F27" w:rsidP="00573F27">
      <w:r w:rsidRPr="00A6526F">
        <w:t xml:space="preserve">Käesolev jäätmekava ei saa olla lõplik ja paindumatu tegevuskava, vaid vajaduse korral muudetav strateegia. Muudatusi ning täpsustusi jäätmekavas võivad kaasa tuua lisauuringute või muu informatsiooni laekumisel ilmnevad hinnangute muutused olukorrale või tulevikutrendidele. Samuti võivad muutusi tuua kaasa prognoosimatud või raskesti prognoositavad muutused poliitilistes või majanduslikes sfäärides. </w:t>
      </w:r>
    </w:p>
    <w:p w14:paraId="0EA8D899" w14:textId="377BE329" w:rsidR="00573F27" w:rsidRDefault="00573F27" w:rsidP="00573F27">
      <w:r w:rsidRPr="00A6526F">
        <w:t xml:space="preserve">Kava realiseerimine sõltub lisaks </w:t>
      </w:r>
      <w:r w:rsidR="002C1E30">
        <w:t>Kastre</w:t>
      </w:r>
      <w:r>
        <w:t xml:space="preserve"> vallas</w:t>
      </w:r>
      <w:r w:rsidRPr="00A6526F">
        <w:t xml:space="preserve"> toimuvatele arengutele ka laiemalt üle-eestilisest jäätmekäitluse alasest ja üldisest majandusarengust. Seetõttu tuleb käesolevat kava vaadelda dünaamilise dokumendina, mida tuleb perioodiliselt üle vaadata ja korrigeerida.</w:t>
      </w:r>
    </w:p>
    <w:p w14:paraId="7E8A17B5" w14:textId="21A827D2" w:rsidR="00573F27" w:rsidRPr="00A6526F" w:rsidRDefault="00573F27" w:rsidP="00573F27">
      <w:r>
        <w:t xml:space="preserve">Käesolev jäätmekava on koostatud </w:t>
      </w:r>
      <w:r w:rsidR="00263C07">
        <w:t>Kastre</w:t>
      </w:r>
      <w:r>
        <w:t xml:space="preserve"> Vallavalitsuse ametnike ning LEMMA OÜ konsultantide koostöös.</w:t>
      </w:r>
    </w:p>
    <w:p w14:paraId="12BC6874" w14:textId="49D9CA46" w:rsidR="00573F27" w:rsidRDefault="00573F27" w:rsidP="00573F27">
      <w:pPr>
        <w:pStyle w:val="Pealkiri1"/>
      </w:pPr>
      <w:r w:rsidRPr="00A6526F">
        <w:br w:type="page"/>
      </w:r>
      <w:bookmarkStart w:id="17" w:name="_Toc112759280"/>
      <w:r w:rsidR="00454E54">
        <w:lastRenderedPageBreak/>
        <w:t>Kastre</w:t>
      </w:r>
      <w:r>
        <w:t xml:space="preserve"> valla üldiseloomustus</w:t>
      </w:r>
      <w:bookmarkEnd w:id="17"/>
    </w:p>
    <w:p w14:paraId="60FFDA9E" w14:textId="77777777" w:rsidR="00573F27" w:rsidRDefault="00573F27" w:rsidP="00573F27">
      <w:pPr>
        <w:pStyle w:val="Pealkiri2"/>
      </w:pPr>
      <w:bookmarkStart w:id="18" w:name="_Toc112759281"/>
      <w:r>
        <w:t>Asukoht</w:t>
      </w:r>
      <w:bookmarkEnd w:id="18"/>
    </w:p>
    <w:p w14:paraId="18AACA33" w14:textId="1F77C635" w:rsidR="007943E4" w:rsidRPr="00C95371" w:rsidRDefault="00A00C97" w:rsidP="00573F27">
      <w:pPr>
        <w:rPr>
          <w:rFonts w:cs="Calibri"/>
          <w:lang w:val="en-GB"/>
        </w:rPr>
      </w:pPr>
      <w:r>
        <w:rPr>
          <w:rFonts w:cs="Calibri"/>
          <w:noProof/>
        </w:rPr>
        <w:t xml:space="preserve">5401 </w:t>
      </w:r>
      <w:r w:rsidR="00573F27" w:rsidRPr="004531B5">
        <w:rPr>
          <w:rFonts w:cs="Calibri"/>
          <w:noProof/>
        </w:rPr>
        <w:t>elanikuga</w:t>
      </w:r>
      <w:r>
        <w:rPr>
          <w:rFonts w:cs="Calibri"/>
          <w:noProof/>
        </w:rPr>
        <w:t xml:space="preserve"> (seisuga 1. jaanuar 2022)</w:t>
      </w:r>
      <w:r w:rsidRPr="004531B5">
        <w:rPr>
          <w:rFonts w:cs="Calibri"/>
          <w:noProof/>
        </w:rPr>
        <w:t xml:space="preserve"> </w:t>
      </w:r>
      <w:r w:rsidR="00573F27" w:rsidRPr="004531B5">
        <w:rPr>
          <w:rFonts w:cs="Calibri"/>
          <w:noProof/>
        </w:rPr>
        <w:t xml:space="preserve"> </w:t>
      </w:r>
      <w:r>
        <w:rPr>
          <w:rFonts w:cs="Calibri"/>
          <w:noProof/>
        </w:rPr>
        <w:t>Kastre</w:t>
      </w:r>
      <w:r w:rsidR="00573F27" w:rsidRPr="004531B5">
        <w:rPr>
          <w:rFonts w:cs="Calibri"/>
          <w:noProof/>
        </w:rPr>
        <w:t xml:space="preserve"> vald asub </w:t>
      </w:r>
      <w:r>
        <w:t>Tartu maakonna</w:t>
      </w:r>
      <w:r w:rsidR="00573F27">
        <w:t xml:space="preserve"> k</w:t>
      </w:r>
      <w:r w:rsidR="00D10F57">
        <w:t>agu</w:t>
      </w:r>
      <w:r w:rsidR="00573F27">
        <w:t>osas.</w:t>
      </w:r>
      <w:r w:rsidR="00573F27">
        <w:rPr>
          <w:rFonts w:cs="Calibri"/>
          <w:noProof/>
        </w:rPr>
        <w:t xml:space="preserve"> </w:t>
      </w:r>
      <w:r w:rsidR="00573F27" w:rsidRPr="004531B5">
        <w:rPr>
          <w:rFonts w:cs="Calibri"/>
          <w:noProof/>
        </w:rPr>
        <w:t xml:space="preserve">Valla pindala on </w:t>
      </w:r>
      <w:r w:rsidR="004B177C">
        <w:rPr>
          <w:rFonts w:cs="Calibri"/>
          <w:noProof/>
        </w:rPr>
        <w:t>472</w:t>
      </w:r>
      <w:r w:rsidR="00573F27" w:rsidRPr="004531B5">
        <w:rPr>
          <w:rFonts w:cs="Calibri"/>
          <w:noProof/>
        </w:rPr>
        <w:t xml:space="preserve"> </w:t>
      </w:r>
      <w:r w:rsidR="00573F27" w:rsidRPr="004531B5">
        <w:rPr>
          <w:rFonts w:cs="Calibri"/>
        </w:rPr>
        <w:t>km</w:t>
      </w:r>
      <w:r w:rsidR="00573F27" w:rsidRPr="004531B5">
        <w:rPr>
          <w:rFonts w:cs="Calibri"/>
          <w:vertAlign w:val="superscript"/>
        </w:rPr>
        <w:t>2</w:t>
      </w:r>
      <w:r w:rsidR="00573F27" w:rsidRPr="004531B5">
        <w:rPr>
          <w:rFonts w:cs="Calibri"/>
        </w:rPr>
        <w:t xml:space="preserve">, mis moodustab ligikaudu </w:t>
      </w:r>
      <w:r w:rsidR="00557AD3">
        <w:rPr>
          <w:rFonts w:cs="Calibri"/>
        </w:rPr>
        <w:t>14</w:t>
      </w:r>
      <w:r w:rsidR="00573F27" w:rsidRPr="004531B5">
        <w:rPr>
          <w:rFonts w:cs="Calibri"/>
        </w:rPr>
        <w:t xml:space="preserve">% kogu </w:t>
      </w:r>
      <w:r w:rsidR="00557AD3">
        <w:rPr>
          <w:rFonts w:cs="Calibri"/>
        </w:rPr>
        <w:t>Tartu</w:t>
      </w:r>
      <w:r w:rsidR="00573F27" w:rsidRPr="004531B5">
        <w:rPr>
          <w:rFonts w:cs="Calibri"/>
        </w:rPr>
        <w:t xml:space="preserve"> maakonna pindalast. Vald piirneb põhjast </w:t>
      </w:r>
      <w:r w:rsidR="007943E4">
        <w:rPr>
          <w:rFonts w:cs="Calibri"/>
        </w:rPr>
        <w:t>Luunja ja Peipsiääre vallaga</w:t>
      </w:r>
      <w:r w:rsidR="000D1AB8">
        <w:rPr>
          <w:rFonts w:cs="Calibri"/>
        </w:rPr>
        <w:t>, läänest Kambja vallaga</w:t>
      </w:r>
      <w:r w:rsidR="003F21A6">
        <w:rPr>
          <w:rFonts w:cs="Calibri"/>
        </w:rPr>
        <w:t>,</w:t>
      </w:r>
      <w:r w:rsidR="000D1AB8">
        <w:rPr>
          <w:rFonts w:cs="Calibri"/>
        </w:rPr>
        <w:t xml:space="preserve"> lõunast Põlva maakonda kuuluva Põlva vallaga ning idast Põlva maakonda kuuluva Räpina vallaga</w:t>
      </w:r>
      <w:r w:rsidR="003F21A6">
        <w:rPr>
          <w:rFonts w:cs="Calibri"/>
        </w:rPr>
        <w:t>. Valla keskus</w:t>
      </w:r>
      <w:r w:rsidR="00D155FA">
        <w:rPr>
          <w:rFonts w:cs="Calibri"/>
        </w:rPr>
        <w:t>tena toimivad</w:t>
      </w:r>
      <w:r w:rsidR="00563712">
        <w:rPr>
          <w:rFonts w:cs="Calibri"/>
        </w:rPr>
        <w:t xml:space="preserve"> Roi</w:t>
      </w:r>
      <w:r w:rsidR="00C95371">
        <w:rPr>
          <w:rFonts w:cs="Calibri"/>
        </w:rPr>
        <w:t xml:space="preserve">u ja </w:t>
      </w:r>
      <w:r w:rsidR="00563712">
        <w:rPr>
          <w:rFonts w:cs="Calibri"/>
        </w:rPr>
        <w:t>Võnnu</w:t>
      </w:r>
      <w:r w:rsidR="00C95371">
        <w:rPr>
          <w:rFonts w:cs="Calibri"/>
        </w:rPr>
        <w:t xml:space="preserve"> alevikud ning </w:t>
      </w:r>
      <w:r w:rsidR="00C95371">
        <w:rPr>
          <w:rFonts w:cs="Calibri"/>
          <w:lang w:val="en-GB"/>
        </w:rPr>
        <w:t>Melliste küla.</w:t>
      </w:r>
    </w:p>
    <w:p w14:paraId="1938A84E" w14:textId="74FB8525" w:rsidR="00573F27" w:rsidRPr="00A663BE" w:rsidRDefault="00A663BE" w:rsidP="00A663BE">
      <w:pPr>
        <w:rPr>
          <w:rFonts w:cs="Calibri"/>
        </w:rPr>
      </w:pPr>
      <w:r>
        <w:rPr>
          <w:rFonts w:cs="Calibri"/>
          <w:noProof/>
        </w:rPr>
        <w:drawing>
          <wp:inline distT="0" distB="0" distL="0" distR="0" wp14:anchorId="6AFB8287" wp14:editId="001D99F6">
            <wp:extent cx="5925820" cy="4246245"/>
            <wp:effectExtent l="0" t="0" r="0" b="1905"/>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25820" cy="4246245"/>
                    </a:xfrm>
                    <a:prstGeom prst="rect">
                      <a:avLst/>
                    </a:prstGeom>
                  </pic:spPr>
                </pic:pic>
              </a:graphicData>
            </a:graphic>
          </wp:inline>
        </w:drawing>
      </w:r>
    </w:p>
    <w:p w14:paraId="2D9D7794" w14:textId="2179EC91" w:rsidR="00573F27" w:rsidRPr="004531B5" w:rsidRDefault="00573F27" w:rsidP="00573F27">
      <w:pPr>
        <w:pStyle w:val="Pealdis"/>
        <w:rPr>
          <w:rFonts w:cs="Calibri"/>
        </w:rPr>
      </w:pPr>
      <w:r>
        <w:t xml:space="preserve">Joonis </w:t>
      </w:r>
      <w:fldSimple w:instr=" SEQ Joonis \* ARABIC ">
        <w:r w:rsidR="00AC5754">
          <w:rPr>
            <w:noProof/>
          </w:rPr>
          <w:t>1</w:t>
        </w:r>
      </w:fldSimple>
      <w:r>
        <w:t xml:space="preserve">. </w:t>
      </w:r>
      <w:r w:rsidR="00675EC3">
        <w:t xml:space="preserve">Ühinenud </w:t>
      </w:r>
      <w:r w:rsidR="00E95FAF">
        <w:t>Kastre</w:t>
      </w:r>
      <w:r w:rsidRPr="007737B9">
        <w:t xml:space="preserve"> valla </w:t>
      </w:r>
      <w:r w:rsidR="00A663BE">
        <w:t>kaart</w:t>
      </w:r>
      <w:r w:rsidRPr="007737B9">
        <w:t>. Al</w:t>
      </w:r>
      <w:r w:rsidR="00675EC3">
        <w:t>likas:</w:t>
      </w:r>
      <w:r w:rsidR="00A73F5E">
        <w:t xml:space="preserve"> </w:t>
      </w:r>
      <w:r w:rsidR="00A663BE">
        <w:t>EOMAP</w:t>
      </w:r>
    </w:p>
    <w:p w14:paraId="4D9567D6" w14:textId="1A872FAB" w:rsidR="003A7D53" w:rsidRDefault="001F0A0A" w:rsidP="00573F27">
      <w:pPr>
        <w:rPr>
          <w:rFonts w:cs="Calibri"/>
        </w:rPr>
      </w:pPr>
      <w:r>
        <w:rPr>
          <w:rFonts w:cs="Calibri"/>
        </w:rPr>
        <w:t>Kastre</w:t>
      </w:r>
      <w:r w:rsidR="00573F27">
        <w:rPr>
          <w:rFonts w:cs="Calibri"/>
        </w:rPr>
        <w:t xml:space="preserve"> vald moodustus </w:t>
      </w:r>
      <w:r w:rsidR="00573F27" w:rsidRPr="00B92CC5">
        <w:t>2017</w:t>
      </w:r>
      <w:r w:rsidR="00573F27">
        <w:t xml:space="preserve"> </w:t>
      </w:r>
      <w:r w:rsidR="00573F27" w:rsidRPr="00B92CC5">
        <w:t>a haldusreformiga endise</w:t>
      </w:r>
      <w:r w:rsidRPr="001F0A0A">
        <w:t xml:space="preserve"> Haaslava, Mäksa ja Võnnu</w:t>
      </w:r>
      <w:r w:rsidR="003A7D53">
        <w:t xml:space="preserve"> valla ühinemisel. Ühendvallaga liideti ka endises Meeksi vallas paiknevad Järvselja ja Rõka külad. </w:t>
      </w:r>
      <w:r w:rsidR="00573F27" w:rsidRPr="004531B5">
        <w:rPr>
          <w:rFonts w:cs="Calibri"/>
        </w:rPr>
        <w:t xml:space="preserve">Valla territooriumil asub </w:t>
      </w:r>
      <w:r w:rsidR="003A7D53">
        <w:rPr>
          <w:rFonts w:cs="Calibri"/>
        </w:rPr>
        <w:t xml:space="preserve">kaks alevikku, milleks on Roiu ja Võnnu alevikud ning </w:t>
      </w:r>
      <w:r w:rsidR="00F473A9">
        <w:rPr>
          <w:rFonts w:cs="Calibri"/>
        </w:rPr>
        <w:t xml:space="preserve">49 küla, milleks on </w:t>
      </w:r>
      <w:r w:rsidR="00F473A9">
        <w:t>Aadami, Aardla, Aardlapalu, Agali, Ahunapalu, Alaküla, Aruaia, Haaslava, Hammaste, Igevere, Ignase, Imste, Issaku, Järvselja, Kaagvere, Kaarlimõisa, Kannu, Kastre, Kitseküla, Koke, Kriimani, Kurepalu, Kurista, Kõivuküla, Kõnnu, Lange, Liispõllu, Lääniste, Melliste, Metsanurga, Mõra, Mäksa, Mäletjärve, Paluküla, Poka, Päkste, Rookse, Rõka, Sarakuste, Sudaste, Tammevaldma, Terikeste, Tigase, Tõõraste, Uniküla, Vana-Kastre, Veskimäe, Võruküla ja Võõpste külad.</w:t>
      </w:r>
    </w:p>
    <w:p w14:paraId="58B8067F" w14:textId="77777777" w:rsidR="00573F27" w:rsidRPr="004531B5" w:rsidRDefault="00573F27" w:rsidP="00573F27">
      <w:pPr>
        <w:pStyle w:val="Pealkiri2"/>
      </w:pPr>
      <w:bookmarkStart w:id="19" w:name="_Toc96094227"/>
      <w:bookmarkStart w:id="20" w:name="_Toc112759282"/>
      <w:r w:rsidRPr="004531B5">
        <w:t>Rahvastik</w:t>
      </w:r>
      <w:bookmarkStart w:id="21" w:name="_Toc487020692"/>
      <w:bookmarkEnd w:id="19"/>
      <w:bookmarkEnd w:id="20"/>
    </w:p>
    <w:p w14:paraId="26DE1872" w14:textId="415F3792" w:rsidR="00573F27" w:rsidRPr="004531B5" w:rsidRDefault="00573F27" w:rsidP="00573F27">
      <w:pPr>
        <w:rPr>
          <w:rFonts w:cs="Calibri"/>
        </w:rPr>
      </w:pPr>
      <w:r w:rsidRPr="004531B5">
        <w:rPr>
          <w:rFonts w:cs="Calibri"/>
        </w:rPr>
        <w:t>Statistikaameti andmeil o</w:t>
      </w:r>
      <w:r>
        <w:rPr>
          <w:rFonts w:cs="Calibri"/>
        </w:rPr>
        <w:t>li</w:t>
      </w:r>
      <w:r w:rsidRPr="004531B5">
        <w:rPr>
          <w:rFonts w:cs="Calibri"/>
        </w:rPr>
        <w:t xml:space="preserve"> </w:t>
      </w:r>
      <w:r w:rsidR="009C52C1">
        <w:rPr>
          <w:rFonts w:cs="Calibri"/>
        </w:rPr>
        <w:t>Kastre</w:t>
      </w:r>
      <w:r w:rsidRPr="004531B5">
        <w:rPr>
          <w:rFonts w:cs="Calibri"/>
        </w:rPr>
        <w:t xml:space="preserve"> vallas 2022</w:t>
      </w:r>
      <w:r>
        <w:rPr>
          <w:rFonts w:cs="Calibri"/>
        </w:rPr>
        <w:t>.</w:t>
      </w:r>
      <w:r w:rsidRPr="004531B5">
        <w:rPr>
          <w:rFonts w:cs="Calibri"/>
        </w:rPr>
        <w:t xml:space="preserve"> aasta 1. jaanuari seisuga </w:t>
      </w:r>
      <w:r w:rsidR="009C52C1">
        <w:rPr>
          <w:rFonts w:cs="Calibri"/>
          <w:noProof/>
        </w:rPr>
        <w:t>5401</w:t>
      </w:r>
      <w:r w:rsidRPr="004531B5">
        <w:rPr>
          <w:rFonts w:cs="Calibri"/>
          <w:noProof/>
        </w:rPr>
        <w:t xml:space="preserve"> </w:t>
      </w:r>
      <w:r w:rsidRPr="004531B5">
        <w:rPr>
          <w:rFonts w:cs="Calibri"/>
        </w:rPr>
        <w:t xml:space="preserve"> elanikku. </w:t>
      </w:r>
      <w:r>
        <w:rPr>
          <w:rFonts w:cs="Calibri"/>
        </w:rPr>
        <w:t>Perioodil 2016-2021</w:t>
      </w:r>
      <w:r w:rsidRPr="004531B5">
        <w:rPr>
          <w:rFonts w:cs="Calibri"/>
        </w:rPr>
        <w:t xml:space="preserve"> on elanike arv vallas näidanud </w:t>
      </w:r>
      <w:r w:rsidR="00517225">
        <w:rPr>
          <w:rFonts w:cs="Calibri"/>
        </w:rPr>
        <w:t>tõusutrendi, mis on eelkõige seotud soodsa asukoha ja uute elamupiirkondade arendusega</w:t>
      </w:r>
      <w:r w:rsidR="00056879">
        <w:rPr>
          <w:rFonts w:cs="Calibri"/>
        </w:rPr>
        <w:t xml:space="preserve"> Kurepalu, Haaslava ja Aardlapalu külades.</w:t>
      </w:r>
    </w:p>
    <w:p w14:paraId="315C9B44" w14:textId="60CDAFDB" w:rsidR="00573F27" w:rsidRPr="00F71C90" w:rsidRDefault="00573F27" w:rsidP="00573F27">
      <w:pPr>
        <w:pStyle w:val="Pealdis"/>
        <w:keepNext/>
        <w:rPr>
          <w:rFonts w:cs="Calibri"/>
        </w:rPr>
      </w:pPr>
      <w:r w:rsidRPr="004531B5">
        <w:rPr>
          <w:rFonts w:cs="Calibri"/>
        </w:rPr>
        <w:lastRenderedPageBreak/>
        <w:t xml:space="preserve">Tabel </w:t>
      </w:r>
      <w:r w:rsidRPr="004531B5">
        <w:rPr>
          <w:rFonts w:cs="Calibri"/>
        </w:rPr>
        <w:fldChar w:fldCharType="begin"/>
      </w:r>
      <w:r w:rsidRPr="004531B5">
        <w:rPr>
          <w:rFonts w:cs="Calibri"/>
        </w:rPr>
        <w:instrText>SEQ Tabel \* ARABIC</w:instrText>
      </w:r>
      <w:r w:rsidRPr="004531B5">
        <w:rPr>
          <w:rFonts w:cs="Calibri"/>
        </w:rPr>
        <w:fldChar w:fldCharType="separate"/>
      </w:r>
      <w:r w:rsidR="00AC5754">
        <w:rPr>
          <w:rFonts w:cs="Calibri"/>
          <w:noProof/>
        </w:rPr>
        <w:t>1</w:t>
      </w:r>
      <w:r w:rsidRPr="004531B5">
        <w:rPr>
          <w:rFonts w:cs="Calibri"/>
        </w:rPr>
        <w:fldChar w:fldCharType="end"/>
      </w:r>
      <w:r w:rsidRPr="004531B5">
        <w:rPr>
          <w:rFonts w:cs="Calibri"/>
        </w:rPr>
        <w:t xml:space="preserve">. Rahvaarvu muutus </w:t>
      </w:r>
      <w:r w:rsidR="009C52C1">
        <w:rPr>
          <w:rFonts w:cs="Calibri"/>
        </w:rPr>
        <w:t>Kastre</w:t>
      </w:r>
      <w:r w:rsidRPr="004531B5">
        <w:rPr>
          <w:rFonts w:cs="Calibri"/>
        </w:rPr>
        <w:t xml:space="preserve"> vallas. Alus: </w:t>
      </w:r>
      <w:r w:rsidR="00242557">
        <w:rPr>
          <w:rFonts w:cs="Calibri"/>
        </w:rPr>
        <w:t>Statistikaamet</w:t>
      </w:r>
      <w:r w:rsidR="00395EF0">
        <w:rPr>
          <w:rStyle w:val="Allmrkuseviide"/>
        </w:rPr>
        <w:footnoteReference w:id="1"/>
      </w:r>
    </w:p>
    <w:tbl>
      <w:tblPr>
        <w:tblStyle w:val="Tumeruuttabel5rhk1"/>
        <w:tblW w:w="9377" w:type="dxa"/>
        <w:tblLayout w:type="fixed"/>
        <w:tblLook w:val="06A0" w:firstRow="1" w:lastRow="0" w:firstColumn="1" w:lastColumn="0" w:noHBand="1" w:noVBand="1"/>
      </w:tblPr>
      <w:tblGrid>
        <w:gridCol w:w="3065"/>
        <w:gridCol w:w="1002"/>
        <w:gridCol w:w="922"/>
        <w:gridCol w:w="880"/>
        <w:gridCol w:w="881"/>
        <w:gridCol w:w="880"/>
        <w:gridCol w:w="881"/>
        <w:gridCol w:w="866"/>
      </w:tblGrid>
      <w:tr w:rsidR="00573F27" w:rsidRPr="004531B5" w14:paraId="7BD5CB58" w14:textId="77777777" w:rsidTr="00E01304">
        <w:trPr>
          <w:cnfStyle w:val="100000000000" w:firstRow="1" w:lastRow="0" w:firstColumn="0" w:lastColumn="0" w:oddVBand="0" w:evenVBand="0" w:oddHBand="0"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3065" w:type="dxa"/>
          </w:tcPr>
          <w:p w14:paraId="48BD4EFA" w14:textId="77777777" w:rsidR="00573F27" w:rsidRPr="00056879" w:rsidRDefault="00573F27" w:rsidP="00B60325">
            <w:pPr>
              <w:spacing w:before="0"/>
              <w:rPr>
                <w:rFonts w:eastAsia="Calibri" w:cs="Calibri"/>
                <w:b w:val="0"/>
                <w:bCs w:val="0"/>
                <w:sz w:val="22"/>
                <w:szCs w:val="22"/>
              </w:rPr>
            </w:pPr>
          </w:p>
        </w:tc>
        <w:tc>
          <w:tcPr>
            <w:tcW w:w="1002" w:type="dxa"/>
          </w:tcPr>
          <w:p w14:paraId="218BAD68" w14:textId="77777777" w:rsidR="00573F27" w:rsidRPr="006E67C7" w:rsidRDefault="00573F27" w:rsidP="00B60325">
            <w:pPr>
              <w:spacing w:before="0"/>
              <w:jc w:val="right"/>
              <w:cnfStyle w:val="100000000000" w:firstRow="1" w:lastRow="0" w:firstColumn="0" w:lastColumn="0" w:oddVBand="0" w:evenVBand="0" w:oddHBand="0" w:evenHBand="0" w:firstRowFirstColumn="0" w:firstRowLastColumn="0" w:lastRowFirstColumn="0" w:lastRowLastColumn="0"/>
              <w:rPr>
                <w:rFonts w:cs="Calibri"/>
                <w:b w:val="0"/>
                <w:bCs w:val="0"/>
                <w:sz w:val="22"/>
                <w:szCs w:val="22"/>
              </w:rPr>
            </w:pPr>
            <w:r w:rsidRPr="006E67C7">
              <w:rPr>
                <w:rFonts w:cs="Calibri"/>
                <w:sz w:val="22"/>
                <w:szCs w:val="22"/>
              </w:rPr>
              <w:t xml:space="preserve">2016 </w:t>
            </w:r>
          </w:p>
        </w:tc>
        <w:tc>
          <w:tcPr>
            <w:tcW w:w="922" w:type="dxa"/>
          </w:tcPr>
          <w:p w14:paraId="0688276E" w14:textId="77777777" w:rsidR="00573F27" w:rsidRPr="006E67C7" w:rsidRDefault="00573F27" w:rsidP="00B60325">
            <w:pPr>
              <w:spacing w:before="0"/>
              <w:jc w:val="right"/>
              <w:cnfStyle w:val="100000000000" w:firstRow="1" w:lastRow="0" w:firstColumn="0" w:lastColumn="0" w:oddVBand="0" w:evenVBand="0" w:oddHBand="0" w:evenHBand="0" w:firstRowFirstColumn="0" w:firstRowLastColumn="0" w:lastRowFirstColumn="0" w:lastRowLastColumn="0"/>
              <w:rPr>
                <w:rFonts w:cs="Calibri"/>
                <w:b w:val="0"/>
                <w:bCs w:val="0"/>
                <w:sz w:val="22"/>
                <w:szCs w:val="22"/>
              </w:rPr>
            </w:pPr>
            <w:r w:rsidRPr="006E67C7">
              <w:rPr>
                <w:rFonts w:cs="Calibri"/>
                <w:sz w:val="22"/>
                <w:szCs w:val="22"/>
              </w:rPr>
              <w:t xml:space="preserve">2017 </w:t>
            </w:r>
          </w:p>
        </w:tc>
        <w:tc>
          <w:tcPr>
            <w:tcW w:w="880" w:type="dxa"/>
          </w:tcPr>
          <w:p w14:paraId="305D66BA" w14:textId="77777777" w:rsidR="00573F27" w:rsidRPr="006E67C7" w:rsidRDefault="00573F27" w:rsidP="00B60325">
            <w:pPr>
              <w:spacing w:before="0"/>
              <w:jc w:val="right"/>
              <w:cnfStyle w:val="100000000000" w:firstRow="1" w:lastRow="0" w:firstColumn="0" w:lastColumn="0" w:oddVBand="0" w:evenVBand="0" w:oddHBand="0" w:evenHBand="0" w:firstRowFirstColumn="0" w:firstRowLastColumn="0" w:lastRowFirstColumn="0" w:lastRowLastColumn="0"/>
              <w:rPr>
                <w:rFonts w:cs="Calibri"/>
                <w:b w:val="0"/>
                <w:bCs w:val="0"/>
                <w:sz w:val="22"/>
                <w:szCs w:val="22"/>
              </w:rPr>
            </w:pPr>
            <w:r w:rsidRPr="006E67C7">
              <w:rPr>
                <w:rFonts w:cs="Calibri"/>
                <w:sz w:val="22"/>
                <w:szCs w:val="22"/>
              </w:rPr>
              <w:t xml:space="preserve">2018 </w:t>
            </w:r>
          </w:p>
        </w:tc>
        <w:tc>
          <w:tcPr>
            <w:tcW w:w="881" w:type="dxa"/>
          </w:tcPr>
          <w:p w14:paraId="0A3AB727" w14:textId="77777777" w:rsidR="00573F27" w:rsidRPr="006E67C7" w:rsidRDefault="00573F27" w:rsidP="00B60325">
            <w:pPr>
              <w:spacing w:before="0"/>
              <w:jc w:val="right"/>
              <w:cnfStyle w:val="100000000000" w:firstRow="1" w:lastRow="0" w:firstColumn="0" w:lastColumn="0" w:oddVBand="0" w:evenVBand="0" w:oddHBand="0" w:evenHBand="0" w:firstRowFirstColumn="0" w:firstRowLastColumn="0" w:lastRowFirstColumn="0" w:lastRowLastColumn="0"/>
              <w:rPr>
                <w:rFonts w:cs="Calibri"/>
                <w:b w:val="0"/>
                <w:bCs w:val="0"/>
                <w:sz w:val="22"/>
                <w:szCs w:val="22"/>
              </w:rPr>
            </w:pPr>
            <w:r w:rsidRPr="006E67C7">
              <w:rPr>
                <w:rFonts w:cs="Calibri"/>
                <w:sz w:val="22"/>
                <w:szCs w:val="22"/>
              </w:rPr>
              <w:t xml:space="preserve">2019 </w:t>
            </w:r>
          </w:p>
        </w:tc>
        <w:tc>
          <w:tcPr>
            <w:tcW w:w="880" w:type="dxa"/>
          </w:tcPr>
          <w:p w14:paraId="099114E2" w14:textId="77777777" w:rsidR="00573F27" w:rsidRPr="006E67C7" w:rsidRDefault="00573F27" w:rsidP="00B60325">
            <w:pPr>
              <w:spacing w:before="0"/>
              <w:jc w:val="right"/>
              <w:cnfStyle w:val="100000000000" w:firstRow="1" w:lastRow="0" w:firstColumn="0" w:lastColumn="0" w:oddVBand="0" w:evenVBand="0" w:oddHBand="0" w:evenHBand="0" w:firstRowFirstColumn="0" w:firstRowLastColumn="0" w:lastRowFirstColumn="0" w:lastRowLastColumn="0"/>
              <w:rPr>
                <w:rFonts w:cs="Calibri"/>
                <w:b w:val="0"/>
                <w:bCs w:val="0"/>
                <w:sz w:val="22"/>
                <w:szCs w:val="22"/>
              </w:rPr>
            </w:pPr>
            <w:r w:rsidRPr="006E67C7">
              <w:rPr>
                <w:rFonts w:cs="Calibri"/>
                <w:sz w:val="22"/>
                <w:szCs w:val="22"/>
              </w:rPr>
              <w:t xml:space="preserve">2020 </w:t>
            </w:r>
          </w:p>
        </w:tc>
        <w:tc>
          <w:tcPr>
            <w:tcW w:w="881" w:type="dxa"/>
          </w:tcPr>
          <w:p w14:paraId="1DDAE10B" w14:textId="77777777" w:rsidR="00573F27" w:rsidRPr="006E67C7" w:rsidRDefault="00573F27" w:rsidP="00B60325">
            <w:pPr>
              <w:spacing w:before="0"/>
              <w:jc w:val="right"/>
              <w:cnfStyle w:val="100000000000" w:firstRow="1" w:lastRow="0" w:firstColumn="0" w:lastColumn="0" w:oddVBand="0" w:evenVBand="0" w:oddHBand="0" w:evenHBand="0" w:firstRowFirstColumn="0" w:firstRowLastColumn="0" w:lastRowFirstColumn="0" w:lastRowLastColumn="0"/>
              <w:rPr>
                <w:rFonts w:cs="Calibri"/>
                <w:b w:val="0"/>
                <w:bCs w:val="0"/>
                <w:sz w:val="22"/>
                <w:szCs w:val="22"/>
              </w:rPr>
            </w:pPr>
            <w:r w:rsidRPr="006E67C7">
              <w:rPr>
                <w:rFonts w:cs="Calibri"/>
                <w:sz w:val="22"/>
                <w:szCs w:val="22"/>
              </w:rPr>
              <w:t xml:space="preserve">2021 </w:t>
            </w:r>
          </w:p>
        </w:tc>
        <w:tc>
          <w:tcPr>
            <w:tcW w:w="866" w:type="dxa"/>
          </w:tcPr>
          <w:p w14:paraId="70F82CA6" w14:textId="77777777" w:rsidR="00573F27" w:rsidRPr="006E67C7" w:rsidRDefault="00573F27" w:rsidP="00B60325">
            <w:pPr>
              <w:spacing w:before="0"/>
              <w:jc w:val="right"/>
              <w:cnfStyle w:val="100000000000" w:firstRow="1" w:lastRow="0" w:firstColumn="0" w:lastColumn="0" w:oddVBand="0" w:evenVBand="0" w:oddHBand="0" w:evenHBand="0" w:firstRowFirstColumn="0" w:firstRowLastColumn="0" w:lastRowFirstColumn="0" w:lastRowLastColumn="0"/>
              <w:rPr>
                <w:rFonts w:cs="Calibri"/>
                <w:sz w:val="22"/>
                <w:szCs w:val="22"/>
              </w:rPr>
            </w:pPr>
            <w:r w:rsidRPr="006E67C7">
              <w:rPr>
                <w:rFonts w:cs="Calibri"/>
                <w:sz w:val="22"/>
                <w:szCs w:val="22"/>
              </w:rPr>
              <w:t>2022</w:t>
            </w:r>
          </w:p>
        </w:tc>
      </w:tr>
      <w:tr w:rsidR="00573F27" w:rsidRPr="004531B5" w14:paraId="5CCB322C" w14:textId="77777777" w:rsidTr="00E01304">
        <w:trPr>
          <w:trHeight w:val="170"/>
        </w:trPr>
        <w:tc>
          <w:tcPr>
            <w:cnfStyle w:val="001000000000" w:firstRow="0" w:lastRow="0" w:firstColumn="1" w:lastColumn="0" w:oddVBand="0" w:evenVBand="0" w:oddHBand="0" w:evenHBand="0" w:firstRowFirstColumn="0" w:firstRowLastColumn="0" w:lastRowFirstColumn="0" w:lastRowLastColumn="0"/>
            <w:tcW w:w="3065" w:type="dxa"/>
          </w:tcPr>
          <w:p w14:paraId="684D8253" w14:textId="74AB682B" w:rsidR="00573F27" w:rsidRPr="00056879" w:rsidRDefault="00F00751" w:rsidP="00B60325">
            <w:pPr>
              <w:spacing w:before="0"/>
              <w:jc w:val="left"/>
              <w:rPr>
                <w:rStyle w:val="Allmrkuseviide"/>
                <w:rFonts w:cs="Calibri"/>
                <w:b w:val="0"/>
                <w:bCs w:val="0"/>
                <w:sz w:val="22"/>
                <w:szCs w:val="22"/>
              </w:rPr>
            </w:pPr>
            <w:r w:rsidRPr="006E67C7">
              <w:rPr>
                <w:rFonts w:cs="Calibri"/>
                <w:sz w:val="22"/>
                <w:szCs w:val="22"/>
              </w:rPr>
              <w:t>Kastre</w:t>
            </w:r>
            <w:r w:rsidR="008758B7" w:rsidRPr="006E67C7">
              <w:rPr>
                <w:rFonts w:cs="Calibri"/>
                <w:sz w:val="22"/>
                <w:szCs w:val="22"/>
              </w:rPr>
              <w:t xml:space="preserve"> vald</w:t>
            </w:r>
          </w:p>
        </w:tc>
        <w:tc>
          <w:tcPr>
            <w:tcW w:w="1002" w:type="dxa"/>
          </w:tcPr>
          <w:p w14:paraId="008D863E" w14:textId="13E69707" w:rsidR="00573F27" w:rsidRPr="00056879" w:rsidRDefault="008630D0" w:rsidP="00B60325">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056879">
              <w:rPr>
                <w:rFonts w:cs="Calibri"/>
                <w:sz w:val="22"/>
                <w:szCs w:val="22"/>
              </w:rPr>
              <w:t>4731</w:t>
            </w:r>
          </w:p>
        </w:tc>
        <w:tc>
          <w:tcPr>
            <w:tcW w:w="922" w:type="dxa"/>
          </w:tcPr>
          <w:p w14:paraId="5063B511" w14:textId="0283C2B6" w:rsidR="00573F27" w:rsidRPr="00056879" w:rsidRDefault="008630D0" w:rsidP="00B60325">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056879">
              <w:rPr>
                <w:rFonts w:cs="Calibri"/>
                <w:color w:val="000000"/>
                <w:sz w:val="22"/>
                <w:szCs w:val="22"/>
              </w:rPr>
              <w:t>5086</w:t>
            </w:r>
          </w:p>
        </w:tc>
        <w:tc>
          <w:tcPr>
            <w:tcW w:w="880" w:type="dxa"/>
          </w:tcPr>
          <w:p w14:paraId="1C261E07" w14:textId="6E528C3C" w:rsidR="00573F27" w:rsidRPr="00056879" w:rsidRDefault="008630D0" w:rsidP="00B60325">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056879">
              <w:rPr>
                <w:rFonts w:cs="Calibri"/>
                <w:color w:val="000000"/>
                <w:sz w:val="22"/>
                <w:szCs w:val="22"/>
              </w:rPr>
              <w:t>5085</w:t>
            </w:r>
          </w:p>
        </w:tc>
        <w:tc>
          <w:tcPr>
            <w:tcW w:w="881" w:type="dxa"/>
          </w:tcPr>
          <w:p w14:paraId="7D5AB11B" w14:textId="6DB3E8D9" w:rsidR="00573F27" w:rsidRPr="00056879" w:rsidRDefault="008630D0" w:rsidP="00B60325">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056879">
              <w:rPr>
                <w:rFonts w:cs="Calibri"/>
                <w:color w:val="000000"/>
                <w:sz w:val="22"/>
                <w:szCs w:val="22"/>
              </w:rPr>
              <w:t>5184</w:t>
            </w:r>
          </w:p>
        </w:tc>
        <w:tc>
          <w:tcPr>
            <w:tcW w:w="880" w:type="dxa"/>
          </w:tcPr>
          <w:p w14:paraId="1B494C5A" w14:textId="34B9FC4B" w:rsidR="00573F27" w:rsidRPr="00056879" w:rsidRDefault="00F00751" w:rsidP="00B60325">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056879">
              <w:rPr>
                <w:rFonts w:cs="Calibri"/>
                <w:color w:val="000000"/>
                <w:sz w:val="22"/>
                <w:szCs w:val="22"/>
              </w:rPr>
              <w:t>5263</w:t>
            </w:r>
          </w:p>
        </w:tc>
        <w:tc>
          <w:tcPr>
            <w:tcW w:w="881" w:type="dxa"/>
          </w:tcPr>
          <w:p w14:paraId="6602CFC4" w14:textId="068807FD" w:rsidR="00573F27" w:rsidRPr="00056879" w:rsidRDefault="00F00751" w:rsidP="00B60325">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056879">
              <w:rPr>
                <w:rFonts w:cs="Calibri"/>
                <w:color w:val="000000"/>
                <w:sz w:val="22"/>
                <w:szCs w:val="22"/>
              </w:rPr>
              <w:t>5430</w:t>
            </w:r>
          </w:p>
        </w:tc>
        <w:tc>
          <w:tcPr>
            <w:tcW w:w="866" w:type="dxa"/>
          </w:tcPr>
          <w:p w14:paraId="14E97F74" w14:textId="5E1799FE" w:rsidR="00573F27" w:rsidRPr="00056879" w:rsidRDefault="00F00751" w:rsidP="00B60325">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056879">
              <w:rPr>
                <w:rFonts w:cs="Calibri"/>
                <w:color w:val="000000"/>
                <w:sz w:val="22"/>
                <w:szCs w:val="22"/>
              </w:rPr>
              <w:t>5401</w:t>
            </w:r>
          </w:p>
        </w:tc>
      </w:tr>
    </w:tbl>
    <w:p w14:paraId="026B1456" w14:textId="77777777" w:rsidR="00573F27" w:rsidRPr="004531B5" w:rsidRDefault="00573F27" w:rsidP="00573F27">
      <w:pPr>
        <w:pStyle w:val="Pealkiri2"/>
      </w:pPr>
      <w:bookmarkStart w:id="22" w:name="_Toc96094228"/>
      <w:bookmarkStart w:id="23" w:name="_Toc112759283"/>
      <w:r w:rsidRPr="004531B5">
        <w:t>Elamumajandus</w:t>
      </w:r>
      <w:bookmarkEnd w:id="21"/>
      <w:r w:rsidRPr="004531B5">
        <w:t xml:space="preserve"> ja infrastruktuur</w:t>
      </w:r>
      <w:bookmarkEnd w:id="22"/>
      <w:bookmarkEnd w:id="23"/>
      <w:r w:rsidRPr="004531B5">
        <w:t xml:space="preserve"> </w:t>
      </w:r>
    </w:p>
    <w:p w14:paraId="60F7D552" w14:textId="06A1D428" w:rsidR="00573F27" w:rsidRPr="00C9547C" w:rsidRDefault="00573F27" w:rsidP="00573F27">
      <w:pPr>
        <w:rPr>
          <w:rFonts w:cs="Calibri"/>
          <w:highlight w:val="yellow"/>
        </w:rPr>
      </w:pPr>
      <w:bookmarkStart w:id="24" w:name="_Hlk32398068"/>
      <w:bookmarkStart w:id="25" w:name="_Hlk43122484"/>
      <w:r w:rsidRPr="00D4394E">
        <w:t xml:space="preserve">Vallavalitsuse andmetel on 2022. aasta </w:t>
      </w:r>
      <w:r w:rsidR="00804D5D" w:rsidRPr="00D4394E">
        <w:t>maikuu</w:t>
      </w:r>
      <w:r w:rsidRPr="00D4394E">
        <w:t xml:space="preserve"> seisuga </w:t>
      </w:r>
      <w:r w:rsidR="0046406C" w:rsidRPr="00D4394E">
        <w:t>Kastre</w:t>
      </w:r>
      <w:r w:rsidRPr="00D4394E">
        <w:t xml:space="preserve"> vallas umbes </w:t>
      </w:r>
      <w:r w:rsidR="00C0506E" w:rsidRPr="00D4394E">
        <w:t>561</w:t>
      </w:r>
      <w:r w:rsidRPr="00D4394E">
        <w:t xml:space="preserve"> suvilat/aiamaja, </w:t>
      </w:r>
      <w:r w:rsidR="00C0506E" w:rsidRPr="00D4394E">
        <w:t>4268</w:t>
      </w:r>
      <w:r w:rsidRPr="00D4394E">
        <w:t xml:space="preserve"> eramut, </w:t>
      </w:r>
      <w:r w:rsidR="00AC5B7B" w:rsidRPr="00D4394E">
        <w:t xml:space="preserve">290 </w:t>
      </w:r>
      <w:r w:rsidR="005A68F9" w:rsidRPr="00D4394E">
        <w:t xml:space="preserve">kahe või mitme korteriga elamut, 184 </w:t>
      </w:r>
      <w:r w:rsidR="00C9547C" w:rsidRPr="00D4394E">
        <w:t>kolme või enama korteriga elamut ning 8 ridaelamut.</w:t>
      </w:r>
      <w:bookmarkEnd w:id="24"/>
      <w:bookmarkEnd w:id="25"/>
      <w:r w:rsidR="00C9547C" w:rsidRPr="00D4394E">
        <w:t xml:space="preserve"> </w:t>
      </w:r>
      <w:r w:rsidRPr="00D4394E">
        <w:t xml:space="preserve">See teeb kokku umbes </w:t>
      </w:r>
      <w:r w:rsidR="00D4394E" w:rsidRPr="00D4394E">
        <w:t>5311</w:t>
      </w:r>
      <w:r w:rsidRPr="00D4394E">
        <w:t xml:space="preserve"> jäätmetekitajat</w:t>
      </w:r>
      <w:r w:rsidRPr="00D4394E">
        <w:rPr>
          <w:rFonts w:cs="Calibri"/>
        </w:rPr>
        <w:t>.</w:t>
      </w:r>
    </w:p>
    <w:p w14:paraId="6A1BA86D" w14:textId="77777777" w:rsidR="00C61643" w:rsidRDefault="00C61643" w:rsidP="00C61643">
      <w:r w:rsidRPr="004531B5">
        <w:rPr>
          <w:rFonts w:cs="Calibri"/>
        </w:rPr>
        <w:t xml:space="preserve">Veevarustus- ja kanalisatsiooniteenuseid osutab </w:t>
      </w:r>
      <w:r>
        <w:t xml:space="preserve">Kastre valla elanikele AS Emajõe Veevärk, kelle tegevuspiirkonnaks on </w:t>
      </w:r>
      <w:r w:rsidRPr="004531B5">
        <w:rPr>
          <w:rFonts w:cs="Calibri"/>
        </w:rPr>
        <w:t xml:space="preserve">ühisveevärgi- ja kanalisatsiooniga </w:t>
      </w:r>
      <w:r>
        <w:t>Võnnu ja Roiu alevikud, Kaagvere, Melliste, Võõpste,</w:t>
      </w:r>
      <w:r w:rsidRPr="008943B3">
        <w:rPr>
          <w:color w:val="FF0000"/>
        </w:rPr>
        <w:t xml:space="preserve"> </w:t>
      </w:r>
      <w:r>
        <w:t>Mäksa, Ignase ja Aardla külad ning Haaslava ja osaliselt Aardlapalu külade arenduspiirkonnad. Ainult veevärk on olemas Poka ja Päkste külas. Ülejäänud hajaasustusega piirkondades korraldavad elanikud ise joogivee saamise peamiselt salvkaevudega ning reovee kogumise lokaalsete kogumismahutitega.</w:t>
      </w:r>
    </w:p>
    <w:p w14:paraId="42194E1A" w14:textId="68D08A2D" w:rsidR="00C61643" w:rsidRDefault="00C61643" w:rsidP="00C61643">
      <w:r>
        <w:t>Kastre vallas on 2 kaugküttepiirkonda – Võnnu ja Melliste. Võnnu alev</w:t>
      </w:r>
      <w:r w:rsidR="00826DB3">
        <w:t>iku kaugküttevõrku ja hakkepuidul</w:t>
      </w:r>
      <w:r>
        <w:t xml:space="preserve"> toimivat katlamaja käitab SW Energia OÜ ning küttesoojuse ja sooja tarbeveega varustatakse suure osa Võnnu aleviku kortermajadest ning ühiskondlikest hoonetest. Melliste küla kaugküttevõrku ja õliküttel toimivat katlamaja käitab samuti SW Energia OÜ ning küttesoojuse ja sooja tarbeveega varustatakse enamik Melliste piirkonna kortermajadest ja ühiskondlikest hoonetest. Valda läbib ka Irboska-Tartu maagaasi kõrgsurvetoru, mille harutoru varustab gaasiga Roiu, Kurepalu ja Haaslava elamute ja tööstusettevõtete ning asutuste lokaalkatlamaju. Sellest tulenevalt on nendes piirkondades küttevajadus lahendatud lokaalsete gaasikateldega. Ülejäänud valla piirkondades on soojavarustus lahendatud individuaalkütte baasil (puit-, elektri-, maa- ja õliküte).</w:t>
      </w:r>
    </w:p>
    <w:p w14:paraId="6C3AE284" w14:textId="0F38B841" w:rsidR="00356733" w:rsidRDefault="00FD644A" w:rsidP="00573F27">
      <w:pPr>
        <w:rPr>
          <w:rFonts w:cs="Calibri"/>
        </w:rPr>
      </w:pPr>
      <w:r>
        <w:rPr>
          <w:rFonts w:cs="Calibri"/>
        </w:rPr>
        <w:t>Kastre</w:t>
      </w:r>
      <w:r w:rsidR="00573F27">
        <w:rPr>
          <w:rFonts w:cs="Calibri"/>
        </w:rPr>
        <w:t xml:space="preserve"> Vallavalitsuse hallatavate asutuste hulgas on </w:t>
      </w:r>
      <w:r w:rsidR="001469EA">
        <w:rPr>
          <w:rFonts w:cs="Calibri"/>
        </w:rPr>
        <w:t>3</w:t>
      </w:r>
      <w:r w:rsidR="00573F27">
        <w:rPr>
          <w:rFonts w:cs="Calibri"/>
        </w:rPr>
        <w:t xml:space="preserve"> lasteaeda</w:t>
      </w:r>
      <w:r w:rsidR="00E93EC4">
        <w:rPr>
          <w:rFonts w:cs="Calibri"/>
        </w:rPr>
        <w:t>,</w:t>
      </w:r>
      <w:r w:rsidR="00573F27">
        <w:rPr>
          <w:rFonts w:cs="Calibri"/>
        </w:rPr>
        <w:t xml:space="preserve"> </w:t>
      </w:r>
      <w:r w:rsidR="00356733">
        <w:rPr>
          <w:rFonts w:cs="Calibri"/>
        </w:rPr>
        <w:t>3</w:t>
      </w:r>
      <w:r w:rsidR="00573F27">
        <w:rPr>
          <w:rFonts w:cs="Calibri"/>
        </w:rPr>
        <w:t xml:space="preserve"> üldhariduskooli</w:t>
      </w:r>
      <w:r w:rsidR="00E93EC4">
        <w:rPr>
          <w:rFonts w:cs="Calibri"/>
        </w:rPr>
        <w:t>,</w:t>
      </w:r>
      <w:r w:rsidR="00573F27">
        <w:rPr>
          <w:rFonts w:cs="Calibri"/>
        </w:rPr>
        <w:t xml:space="preserve"> </w:t>
      </w:r>
      <w:r w:rsidR="00D6279E">
        <w:rPr>
          <w:rFonts w:cs="Calibri"/>
        </w:rPr>
        <w:t xml:space="preserve">5 raamatukogu, 3 noortekeskust, </w:t>
      </w:r>
      <w:r w:rsidR="000A47BE">
        <w:rPr>
          <w:rFonts w:cs="Calibri"/>
        </w:rPr>
        <w:t xml:space="preserve">2 kultuuriasutust ning Poka Sotsiaalteenuste Keskus. </w:t>
      </w:r>
      <w:r w:rsidR="00453516">
        <w:rPr>
          <w:rFonts w:cs="Calibri"/>
        </w:rPr>
        <w:t>Valla osalusega ettevõt</w:t>
      </w:r>
      <w:r w:rsidR="00652F6D">
        <w:rPr>
          <w:rFonts w:cs="Calibri"/>
        </w:rPr>
        <w:t>eteks</w:t>
      </w:r>
      <w:r w:rsidR="00453516">
        <w:rPr>
          <w:rFonts w:cs="Calibri"/>
        </w:rPr>
        <w:t xml:space="preserve"> on AS Emajõe Veevärk</w:t>
      </w:r>
      <w:r w:rsidR="00652F6D">
        <w:rPr>
          <w:rFonts w:cs="Calibri"/>
        </w:rPr>
        <w:t xml:space="preserve"> ja SA Hooldekodu Härmalõng.</w:t>
      </w:r>
    </w:p>
    <w:p w14:paraId="2041EE56" w14:textId="77777777" w:rsidR="00573F27" w:rsidRPr="004531B5" w:rsidRDefault="00573F27" w:rsidP="00573F27">
      <w:pPr>
        <w:pStyle w:val="Pealkiri2"/>
      </w:pPr>
      <w:bookmarkStart w:id="26" w:name="_Toc487020693"/>
      <w:bookmarkStart w:id="27" w:name="_Toc96094229"/>
      <w:bookmarkStart w:id="28" w:name="_Toc112759284"/>
      <w:r w:rsidRPr="004531B5">
        <w:t>Ettevõtlus</w:t>
      </w:r>
      <w:bookmarkEnd w:id="26"/>
      <w:bookmarkEnd w:id="27"/>
      <w:bookmarkEnd w:id="28"/>
    </w:p>
    <w:p w14:paraId="5C8BC8E8" w14:textId="77777777" w:rsidR="009708AE" w:rsidRDefault="00573F27" w:rsidP="00573F27">
      <w:bookmarkStart w:id="29" w:name="_Toc487020694"/>
      <w:r>
        <w:rPr>
          <w:rFonts w:cs="Calibri"/>
        </w:rPr>
        <w:t>S</w:t>
      </w:r>
      <w:r w:rsidRPr="004531B5">
        <w:rPr>
          <w:rFonts w:cs="Calibri"/>
        </w:rPr>
        <w:t>tatistikaameti andmebaas</w:t>
      </w:r>
      <w:r>
        <w:rPr>
          <w:rFonts w:cs="Calibri"/>
        </w:rPr>
        <w:t>i</w:t>
      </w:r>
      <w:r w:rsidRPr="004531B5">
        <w:rPr>
          <w:rStyle w:val="Allmrkuseviide"/>
          <w:rFonts w:cs="Calibri"/>
        </w:rPr>
        <w:footnoteReference w:id="2"/>
      </w:r>
      <w:r>
        <w:rPr>
          <w:rFonts w:cs="Calibri"/>
        </w:rPr>
        <w:t xml:space="preserve"> alusel oli 2021. aastal </w:t>
      </w:r>
      <w:r w:rsidR="00A13E64">
        <w:rPr>
          <w:rFonts w:cs="Calibri"/>
        </w:rPr>
        <w:t>Kastre</w:t>
      </w:r>
      <w:r>
        <w:rPr>
          <w:rFonts w:cs="Calibri"/>
        </w:rPr>
        <w:t xml:space="preserve"> valla statistilisse profiili kuuluvatest ettevõtetest registreeritud </w:t>
      </w:r>
      <w:r w:rsidR="00E10F39">
        <w:rPr>
          <w:rFonts w:cs="Calibri"/>
        </w:rPr>
        <w:t>507</w:t>
      </w:r>
      <w:r>
        <w:rPr>
          <w:rFonts w:cs="Calibri"/>
        </w:rPr>
        <w:t xml:space="preserve"> ettevõtet, millest alla 10 töötajaga ettevõtteid oli kokku </w:t>
      </w:r>
      <w:r w:rsidR="00E10F39">
        <w:rPr>
          <w:rFonts w:cs="Calibri"/>
        </w:rPr>
        <w:t>492</w:t>
      </w:r>
      <w:r>
        <w:rPr>
          <w:rFonts w:cs="Calibri"/>
        </w:rPr>
        <w:t xml:space="preserve"> ning 10-49 töötajaga ettevõtteid </w:t>
      </w:r>
      <w:r w:rsidR="008A3C2A">
        <w:rPr>
          <w:rFonts w:cs="Calibri"/>
        </w:rPr>
        <w:t>14</w:t>
      </w:r>
      <w:r>
        <w:rPr>
          <w:rFonts w:cs="Calibri"/>
        </w:rPr>
        <w:t xml:space="preserve">. </w:t>
      </w:r>
      <w:r w:rsidR="00DF26A1">
        <w:rPr>
          <w:rFonts w:cs="Calibri"/>
        </w:rPr>
        <w:t>Ettevõtteid t</w:t>
      </w:r>
      <w:r>
        <w:rPr>
          <w:rFonts w:cs="Calibri"/>
        </w:rPr>
        <w:t>öötaja</w:t>
      </w:r>
      <w:r w:rsidR="00DF26A1">
        <w:rPr>
          <w:rFonts w:cs="Calibri"/>
        </w:rPr>
        <w:t>te</w:t>
      </w:r>
      <w:r>
        <w:rPr>
          <w:rFonts w:cs="Calibri"/>
        </w:rPr>
        <w:t xml:space="preserve"> arvuga 50-249 oli 2021. aastal </w:t>
      </w:r>
      <w:r w:rsidR="008A3C2A">
        <w:rPr>
          <w:rFonts w:cs="Calibri"/>
        </w:rPr>
        <w:t>Kastre</w:t>
      </w:r>
      <w:r>
        <w:rPr>
          <w:rFonts w:cs="Calibri"/>
        </w:rPr>
        <w:t xml:space="preserve"> vallas kokku </w:t>
      </w:r>
      <w:r w:rsidR="008A3C2A">
        <w:rPr>
          <w:rFonts w:cs="Calibri"/>
        </w:rPr>
        <w:t>1</w:t>
      </w:r>
      <w:r w:rsidR="00361DB5">
        <w:rPr>
          <w:rFonts w:cs="Calibri"/>
        </w:rPr>
        <w:t xml:space="preserve"> ning ü</w:t>
      </w:r>
      <w:r>
        <w:rPr>
          <w:rFonts w:cs="Calibri"/>
        </w:rPr>
        <w:t xml:space="preserve">le 250 töötajaga ettevõtted </w:t>
      </w:r>
      <w:r w:rsidR="008A3C2A">
        <w:rPr>
          <w:rFonts w:cs="Calibri"/>
        </w:rPr>
        <w:t>Kastre</w:t>
      </w:r>
      <w:r>
        <w:rPr>
          <w:rFonts w:cs="Calibri"/>
        </w:rPr>
        <w:t xml:space="preserve"> valla territooriumil 2021. aasta seisuga puudusid. </w:t>
      </w:r>
      <w:r w:rsidRPr="004531B5">
        <w:rPr>
          <w:rFonts w:cs="Calibri"/>
        </w:rPr>
        <w:t>Ettevõtete arv on omavalitsuses aasta-aastalt tõusnud</w:t>
      </w:r>
      <w:r>
        <w:rPr>
          <w:rFonts w:cs="Calibri"/>
        </w:rPr>
        <w:t xml:space="preserve"> ning </w:t>
      </w:r>
      <w:r w:rsidR="00612190">
        <w:rPr>
          <w:rFonts w:cs="Calibri"/>
        </w:rPr>
        <w:t xml:space="preserve">suurimateks tööandjateks on Columbia-Kivi AS, </w:t>
      </w:r>
      <w:r w:rsidR="003519B6">
        <w:rPr>
          <w:rFonts w:cs="Calibri"/>
        </w:rPr>
        <w:t xml:space="preserve">Baltoil AS, </w:t>
      </w:r>
      <w:r w:rsidR="00B115F7">
        <w:rPr>
          <w:rFonts w:cs="Calibri"/>
        </w:rPr>
        <w:t xml:space="preserve">Thermory AS, OÜ Lumina Metall, </w:t>
      </w:r>
      <w:r w:rsidR="00DD2B1F">
        <w:rPr>
          <w:rFonts w:cs="Calibri"/>
        </w:rPr>
        <w:t>Kivisepad AS</w:t>
      </w:r>
      <w:r w:rsidR="00F1221B">
        <w:rPr>
          <w:rFonts w:cs="Calibri"/>
        </w:rPr>
        <w:t xml:space="preserve"> ning riigiasutusena Maarjamäe hariduskolleegium.</w:t>
      </w:r>
      <w:r w:rsidR="009708AE">
        <w:t xml:space="preserve"> </w:t>
      </w:r>
    </w:p>
    <w:p w14:paraId="3C1866DE" w14:textId="3A7CB07F" w:rsidR="001926DE" w:rsidRPr="003A0D1C" w:rsidRDefault="00573F27" w:rsidP="00573F27">
      <w:r w:rsidRPr="004531B5">
        <w:rPr>
          <w:rFonts w:cs="Calibri"/>
        </w:rPr>
        <w:t>Statistikaameti andmetel</w:t>
      </w:r>
      <w:r w:rsidRPr="004531B5">
        <w:rPr>
          <w:rStyle w:val="Allmrkuseviide"/>
          <w:rFonts w:cs="Calibri"/>
        </w:rPr>
        <w:footnoteReference w:id="3"/>
      </w:r>
      <w:r w:rsidRPr="004531B5">
        <w:rPr>
          <w:rFonts w:cs="Calibri"/>
        </w:rPr>
        <w:t xml:space="preserve"> oli 202</w:t>
      </w:r>
      <w:r>
        <w:rPr>
          <w:rFonts w:cs="Calibri"/>
        </w:rPr>
        <w:t>1</w:t>
      </w:r>
      <w:r w:rsidRPr="004531B5">
        <w:rPr>
          <w:rFonts w:cs="Calibri"/>
        </w:rPr>
        <w:t xml:space="preserve"> aasta seisuga peamisteks tegevusvaldkondadeks</w:t>
      </w:r>
      <w:r w:rsidR="001926DE">
        <w:rPr>
          <w:rFonts w:cs="Calibri"/>
        </w:rPr>
        <w:t xml:space="preserve"> p</w:t>
      </w:r>
      <w:r w:rsidR="001926DE" w:rsidRPr="001926DE">
        <w:rPr>
          <w:rFonts w:cs="Calibri"/>
        </w:rPr>
        <w:t>õllumajandus, metsamajandus ja kalapüük</w:t>
      </w:r>
      <w:r w:rsidR="001926DE">
        <w:rPr>
          <w:rFonts w:cs="Calibri"/>
        </w:rPr>
        <w:t xml:space="preserve"> (118 ettevõtet), ehitus (96 ettevõtet) ning </w:t>
      </w:r>
      <w:r w:rsidR="00DD07C5" w:rsidRPr="004531B5">
        <w:rPr>
          <w:rFonts w:cs="Calibri"/>
        </w:rPr>
        <w:t>hulgi- ja jaekaubandus; mootorsõidukite ja mootorrataste remont</w:t>
      </w:r>
      <w:r w:rsidR="00DD07C5">
        <w:rPr>
          <w:rFonts w:cs="Calibri"/>
        </w:rPr>
        <w:t xml:space="preserve"> (70 ettevõtet). </w:t>
      </w:r>
    </w:p>
    <w:p w14:paraId="06E43DB0" w14:textId="77777777" w:rsidR="00573F27" w:rsidRPr="004531B5" w:rsidRDefault="00573F27" w:rsidP="00573F27">
      <w:pPr>
        <w:pStyle w:val="Pealkiri2"/>
      </w:pPr>
      <w:bookmarkStart w:id="30" w:name="_Toc96094230"/>
      <w:bookmarkStart w:id="31" w:name="_Toc112759285"/>
      <w:r w:rsidRPr="004531B5">
        <w:lastRenderedPageBreak/>
        <w:t>Looduskeskkond</w:t>
      </w:r>
      <w:bookmarkEnd w:id="29"/>
      <w:bookmarkEnd w:id="30"/>
      <w:bookmarkEnd w:id="31"/>
    </w:p>
    <w:p w14:paraId="04B8D671" w14:textId="72CC9F5A" w:rsidR="00335C04" w:rsidRDefault="009A6BDB" w:rsidP="009A6BDB">
      <w:pPr>
        <w:rPr>
          <w:rFonts w:cs="Calibri"/>
        </w:rPr>
      </w:pPr>
      <w:r>
        <w:rPr>
          <w:rFonts w:cs="Calibri"/>
          <w:lang w:eastAsia="en-US"/>
        </w:rPr>
        <w:t>Kastre</w:t>
      </w:r>
      <w:r w:rsidRPr="004531B5">
        <w:rPr>
          <w:rFonts w:cs="Calibri"/>
          <w:lang w:eastAsia="en-US"/>
        </w:rPr>
        <w:t xml:space="preserve"> valla</w:t>
      </w:r>
      <w:r w:rsidRPr="004531B5">
        <w:rPr>
          <w:rFonts w:cs="Calibri"/>
          <w:b/>
          <w:bCs/>
          <w:lang w:eastAsia="en-US"/>
        </w:rPr>
        <w:t xml:space="preserve"> </w:t>
      </w:r>
      <w:r w:rsidRPr="004531B5">
        <w:rPr>
          <w:rFonts w:cs="Calibri"/>
          <w:lang w:eastAsia="en-US"/>
        </w:rPr>
        <w:t xml:space="preserve">territooriumile jääb </w:t>
      </w:r>
      <w:r w:rsidRPr="004531B5">
        <w:rPr>
          <w:rFonts w:cs="Calibri"/>
        </w:rPr>
        <w:t xml:space="preserve">tervikuna või osaliselt </w:t>
      </w:r>
      <w:r w:rsidR="00103DB3">
        <w:rPr>
          <w:rFonts w:cs="Calibri"/>
        </w:rPr>
        <w:t>5</w:t>
      </w:r>
      <w:r w:rsidRPr="004531B5">
        <w:rPr>
          <w:rFonts w:cs="Calibri"/>
        </w:rPr>
        <w:t xml:space="preserve"> looduskaitseala,</w:t>
      </w:r>
      <w:r w:rsidR="00335C04">
        <w:rPr>
          <w:rFonts w:cs="Calibri"/>
        </w:rPr>
        <w:t xml:space="preserve"> milleks on Uniküla, Vana-Kuuste, Ropka-Ihaste, Peipsiveere ja Järvselja looduskaitsealad</w:t>
      </w:r>
      <w:r w:rsidR="00516AEB">
        <w:rPr>
          <w:rFonts w:cs="Calibri"/>
        </w:rPr>
        <w:t>.</w:t>
      </w:r>
      <w:r w:rsidR="00335C04">
        <w:rPr>
          <w:rFonts w:cs="Calibri"/>
        </w:rPr>
        <w:t xml:space="preserve"> Lisaks jää</w:t>
      </w:r>
      <w:r w:rsidR="00834A43">
        <w:rPr>
          <w:rFonts w:cs="Calibri"/>
        </w:rPr>
        <w:t>vad</w:t>
      </w:r>
      <w:r w:rsidR="00335C04">
        <w:rPr>
          <w:rFonts w:cs="Calibri"/>
        </w:rPr>
        <w:t xml:space="preserve"> valla territooriumile</w:t>
      </w:r>
      <w:r w:rsidR="00927E94">
        <w:rPr>
          <w:rFonts w:cs="Calibri"/>
        </w:rPr>
        <w:t xml:space="preserve"> kaitsealuste parkidena Mäksa mõisa ja Kaagvere mõisa pargid. </w:t>
      </w:r>
      <w:r w:rsidR="00E331FE">
        <w:rPr>
          <w:rFonts w:cs="Calibri"/>
        </w:rPr>
        <w:t>Kaitstava</w:t>
      </w:r>
      <w:r w:rsidR="00551CAA">
        <w:rPr>
          <w:rFonts w:cs="Calibri"/>
        </w:rPr>
        <w:t xml:space="preserve">id looduse üksikobjekte on valla territooriumil </w:t>
      </w:r>
      <w:r w:rsidR="00834A43">
        <w:rPr>
          <w:rFonts w:cs="Calibri"/>
        </w:rPr>
        <w:t xml:space="preserve">osaliselt või täielikult </w:t>
      </w:r>
      <w:r w:rsidR="00551CAA">
        <w:rPr>
          <w:rFonts w:cs="Calibri"/>
        </w:rPr>
        <w:t>kokku 13</w:t>
      </w:r>
      <w:r w:rsidR="00D35775">
        <w:rPr>
          <w:rFonts w:cs="Calibri"/>
        </w:rPr>
        <w:t xml:space="preserve"> ning kaitstavateks üksikobjektideks on erinevad puud või puudegrupid ning pinnavormina</w:t>
      </w:r>
      <w:r w:rsidR="004C37F4">
        <w:rPr>
          <w:rFonts w:cs="Calibri"/>
        </w:rPr>
        <w:t xml:space="preserve"> 11.5 ha suurune</w:t>
      </w:r>
      <w:r w:rsidR="00D35775">
        <w:rPr>
          <w:rFonts w:cs="Calibri"/>
        </w:rPr>
        <w:t xml:space="preserve"> Kalevipoja künnivagu (</w:t>
      </w:r>
      <w:r w:rsidR="004C37F4" w:rsidRPr="004C37F4">
        <w:rPr>
          <w:rFonts w:cs="Calibri"/>
        </w:rPr>
        <w:t>KLO1000030</w:t>
      </w:r>
      <w:r w:rsidR="004C37F4">
        <w:rPr>
          <w:rFonts w:cs="Calibri"/>
        </w:rPr>
        <w:t>).</w:t>
      </w:r>
    </w:p>
    <w:p w14:paraId="6CFE2BCA" w14:textId="0D56C72A" w:rsidR="00D525C2" w:rsidRDefault="009A6BDB" w:rsidP="009A6BDB">
      <w:pPr>
        <w:rPr>
          <w:rFonts w:cs="Calibri"/>
        </w:rPr>
      </w:pPr>
      <w:r w:rsidRPr="004531B5">
        <w:rPr>
          <w:rFonts w:cs="Calibri"/>
        </w:rPr>
        <w:t>Rahvusvahelise tähtsusega Natura 2000 võrgustiku loodus</w:t>
      </w:r>
      <w:r w:rsidR="00F72BEC">
        <w:rPr>
          <w:rFonts w:cs="Calibri"/>
        </w:rPr>
        <w:t>- ja linnu</w:t>
      </w:r>
      <w:r w:rsidR="0090455D">
        <w:rPr>
          <w:rFonts w:cs="Calibri"/>
        </w:rPr>
        <w:t xml:space="preserve">alasid </w:t>
      </w:r>
      <w:r w:rsidR="00B2237E" w:rsidRPr="004531B5">
        <w:rPr>
          <w:rFonts w:cs="Calibri"/>
        </w:rPr>
        <w:t xml:space="preserve">jääb osaliselt või täielikult </w:t>
      </w:r>
      <w:r w:rsidR="00B2237E">
        <w:rPr>
          <w:rFonts w:cs="Calibri"/>
        </w:rPr>
        <w:t>Kastre</w:t>
      </w:r>
      <w:r w:rsidR="00B2237E" w:rsidRPr="004531B5">
        <w:rPr>
          <w:rFonts w:cs="Calibri"/>
        </w:rPr>
        <w:t xml:space="preserve"> valla territooriumile </w:t>
      </w:r>
      <w:r w:rsidR="001D4F68">
        <w:rPr>
          <w:rFonts w:cs="Calibri"/>
        </w:rPr>
        <w:t>7</w:t>
      </w:r>
      <w:r w:rsidR="00F72BEC">
        <w:rPr>
          <w:rFonts w:cs="Calibri"/>
        </w:rPr>
        <w:t>: Age oru, Järvselja, Lavatsi järve, Peipsiveere ja Ropka-Ihaste loodusalad ning Peipsiveere ja Ropka-Ihaste linnualad</w:t>
      </w:r>
      <w:r w:rsidR="00D525C2">
        <w:rPr>
          <w:rFonts w:cs="Calibri"/>
        </w:rPr>
        <w:t>.</w:t>
      </w:r>
      <w:r w:rsidR="005B2C78">
        <w:rPr>
          <w:rFonts w:cs="Calibri"/>
        </w:rPr>
        <w:t xml:space="preserve"> </w:t>
      </w:r>
      <w:r w:rsidR="00D525C2">
        <w:t xml:space="preserve">Natura aladele, mis ei ole looduskaitsealade koosseisus, on moodustatud </w:t>
      </w:r>
      <w:r w:rsidR="002C0D75">
        <w:t>hoiualadena Lavatsi järve hoiuala ja Age oru hoiuala. Lisaks jääb Kastre valla territooriumile rahvusvahelise tähtsusega Ramsari ala, milleks on Em</w:t>
      </w:r>
      <w:r w:rsidR="002C0D75">
        <w:rPr>
          <w:rFonts w:cs="Calibri"/>
        </w:rPr>
        <w:t>ajõe-Suursoo ja Piirissaar</w:t>
      </w:r>
      <w:r w:rsidR="004E5AE3">
        <w:rPr>
          <w:rFonts w:cs="Calibri"/>
        </w:rPr>
        <w:t>.</w:t>
      </w:r>
    </w:p>
    <w:p w14:paraId="5DF21FB0" w14:textId="442482F7" w:rsidR="009A6BDB" w:rsidRPr="004531B5" w:rsidRDefault="009A6BDB" w:rsidP="009A6BDB">
      <w:pPr>
        <w:rPr>
          <w:rFonts w:cs="Calibri"/>
        </w:rPr>
      </w:pPr>
      <w:r w:rsidRPr="004531B5">
        <w:rPr>
          <w:rFonts w:cs="Calibri"/>
        </w:rPr>
        <w:t xml:space="preserve">Maakatastrisse kantud kõlvikutest ligi </w:t>
      </w:r>
      <w:r w:rsidR="00AA0BFE">
        <w:rPr>
          <w:rFonts w:cs="Calibri"/>
        </w:rPr>
        <w:t>28</w:t>
      </w:r>
      <w:r w:rsidRPr="004531B5">
        <w:rPr>
          <w:rFonts w:cs="Calibri"/>
        </w:rPr>
        <w:t>% (</w:t>
      </w:r>
      <w:r w:rsidR="00212F49">
        <w:rPr>
          <w:rFonts w:cs="Calibri"/>
        </w:rPr>
        <w:t>13 676</w:t>
      </w:r>
      <w:r w:rsidRPr="004531B5">
        <w:rPr>
          <w:rFonts w:cs="Calibri"/>
        </w:rPr>
        <w:t xml:space="preserve"> ha) moodustab haritav maa, metsamaad on u </w:t>
      </w:r>
      <w:r w:rsidR="00897CE3">
        <w:rPr>
          <w:rFonts w:cs="Calibri"/>
        </w:rPr>
        <w:t>40</w:t>
      </w:r>
      <w:r w:rsidRPr="004531B5">
        <w:rPr>
          <w:rFonts w:cs="Calibri"/>
        </w:rPr>
        <w:t>% (</w:t>
      </w:r>
      <w:r w:rsidR="00897CE3">
        <w:rPr>
          <w:rFonts w:cs="Calibri"/>
        </w:rPr>
        <w:t>19 842</w:t>
      </w:r>
      <w:r w:rsidRPr="004531B5">
        <w:rPr>
          <w:rFonts w:cs="Calibri"/>
        </w:rPr>
        <w:t xml:space="preserve"> ha). Looduslik rohumaa moodustab </w:t>
      </w:r>
      <w:r w:rsidR="0023569E">
        <w:rPr>
          <w:rFonts w:cs="Calibri"/>
        </w:rPr>
        <w:t>ligi</w:t>
      </w:r>
      <w:r w:rsidRPr="004531B5">
        <w:rPr>
          <w:rFonts w:cs="Calibri"/>
        </w:rPr>
        <w:t xml:space="preserve"> </w:t>
      </w:r>
      <w:r w:rsidR="0023569E">
        <w:rPr>
          <w:rFonts w:cs="Calibri"/>
        </w:rPr>
        <w:t>5</w:t>
      </w:r>
      <w:r w:rsidRPr="004531B5">
        <w:rPr>
          <w:rFonts w:cs="Calibri"/>
        </w:rPr>
        <w:t xml:space="preserve">%, õuemaa </w:t>
      </w:r>
      <w:r w:rsidR="0023569E">
        <w:rPr>
          <w:rFonts w:cs="Calibri"/>
        </w:rPr>
        <w:t>ligi</w:t>
      </w:r>
      <w:r w:rsidRPr="004531B5">
        <w:rPr>
          <w:rFonts w:cs="Calibri"/>
        </w:rPr>
        <w:t xml:space="preserve"> </w:t>
      </w:r>
      <w:r w:rsidR="0023569E">
        <w:rPr>
          <w:rFonts w:cs="Calibri"/>
        </w:rPr>
        <w:t>2</w:t>
      </w:r>
      <w:r w:rsidRPr="004531B5">
        <w:rPr>
          <w:rFonts w:cs="Calibri"/>
        </w:rPr>
        <w:t xml:space="preserve">% ja muu maa ligi </w:t>
      </w:r>
      <w:r w:rsidR="00406A5B">
        <w:rPr>
          <w:rFonts w:cs="Calibri"/>
        </w:rPr>
        <w:t>25</w:t>
      </w:r>
      <w:r w:rsidRPr="004531B5">
        <w:rPr>
          <w:rFonts w:cs="Calibri"/>
        </w:rPr>
        <w:t>% valla pindalast. Maa sihtotstarbe järgi on ligi 9</w:t>
      </w:r>
      <w:r w:rsidR="00B70CD2">
        <w:rPr>
          <w:rFonts w:cs="Calibri"/>
        </w:rPr>
        <w:t>5</w:t>
      </w:r>
      <w:r w:rsidRPr="004531B5">
        <w:rPr>
          <w:rFonts w:cs="Calibri"/>
        </w:rPr>
        <w:t xml:space="preserve">% maatulundusmaa ning </w:t>
      </w:r>
      <w:r w:rsidR="006F12A1">
        <w:rPr>
          <w:rFonts w:cs="Calibri"/>
        </w:rPr>
        <w:t>u</w:t>
      </w:r>
      <w:r w:rsidRPr="004531B5">
        <w:rPr>
          <w:rFonts w:cs="Calibri"/>
        </w:rPr>
        <w:t xml:space="preserve"> </w:t>
      </w:r>
      <w:r w:rsidR="006F12A1">
        <w:rPr>
          <w:rFonts w:cs="Calibri"/>
        </w:rPr>
        <w:t>2</w:t>
      </w:r>
      <w:r w:rsidRPr="004531B5">
        <w:rPr>
          <w:rFonts w:cs="Calibri"/>
        </w:rPr>
        <w:t>% elamumaa</w:t>
      </w:r>
      <w:r w:rsidRPr="004531B5">
        <w:rPr>
          <w:rStyle w:val="Allmrkuseviide"/>
          <w:rFonts w:cs="Calibri"/>
        </w:rPr>
        <w:footnoteReference w:id="4"/>
      </w:r>
      <w:r w:rsidRPr="004531B5">
        <w:rPr>
          <w:rFonts w:cs="Calibri"/>
        </w:rPr>
        <w:t>.</w:t>
      </w:r>
    </w:p>
    <w:p w14:paraId="71985C0C" w14:textId="00615B92" w:rsidR="009A6BDB" w:rsidRDefault="006F12A1" w:rsidP="009A6BDB">
      <w:pPr>
        <w:rPr>
          <w:rFonts w:cs="Calibri"/>
        </w:rPr>
      </w:pPr>
      <w:r>
        <w:rPr>
          <w:rFonts w:cs="Calibri"/>
        </w:rPr>
        <w:t>Kastre</w:t>
      </w:r>
      <w:r w:rsidR="009A6BDB" w:rsidRPr="004531B5">
        <w:rPr>
          <w:rFonts w:cs="Calibri"/>
        </w:rPr>
        <w:t xml:space="preserve"> vald on </w:t>
      </w:r>
      <w:r w:rsidR="003625AA">
        <w:rPr>
          <w:rFonts w:cs="Calibri"/>
        </w:rPr>
        <w:t>väga</w:t>
      </w:r>
      <w:r w:rsidR="009A6BDB" w:rsidRPr="004531B5">
        <w:rPr>
          <w:rFonts w:cs="Calibri"/>
        </w:rPr>
        <w:t xml:space="preserve"> järvede</w:t>
      </w:r>
      <w:r w:rsidR="0088240E">
        <w:rPr>
          <w:rFonts w:cs="Calibri"/>
        </w:rPr>
        <w:t xml:space="preserve"> ja jõgede</w:t>
      </w:r>
      <w:r w:rsidR="00A1275A">
        <w:rPr>
          <w:rFonts w:cs="Calibri"/>
        </w:rPr>
        <w:t xml:space="preserve"> </w:t>
      </w:r>
      <w:r w:rsidR="009A6BDB" w:rsidRPr="004531B5">
        <w:rPr>
          <w:rFonts w:cs="Calibri"/>
        </w:rPr>
        <w:t>rohke. Vallas on</w:t>
      </w:r>
      <w:r w:rsidR="005271CA">
        <w:rPr>
          <w:rFonts w:cs="Calibri"/>
        </w:rPr>
        <w:t xml:space="preserve"> osaliselt või täieliku</w:t>
      </w:r>
      <w:r w:rsidR="0088240E">
        <w:rPr>
          <w:rFonts w:cs="Calibri"/>
        </w:rPr>
        <w:t>lt</w:t>
      </w:r>
      <w:r w:rsidR="009A6BDB" w:rsidRPr="004531B5">
        <w:rPr>
          <w:rFonts w:cs="Calibri"/>
        </w:rPr>
        <w:t xml:space="preserve"> kokku </w:t>
      </w:r>
      <w:r w:rsidR="003625AA">
        <w:rPr>
          <w:rFonts w:cs="Calibri"/>
        </w:rPr>
        <w:t>17</w:t>
      </w:r>
      <w:r w:rsidR="009A6BDB" w:rsidRPr="004531B5">
        <w:rPr>
          <w:rFonts w:cs="Calibri"/>
        </w:rPr>
        <w:t xml:space="preserve"> looduslikku järve, </w:t>
      </w:r>
      <w:r w:rsidR="00E214EE">
        <w:rPr>
          <w:rFonts w:cs="Calibri"/>
        </w:rPr>
        <w:t>9</w:t>
      </w:r>
      <w:r w:rsidR="009A6BDB" w:rsidRPr="004531B5">
        <w:rPr>
          <w:rFonts w:cs="Calibri"/>
        </w:rPr>
        <w:t xml:space="preserve"> paisjärve ja 3 tehisjärve. Suurimad järved</w:t>
      </w:r>
      <w:r w:rsidR="006C71EA">
        <w:rPr>
          <w:rFonts w:cs="Calibri"/>
        </w:rPr>
        <w:t>, mis osaliselt või täielikult valla territooriumile jäävad,</w:t>
      </w:r>
      <w:r w:rsidR="009A6BDB" w:rsidRPr="004531B5">
        <w:rPr>
          <w:rFonts w:cs="Calibri"/>
        </w:rPr>
        <w:t xml:space="preserve"> on </w:t>
      </w:r>
      <w:r w:rsidR="005271CA">
        <w:rPr>
          <w:rFonts w:cs="Calibri"/>
        </w:rPr>
        <w:t>Peipsi järv</w:t>
      </w:r>
      <w:r w:rsidR="00755743">
        <w:rPr>
          <w:rFonts w:cs="Calibri"/>
        </w:rPr>
        <w:t xml:space="preserve"> (üle 354 tuhande ha), Kalli järv (196 ha) ja Leego järv (83 ha).</w:t>
      </w:r>
      <w:r w:rsidR="009A6BDB" w:rsidRPr="004531B5">
        <w:rPr>
          <w:rFonts w:cs="Calibri"/>
        </w:rPr>
        <w:t xml:space="preserve"> Jõgesid läbib </w:t>
      </w:r>
      <w:r w:rsidR="00897508">
        <w:rPr>
          <w:rFonts w:cs="Calibri"/>
        </w:rPr>
        <w:t>Kastre</w:t>
      </w:r>
      <w:r w:rsidR="009A6BDB" w:rsidRPr="004531B5">
        <w:rPr>
          <w:rFonts w:cs="Calibri"/>
        </w:rPr>
        <w:t xml:space="preserve"> valla territooriumilt </w:t>
      </w:r>
      <w:r w:rsidR="00897508">
        <w:rPr>
          <w:rFonts w:cs="Calibri"/>
        </w:rPr>
        <w:t>kaheksa</w:t>
      </w:r>
      <w:r w:rsidR="009A6BDB" w:rsidRPr="004531B5">
        <w:rPr>
          <w:rFonts w:cs="Calibri"/>
        </w:rPr>
        <w:t xml:space="preserve">: </w:t>
      </w:r>
      <w:r w:rsidR="00897508">
        <w:rPr>
          <w:rFonts w:cs="Calibri"/>
        </w:rPr>
        <w:t xml:space="preserve">Apna, Kalli, Aardla, Luutsna, Mõra, Ahja jõed ning Savijõgi ja Emajõgi. </w:t>
      </w:r>
    </w:p>
    <w:p w14:paraId="7D102347" w14:textId="2DC2DC4D" w:rsidR="009A6BDB" w:rsidRDefault="0019285A" w:rsidP="009A6BDB">
      <w:pPr>
        <w:rPr>
          <w:rFonts w:cs="Calibri"/>
        </w:rPr>
      </w:pPr>
      <w:r>
        <w:rPr>
          <w:rFonts w:cs="Calibri"/>
        </w:rPr>
        <w:t>Kastre</w:t>
      </w:r>
      <w:r w:rsidR="009A6BDB" w:rsidRPr="004531B5">
        <w:rPr>
          <w:rFonts w:cs="Calibri"/>
        </w:rPr>
        <w:t xml:space="preserve"> valla territooriumil on osaliselt või täielikult kokku </w:t>
      </w:r>
      <w:r w:rsidR="004D57FD">
        <w:rPr>
          <w:rFonts w:cs="Calibri"/>
        </w:rPr>
        <w:t>7</w:t>
      </w:r>
      <w:r w:rsidR="009A6BDB" w:rsidRPr="004531B5">
        <w:rPr>
          <w:rFonts w:cs="Calibri"/>
        </w:rPr>
        <w:t xml:space="preserve"> </w:t>
      </w:r>
      <w:r w:rsidR="00751EA3">
        <w:rPr>
          <w:rFonts w:cs="Calibri"/>
        </w:rPr>
        <w:t>maavarade registri</w:t>
      </w:r>
      <w:r w:rsidR="009A6BDB" w:rsidRPr="004531B5">
        <w:rPr>
          <w:rFonts w:cs="Calibri"/>
        </w:rPr>
        <w:t xml:space="preserve"> maardlate </w:t>
      </w:r>
      <w:r w:rsidR="00751EA3">
        <w:rPr>
          <w:rFonts w:cs="Calibri"/>
        </w:rPr>
        <w:t>kaardirakenduses</w:t>
      </w:r>
      <w:r w:rsidR="009A6BDB" w:rsidRPr="004531B5">
        <w:rPr>
          <w:rFonts w:cs="Calibri"/>
        </w:rPr>
        <w:t xml:space="preserve"> arvel olevat maardlat ja </w:t>
      </w:r>
      <w:r w:rsidR="00751EA3">
        <w:rPr>
          <w:rFonts w:cs="Calibri"/>
        </w:rPr>
        <w:t>5</w:t>
      </w:r>
      <w:r w:rsidR="009A6BDB" w:rsidRPr="004531B5">
        <w:rPr>
          <w:rFonts w:cs="Calibri"/>
        </w:rPr>
        <w:t xml:space="preserve"> kehtiva kaevandamisloaga mäeeraldist, mille kohta on esitatud andmed järgnevas tabelis.</w:t>
      </w:r>
    </w:p>
    <w:p w14:paraId="3E94C123" w14:textId="1F2D8BE8" w:rsidR="00CB04A2" w:rsidRDefault="00CB04A2" w:rsidP="00CB04A2">
      <w:pPr>
        <w:pStyle w:val="Pealdis"/>
        <w:keepNext/>
      </w:pPr>
      <w:r>
        <w:t xml:space="preserve">Tabel </w:t>
      </w:r>
      <w:fldSimple w:instr=" SEQ Tabel \* ARABIC ">
        <w:r w:rsidR="00AC5754">
          <w:rPr>
            <w:noProof/>
          </w:rPr>
          <w:t>2</w:t>
        </w:r>
      </w:fldSimple>
      <w:r>
        <w:t>. Kastre vallas paiknevad aktiivse kaevandamisloaga mäeeraldised. Allikas</w:t>
      </w:r>
      <w:r w:rsidR="003D5684">
        <w:t>: X-Gis maavarade kaardirakendus</w:t>
      </w:r>
    </w:p>
    <w:tbl>
      <w:tblPr>
        <w:tblStyle w:val="Ruuttabel4rhk1"/>
        <w:tblW w:w="9351" w:type="dxa"/>
        <w:tblLayout w:type="fixed"/>
        <w:tblLook w:val="04A0" w:firstRow="1" w:lastRow="0" w:firstColumn="1" w:lastColumn="0" w:noHBand="0" w:noVBand="1"/>
      </w:tblPr>
      <w:tblGrid>
        <w:gridCol w:w="703"/>
        <w:gridCol w:w="1135"/>
        <w:gridCol w:w="1134"/>
        <w:gridCol w:w="1418"/>
        <w:gridCol w:w="1134"/>
        <w:gridCol w:w="1134"/>
        <w:gridCol w:w="992"/>
        <w:gridCol w:w="283"/>
        <w:gridCol w:w="1418"/>
      </w:tblGrid>
      <w:tr w:rsidR="008726C2" w:rsidRPr="004531B5" w14:paraId="0DD9F99F" w14:textId="77777777" w:rsidTr="008851EC">
        <w:trPr>
          <w:cnfStyle w:val="100000000000" w:firstRow="1" w:lastRow="0" w:firstColumn="0" w:lastColumn="0" w:oddVBand="0" w:evenVBand="0" w:oddHBand="0"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703" w:type="dxa"/>
            <w:noWrap/>
            <w:hideMark/>
          </w:tcPr>
          <w:p w14:paraId="42A92606" w14:textId="77777777" w:rsidR="00BA27B7" w:rsidRPr="006E67C7" w:rsidRDefault="00BA27B7" w:rsidP="008726C2">
            <w:pPr>
              <w:spacing w:before="0"/>
              <w:rPr>
                <w:rFonts w:cs="Calibri"/>
                <w:b w:val="0"/>
                <w:bCs w:val="0"/>
                <w:color w:val="FFFFFF" w:themeColor="background1"/>
                <w:sz w:val="20"/>
                <w:szCs w:val="20"/>
              </w:rPr>
            </w:pPr>
            <w:r w:rsidRPr="006E67C7">
              <w:rPr>
                <w:rFonts w:cs="Calibri"/>
                <w:color w:val="FFFFFF" w:themeColor="background1"/>
                <w:sz w:val="20"/>
                <w:szCs w:val="20"/>
              </w:rPr>
              <w:t>Kood</w:t>
            </w:r>
          </w:p>
        </w:tc>
        <w:tc>
          <w:tcPr>
            <w:tcW w:w="1135" w:type="dxa"/>
            <w:noWrap/>
            <w:hideMark/>
          </w:tcPr>
          <w:p w14:paraId="6E2491EA" w14:textId="77777777" w:rsidR="00BA27B7" w:rsidRPr="006E67C7" w:rsidRDefault="00BA27B7" w:rsidP="008726C2">
            <w:pPr>
              <w:spacing w:before="0"/>
              <w:cnfStyle w:val="100000000000" w:firstRow="1" w:lastRow="0" w:firstColumn="0" w:lastColumn="0" w:oddVBand="0" w:evenVBand="0" w:oddHBand="0" w:evenHBand="0" w:firstRowFirstColumn="0" w:firstRowLastColumn="0" w:lastRowFirstColumn="0" w:lastRowLastColumn="0"/>
              <w:rPr>
                <w:rFonts w:cs="Calibri"/>
                <w:b w:val="0"/>
                <w:bCs w:val="0"/>
                <w:color w:val="FFFFFF" w:themeColor="background1"/>
                <w:sz w:val="20"/>
                <w:szCs w:val="20"/>
              </w:rPr>
            </w:pPr>
            <w:r w:rsidRPr="006E67C7">
              <w:rPr>
                <w:rFonts w:cs="Calibri"/>
                <w:color w:val="FFFFFF" w:themeColor="background1"/>
                <w:sz w:val="20"/>
                <w:szCs w:val="20"/>
              </w:rPr>
              <w:t>Nimetus</w:t>
            </w:r>
          </w:p>
        </w:tc>
        <w:tc>
          <w:tcPr>
            <w:tcW w:w="1134" w:type="dxa"/>
            <w:noWrap/>
            <w:hideMark/>
          </w:tcPr>
          <w:p w14:paraId="0BFEA0C4" w14:textId="77777777" w:rsidR="00BA27B7" w:rsidRPr="006E67C7" w:rsidRDefault="00BA27B7" w:rsidP="008726C2">
            <w:pPr>
              <w:spacing w:before="0"/>
              <w:cnfStyle w:val="100000000000" w:firstRow="1" w:lastRow="0" w:firstColumn="0" w:lastColumn="0" w:oddVBand="0" w:evenVBand="0" w:oddHBand="0" w:evenHBand="0" w:firstRowFirstColumn="0" w:firstRowLastColumn="0" w:lastRowFirstColumn="0" w:lastRowLastColumn="0"/>
              <w:rPr>
                <w:rFonts w:cs="Calibri"/>
                <w:b w:val="0"/>
                <w:bCs w:val="0"/>
                <w:color w:val="FFFFFF" w:themeColor="background1"/>
                <w:sz w:val="20"/>
                <w:szCs w:val="20"/>
              </w:rPr>
            </w:pPr>
            <w:r w:rsidRPr="006E67C7">
              <w:rPr>
                <w:rFonts w:cs="Calibri"/>
                <w:color w:val="FFFFFF" w:themeColor="background1"/>
                <w:sz w:val="20"/>
                <w:szCs w:val="20"/>
              </w:rPr>
              <w:t>Maardla</w:t>
            </w:r>
          </w:p>
        </w:tc>
        <w:tc>
          <w:tcPr>
            <w:tcW w:w="1418" w:type="dxa"/>
            <w:hideMark/>
          </w:tcPr>
          <w:p w14:paraId="017CF3FD" w14:textId="77777777" w:rsidR="00BA27B7" w:rsidRPr="006E67C7" w:rsidRDefault="00BA27B7" w:rsidP="008726C2">
            <w:pPr>
              <w:spacing w:before="0"/>
              <w:cnfStyle w:val="100000000000" w:firstRow="1" w:lastRow="0" w:firstColumn="0" w:lastColumn="0" w:oddVBand="0" w:evenVBand="0" w:oddHBand="0" w:evenHBand="0" w:firstRowFirstColumn="0" w:firstRowLastColumn="0" w:lastRowFirstColumn="0" w:lastRowLastColumn="0"/>
              <w:rPr>
                <w:rFonts w:cs="Calibri"/>
                <w:b w:val="0"/>
                <w:bCs w:val="0"/>
                <w:color w:val="FFFFFF" w:themeColor="background1"/>
                <w:sz w:val="20"/>
                <w:szCs w:val="20"/>
              </w:rPr>
            </w:pPr>
            <w:r w:rsidRPr="006E67C7">
              <w:rPr>
                <w:rFonts w:cs="Calibri"/>
                <w:color w:val="FFFFFF" w:themeColor="background1"/>
                <w:sz w:val="20"/>
                <w:szCs w:val="20"/>
              </w:rPr>
              <w:t xml:space="preserve">Kaevanda-misloa </w:t>
            </w:r>
            <w:r w:rsidRPr="006E67C7">
              <w:rPr>
                <w:rFonts w:cs="Calibri"/>
                <w:color w:val="FFFFFF" w:themeColor="background1"/>
                <w:sz w:val="20"/>
                <w:szCs w:val="20"/>
              </w:rPr>
              <w:br/>
              <w:t>number</w:t>
            </w:r>
          </w:p>
        </w:tc>
        <w:tc>
          <w:tcPr>
            <w:tcW w:w="1134" w:type="dxa"/>
            <w:hideMark/>
          </w:tcPr>
          <w:p w14:paraId="31A8D6C0" w14:textId="77777777" w:rsidR="00BA27B7" w:rsidRPr="006E67C7" w:rsidRDefault="00BA27B7" w:rsidP="008726C2">
            <w:pPr>
              <w:spacing w:before="0"/>
              <w:cnfStyle w:val="100000000000" w:firstRow="1" w:lastRow="0" w:firstColumn="0" w:lastColumn="0" w:oddVBand="0" w:evenVBand="0" w:oddHBand="0" w:evenHBand="0" w:firstRowFirstColumn="0" w:firstRowLastColumn="0" w:lastRowFirstColumn="0" w:lastRowLastColumn="0"/>
              <w:rPr>
                <w:rFonts w:cs="Calibri"/>
                <w:b w:val="0"/>
                <w:bCs w:val="0"/>
                <w:color w:val="FFFFFF" w:themeColor="background1"/>
                <w:sz w:val="20"/>
                <w:szCs w:val="20"/>
              </w:rPr>
            </w:pPr>
            <w:r w:rsidRPr="006E67C7">
              <w:rPr>
                <w:rFonts w:cs="Calibri"/>
                <w:color w:val="FFFFFF" w:themeColor="background1"/>
                <w:sz w:val="20"/>
                <w:szCs w:val="20"/>
              </w:rPr>
              <w:t xml:space="preserve">Kaevanda-misloa </w:t>
            </w:r>
            <w:r w:rsidRPr="006E67C7">
              <w:rPr>
                <w:rFonts w:cs="Calibri"/>
                <w:color w:val="FFFFFF" w:themeColor="background1"/>
                <w:sz w:val="20"/>
                <w:szCs w:val="20"/>
              </w:rPr>
              <w:br/>
              <w:t>kehtivus</w:t>
            </w:r>
          </w:p>
        </w:tc>
        <w:tc>
          <w:tcPr>
            <w:tcW w:w="1134" w:type="dxa"/>
            <w:hideMark/>
          </w:tcPr>
          <w:p w14:paraId="3543532D" w14:textId="3A46A2DE" w:rsidR="00BA27B7" w:rsidRPr="006E67C7" w:rsidRDefault="00BA27B7" w:rsidP="008726C2">
            <w:pPr>
              <w:spacing w:before="0"/>
              <w:cnfStyle w:val="100000000000" w:firstRow="1" w:lastRow="0" w:firstColumn="0" w:lastColumn="0" w:oddVBand="0" w:evenVBand="0" w:oddHBand="0" w:evenHBand="0" w:firstRowFirstColumn="0" w:firstRowLastColumn="0" w:lastRowFirstColumn="0" w:lastRowLastColumn="0"/>
              <w:rPr>
                <w:rFonts w:cs="Calibri"/>
                <w:b w:val="0"/>
                <w:bCs w:val="0"/>
                <w:color w:val="FFFFFF" w:themeColor="background1"/>
                <w:sz w:val="20"/>
                <w:szCs w:val="20"/>
              </w:rPr>
            </w:pPr>
            <w:r w:rsidRPr="006E67C7">
              <w:rPr>
                <w:rFonts w:cs="Calibri"/>
                <w:color w:val="FFFFFF" w:themeColor="background1"/>
                <w:sz w:val="20"/>
                <w:szCs w:val="20"/>
              </w:rPr>
              <w:t>Kaevan</w:t>
            </w:r>
            <w:r w:rsidR="008851EC" w:rsidRPr="006E67C7">
              <w:rPr>
                <w:rFonts w:cs="Calibri"/>
                <w:color w:val="FFFFFF" w:themeColor="background1"/>
                <w:sz w:val="20"/>
                <w:szCs w:val="20"/>
              </w:rPr>
              <w:t>da-</w:t>
            </w:r>
            <w:r w:rsidRPr="006E67C7">
              <w:rPr>
                <w:rFonts w:cs="Calibri"/>
                <w:color w:val="FFFFFF" w:themeColor="background1"/>
                <w:sz w:val="20"/>
                <w:szCs w:val="20"/>
              </w:rPr>
              <w:t>misloa omaja</w:t>
            </w:r>
          </w:p>
        </w:tc>
        <w:tc>
          <w:tcPr>
            <w:tcW w:w="1275" w:type="dxa"/>
            <w:gridSpan w:val="2"/>
            <w:hideMark/>
          </w:tcPr>
          <w:p w14:paraId="72DAB901" w14:textId="77777777" w:rsidR="00BA27B7" w:rsidRPr="006E67C7" w:rsidRDefault="00BA27B7" w:rsidP="008726C2">
            <w:pPr>
              <w:spacing w:before="0"/>
              <w:cnfStyle w:val="100000000000" w:firstRow="1" w:lastRow="0" w:firstColumn="0" w:lastColumn="0" w:oddVBand="0" w:evenVBand="0" w:oddHBand="0" w:evenHBand="0" w:firstRowFirstColumn="0" w:firstRowLastColumn="0" w:lastRowFirstColumn="0" w:lastRowLastColumn="0"/>
              <w:rPr>
                <w:rFonts w:cs="Calibri"/>
                <w:b w:val="0"/>
                <w:bCs w:val="0"/>
                <w:color w:val="FFFFFF" w:themeColor="background1"/>
                <w:sz w:val="20"/>
                <w:szCs w:val="20"/>
              </w:rPr>
            </w:pPr>
            <w:r w:rsidRPr="006E67C7">
              <w:rPr>
                <w:rFonts w:cs="Calibri"/>
                <w:color w:val="FFFFFF" w:themeColor="background1"/>
                <w:sz w:val="20"/>
                <w:szCs w:val="20"/>
              </w:rPr>
              <w:t xml:space="preserve">Maavara </w:t>
            </w:r>
            <w:r w:rsidRPr="006E67C7">
              <w:rPr>
                <w:rFonts w:cs="Calibri"/>
                <w:color w:val="FFFFFF" w:themeColor="background1"/>
                <w:sz w:val="20"/>
                <w:szCs w:val="20"/>
              </w:rPr>
              <w:br/>
              <w:t xml:space="preserve">kasutamise </w:t>
            </w:r>
            <w:r w:rsidRPr="006E67C7">
              <w:rPr>
                <w:rFonts w:cs="Calibri"/>
                <w:color w:val="FFFFFF" w:themeColor="background1"/>
                <w:sz w:val="20"/>
                <w:szCs w:val="20"/>
              </w:rPr>
              <w:br/>
              <w:t>eesmärk</w:t>
            </w:r>
          </w:p>
        </w:tc>
        <w:tc>
          <w:tcPr>
            <w:tcW w:w="1418" w:type="dxa"/>
            <w:hideMark/>
          </w:tcPr>
          <w:p w14:paraId="4BF840C7" w14:textId="77777777" w:rsidR="00BA27B7" w:rsidRPr="006E67C7" w:rsidRDefault="00BA27B7" w:rsidP="008726C2">
            <w:pPr>
              <w:spacing w:before="0"/>
              <w:cnfStyle w:val="100000000000" w:firstRow="1" w:lastRow="0" w:firstColumn="0" w:lastColumn="0" w:oddVBand="0" w:evenVBand="0" w:oddHBand="0" w:evenHBand="0" w:firstRowFirstColumn="0" w:firstRowLastColumn="0" w:lastRowFirstColumn="0" w:lastRowLastColumn="0"/>
              <w:rPr>
                <w:rFonts w:cs="Calibri"/>
                <w:b w:val="0"/>
                <w:bCs w:val="0"/>
                <w:color w:val="FFFFFF" w:themeColor="background1"/>
                <w:sz w:val="20"/>
                <w:szCs w:val="20"/>
              </w:rPr>
            </w:pPr>
            <w:r w:rsidRPr="006E67C7">
              <w:rPr>
                <w:rFonts w:cs="Calibri"/>
                <w:color w:val="FFFFFF" w:themeColor="background1"/>
                <w:sz w:val="20"/>
                <w:szCs w:val="20"/>
              </w:rPr>
              <w:t>Korrastamis-suund</w:t>
            </w:r>
          </w:p>
        </w:tc>
      </w:tr>
      <w:tr w:rsidR="003D1012" w:rsidRPr="004531B5" w14:paraId="3E986CF7" w14:textId="77777777" w:rsidTr="008851EC">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E4A0EBE" w14:textId="03EB3AE4" w:rsidR="00BA27B7" w:rsidRPr="004531B5" w:rsidRDefault="00BA27B7" w:rsidP="00B60325">
            <w:pPr>
              <w:spacing w:before="0"/>
              <w:jc w:val="left"/>
              <w:rPr>
                <w:rFonts w:cs="Calibri"/>
                <w:sz w:val="20"/>
                <w:szCs w:val="20"/>
              </w:rPr>
            </w:pPr>
            <w:r w:rsidRPr="004531B5">
              <w:rPr>
                <w:rFonts w:cs="Calibri"/>
                <w:sz w:val="20"/>
                <w:szCs w:val="20"/>
              </w:rPr>
              <w:t>9</w:t>
            </w:r>
            <w:r>
              <w:rPr>
                <w:rFonts w:cs="Calibri"/>
                <w:sz w:val="20"/>
                <w:szCs w:val="20"/>
              </w:rPr>
              <w:t>68</w:t>
            </w:r>
          </w:p>
        </w:tc>
        <w:tc>
          <w:tcPr>
            <w:tcW w:w="1135" w:type="dxa"/>
            <w:hideMark/>
          </w:tcPr>
          <w:p w14:paraId="7A2481E3" w14:textId="6634B9C5" w:rsidR="00BA27B7" w:rsidRPr="004531B5" w:rsidRDefault="00BA27B7"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324420">
              <w:rPr>
                <w:rFonts w:cs="Calibri"/>
                <w:sz w:val="20"/>
                <w:szCs w:val="20"/>
              </w:rPr>
              <w:t>Reola liivakarjäär</w:t>
            </w:r>
          </w:p>
        </w:tc>
        <w:tc>
          <w:tcPr>
            <w:tcW w:w="1134" w:type="dxa"/>
            <w:hideMark/>
          </w:tcPr>
          <w:p w14:paraId="6597CCD6" w14:textId="5D071ACC" w:rsidR="00BA27B7" w:rsidRPr="004531B5" w:rsidRDefault="00BA27B7"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324420">
              <w:rPr>
                <w:rFonts w:cs="Calibri"/>
                <w:sz w:val="20"/>
                <w:szCs w:val="20"/>
              </w:rPr>
              <w:t>886 - Reola</w:t>
            </w:r>
          </w:p>
        </w:tc>
        <w:tc>
          <w:tcPr>
            <w:tcW w:w="1418" w:type="dxa"/>
            <w:noWrap/>
            <w:hideMark/>
          </w:tcPr>
          <w:p w14:paraId="30D0DD67" w14:textId="164C06E4" w:rsidR="00BA27B7" w:rsidRPr="004531B5" w:rsidRDefault="00BA27B7"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324420">
              <w:rPr>
                <w:rFonts w:cs="Calibri"/>
                <w:sz w:val="20"/>
                <w:szCs w:val="20"/>
              </w:rPr>
              <w:t>L.MK/320789</w:t>
            </w:r>
          </w:p>
        </w:tc>
        <w:tc>
          <w:tcPr>
            <w:tcW w:w="1134" w:type="dxa"/>
            <w:hideMark/>
          </w:tcPr>
          <w:p w14:paraId="57CA8D76" w14:textId="05AF60E9" w:rsidR="00BA27B7" w:rsidRPr="004531B5" w:rsidRDefault="00BA27B7"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D24412">
              <w:rPr>
                <w:rFonts w:cs="Calibri"/>
                <w:sz w:val="20"/>
                <w:szCs w:val="20"/>
              </w:rPr>
              <w:t>01.09.2011 - 31.08.2041</w:t>
            </w:r>
          </w:p>
        </w:tc>
        <w:tc>
          <w:tcPr>
            <w:tcW w:w="1134" w:type="dxa"/>
            <w:noWrap/>
            <w:hideMark/>
          </w:tcPr>
          <w:p w14:paraId="10A1C7EE" w14:textId="1CD6DA9E" w:rsidR="00BA27B7" w:rsidRPr="004531B5" w:rsidRDefault="00BA27B7"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D24412">
              <w:rPr>
                <w:rFonts w:cs="Calibri"/>
                <w:sz w:val="20"/>
                <w:szCs w:val="20"/>
              </w:rPr>
              <w:t>KMG OÜ</w:t>
            </w:r>
          </w:p>
        </w:tc>
        <w:tc>
          <w:tcPr>
            <w:tcW w:w="992" w:type="dxa"/>
            <w:hideMark/>
          </w:tcPr>
          <w:p w14:paraId="297FA3B2" w14:textId="025FC7C6" w:rsidR="00BA27B7" w:rsidRPr="004531B5" w:rsidRDefault="00BA27B7"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D24412">
              <w:rPr>
                <w:rFonts w:cs="Calibri"/>
                <w:sz w:val="20"/>
                <w:szCs w:val="20"/>
              </w:rPr>
              <w:t>ehitus, teede</w:t>
            </w:r>
            <w:r w:rsidR="00F64746">
              <w:rPr>
                <w:rFonts w:cs="Calibri"/>
                <w:sz w:val="20"/>
                <w:szCs w:val="20"/>
              </w:rPr>
              <w:t>-</w:t>
            </w:r>
            <w:r w:rsidRPr="00D24412">
              <w:rPr>
                <w:rFonts w:cs="Calibri"/>
                <w:sz w:val="20"/>
                <w:szCs w:val="20"/>
              </w:rPr>
              <w:t>ehitus</w:t>
            </w:r>
          </w:p>
        </w:tc>
        <w:tc>
          <w:tcPr>
            <w:tcW w:w="1701" w:type="dxa"/>
            <w:gridSpan w:val="2"/>
            <w:noWrap/>
            <w:hideMark/>
          </w:tcPr>
          <w:p w14:paraId="20B799EA" w14:textId="61E4A83C" w:rsidR="00BA27B7" w:rsidRPr="004531B5" w:rsidRDefault="00BA27B7"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4531B5">
              <w:rPr>
                <w:rFonts w:cs="Calibri"/>
                <w:sz w:val="20"/>
                <w:szCs w:val="20"/>
              </w:rPr>
              <w:t>Maatulun-</w:t>
            </w:r>
            <w:r w:rsidRPr="00D24412">
              <w:rPr>
                <w:rFonts w:cs="Calibri"/>
                <w:sz w:val="20"/>
                <w:szCs w:val="20"/>
              </w:rPr>
              <w:t>maatulundusmaa (rohu- ja metsamaa)</w:t>
            </w:r>
          </w:p>
        </w:tc>
      </w:tr>
      <w:tr w:rsidR="003D1012" w:rsidRPr="004531B5" w14:paraId="0D7F65B3" w14:textId="77777777" w:rsidTr="008851EC">
        <w:trPr>
          <w:trHeight w:val="896"/>
        </w:trPr>
        <w:tc>
          <w:tcPr>
            <w:cnfStyle w:val="001000000000" w:firstRow="0" w:lastRow="0" w:firstColumn="1" w:lastColumn="0" w:oddVBand="0" w:evenVBand="0" w:oddHBand="0" w:evenHBand="0" w:firstRowFirstColumn="0" w:firstRowLastColumn="0" w:lastRowFirstColumn="0" w:lastRowLastColumn="0"/>
            <w:tcW w:w="703" w:type="dxa"/>
            <w:noWrap/>
          </w:tcPr>
          <w:p w14:paraId="78991A17" w14:textId="73F30B19" w:rsidR="00BA27B7" w:rsidRPr="004531B5" w:rsidRDefault="00BA27B7" w:rsidP="00B60325">
            <w:pPr>
              <w:spacing w:before="0"/>
              <w:jc w:val="left"/>
              <w:rPr>
                <w:rFonts w:cs="Calibri"/>
                <w:sz w:val="20"/>
                <w:szCs w:val="20"/>
              </w:rPr>
            </w:pPr>
            <w:r>
              <w:rPr>
                <w:rFonts w:cs="Calibri"/>
                <w:sz w:val="20"/>
                <w:szCs w:val="20"/>
              </w:rPr>
              <w:t>256</w:t>
            </w:r>
          </w:p>
        </w:tc>
        <w:tc>
          <w:tcPr>
            <w:tcW w:w="1135" w:type="dxa"/>
          </w:tcPr>
          <w:p w14:paraId="248AE6CF" w14:textId="17852A32" w:rsidR="00BA27B7" w:rsidRPr="004531B5" w:rsidRDefault="00BA27B7"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BA27B7">
              <w:rPr>
                <w:rFonts w:cs="Calibri"/>
                <w:sz w:val="20"/>
                <w:szCs w:val="20"/>
              </w:rPr>
              <w:t>Vooremäe liivakarjäär</w:t>
            </w:r>
          </w:p>
        </w:tc>
        <w:tc>
          <w:tcPr>
            <w:tcW w:w="1134" w:type="dxa"/>
          </w:tcPr>
          <w:p w14:paraId="7FC54FD0" w14:textId="0227DB88" w:rsidR="00BA27B7" w:rsidRPr="004531B5" w:rsidRDefault="00BA27B7"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BA27B7">
              <w:rPr>
                <w:rFonts w:cs="Calibri"/>
                <w:sz w:val="20"/>
                <w:szCs w:val="20"/>
              </w:rPr>
              <w:t xml:space="preserve">44 </w:t>
            </w:r>
            <w:r w:rsidR="003D1012">
              <w:rPr>
                <w:rFonts w:cs="Calibri"/>
                <w:sz w:val="20"/>
                <w:szCs w:val="20"/>
              </w:rPr>
              <w:t>–</w:t>
            </w:r>
            <w:r w:rsidRPr="00BA27B7">
              <w:rPr>
                <w:rFonts w:cs="Calibri"/>
                <w:sz w:val="20"/>
                <w:szCs w:val="20"/>
              </w:rPr>
              <w:t xml:space="preserve"> Vooremäe</w:t>
            </w:r>
          </w:p>
        </w:tc>
        <w:tc>
          <w:tcPr>
            <w:tcW w:w="1418" w:type="dxa"/>
            <w:noWrap/>
          </w:tcPr>
          <w:p w14:paraId="76883A5D" w14:textId="6B9D6CBC" w:rsidR="00BA27B7" w:rsidRPr="004531B5" w:rsidRDefault="00E86E1B"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E86E1B">
              <w:rPr>
                <w:rFonts w:cs="Calibri"/>
                <w:sz w:val="20"/>
                <w:szCs w:val="20"/>
              </w:rPr>
              <w:t>L.MK/325328</w:t>
            </w:r>
          </w:p>
        </w:tc>
        <w:tc>
          <w:tcPr>
            <w:tcW w:w="1134" w:type="dxa"/>
          </w:tcPr>
          <w:p w14:paraId="6333FDB7" w14:textId="414117C8" w:rsidR="00BA27B7" w:rsidRPr="004531B5" w:rsidRDefault="00E86E1B"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E86E1B">
              <w:rPr>
                <w:rFonts w:cs="Calibri"/>
                <w:sz w:val="20"/>
                <w:szCs w:val="20"/>
              </w:rPr>
              <w:t>20.09.2014 - 20.09.2029</w:t>
            </w:r>
          </w:p>
        </w:tc>
        <w:tc>
          <w:tcPr>
            <w:tcW w:w="1134" w:type="dxa"/>
            <w:noWrap/>
          </w:tcPr>
          <w:p w14:paraId="5C99401A" w14:textId="290B9E80" w:rsidR="00BA27B7" w:rsidRPr="004531B5" w:rsidRDefault="00E86E1B"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E86E1B">
              <w:rPr>
                <w:rFonts w:cs="Calibri"/>
                <w:sz w:val="20"/>
                <w:szCs w:val="20"/>
              </w:rPr>
              <w:t>AS Telver</w:t>
            </w:r>
          </w:p>
        </w:tc>
        <w:tc>
          <w:tcPr>
            <w:tcW w:w="992" w:type="dxa"/>
          </w:tcPr>
          <w:p w14:paraId="7E3D117D" w14:textId="0680FEDB" w:rsidR="00BA27B7" w:rsidRPr="004531B5" w:rsidRDefault="00E86E1B"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E86E1B">
              <w:rPr>
                <w:rFonts w:cs="Calibri"/>
                <w:sz w:val="20"/>
                <w:szCs w:val="20"/>
              </w:rPr>
              <w:t>üld- ja teede</w:t>
            </w:r>
            <w:r w:rsidR="00F64746">
              <w:rPr>
                <w:rFonts w:cs="Calibri"/>
                <w:sz w:val="20"/>
                <w:szCs w:val="20"/>
              </w:rPr>
              <w:t>-</w:t>
            </w:r>
            <w:r w:rsidRPr="00E86E1B">
              <w:rPr>
                <w:rFonts w:cs="Calibri"/>
                <w:sz w:val="20"/>
                <w:szCs w:val="20"/>
              </w:rPr>
              <w:t>ehitus</w:t>
            </w:r>
          </w:p>
        </w:tc>
        <w:tc>
          <w:tcPr>
            <w:tcW w:w="1701" w:type="dxa"/>
            <w:gridSpan w:val="2"/>
            <w:noWrap/>
          </w:tcPr>
          <w:p w14:paraId="07D4E5C5" w14:textId="40218EB8" w:rsidR="00BA27B7" w:rsidRPr="004531B5" w:rsidRDefault="00BA27B7"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4531B5">
              <w:rPr>
                <w:rFonts w:cs="Calibri"/>
                <w:sz w:val="20"/>
                <w:szCs w:val="20"/>
              </w:rPr>
              <w:t>Maatulun-</w:t>
            </w:r>
            <w:r w:rsidR="00995B60" w:rsidRPr="00995B60">
              <w:rPr>
                <w:rFonts w:cs="Calibri"/>
                <w:sz w:val="20"/>
                <w:szCs w:val="20"/>
              </w:rPr>
              <w:t>sotsiaalmaa (spordiasutuste,sh staadionide maa) ja maatulundusmaa (metsamaa)</w:t>
            </w:r>
          </w:p>
        </w:tc>
      </w:tr>
      <w:tr w:rsidR="003D1012" w:rsidRPr="004531B5" w14:paraId="02CA26CF" w14:textId="77777777" w:rsidTr="008851EC">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703" w:type="dxa"/>
            <w:noWrap/>
          </w:tcPr>
          <w:p w14:paraId="6B6D412B" w14:textId="5110AC36" w:rsidR="00BA27B7" w:rsidRPr="004531B5" w:rsidRDefault="00863F75" w:rsidP="00B60325">
            <w:pPr>
              <w:spacing w:before="0"/>
              <w:jc w:val="left"/>
              <w:rPr>
                <w:rFonts w:cs="Calibri"/>
                <w:sz w:val="20"/>
                <w:szCs w:val="20"/>
              </w:rPr>
            </w:pPr>
            <w:r>
              <w:rPr>
                <w:rFonts w:cs="Calibri"/>
                <w:sz w:val="20"/>
                <w:szCs w:val="20"/>
              </w:rPr>
              <w:t>77</w:t>
            </w:r>
          </w:p>
        </w:tc>
        <w:tc>
          <w:tcPr>
            <w:tcW w:w="1135" w:type="dxa"/>
          </w:tcPr>
          <w:p w14:paraId="5969F0DA" w14:textId="11501E1B" w:rsidR="00BA27B7" w:rsidRPr="004531B5" w:rsidRDefault="00863F75"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863F75">
              <w:rPr>
                <w:rFonts w:cs="Calibri"/>
                <w:sz w:val="20"/>
                <w:szCs w:val="20"/>
              </w:rPr>
              <w:t>Paluküla liivakarjäär</w:t>
            </w:r>
          </w:p>
        </w:tc>
        <w:tc>
          <w:tcPr>
            <w:tcW w:w="1134" w:type="dxa"/>
          </w:tcPr>
          <w:p w14:paraId="5049BA21" w14:textId="1C83AA45" w:rsidR="00BA27B7" w:rsidRPr="004531B5" w:rsidRDefault="00863F75"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863F75">
              <w:rPr>
                <w:rFonts w:cs="Calibri"/>
                <w:sz w:val="20"/>
                <w:szCs w:val="20"/>
              </w:rPr>
              <w:t>740 - Paluküla-Möldripalu</w:t>
            </w:r>
          </w:p>
        </w:tc>
        <w:tc>
          <w:tcPr>
            <w:tcW w:w="1418" w:type="dxa"/>
            <w:noWrap/>
          </w:tcPr>
          <w:p w14:paraId="53C67681" w14:textId="050C46DA" w:rsidR="00BA27B7" w:rsidRPr="004531B5" w:rsidRDefault="00863F75"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863F75">
              <w:rPr>
                <w:rFonts w:cs="Calibri"/>
                <w:sz w:val="20"/>
                <w:szCs w:val="20"/>
              </w:rPr>
              <w:t>TARM-036</w:t>
            </w:r>
          </w:p>
        </w:tc>
        <w:tc>
          <w:tcPr>
            <w:tcW w:w="1134" w:type="dxa"/>
          </w:tcPr>
          <w:p w14:paraId="7FBD1A8F" w14:textId="157DE5CC" w:rsidR="00BA27B7" w:rsidRPr="004531B5" w:rsidRDefault="00BE6D3C"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BE6D3C">
              <w:rPr>
                <w:rFonts w:cs="Calibri"/>
                <w:sz w:val="20"/>
                <w:szCs w:val="20"/>
              </w:rPr>
              <w:t>25.08.2012 - 24.08.2037</w:t>
            </w:r>
          </w:p>
        </w:tc>
        <w:tc>
          <w:tcPr>
            <w:tcW w:w="1134" w:type="dxa"/>
            <w:noWrap/>
          </w:tcPr>
          <w:p w14:paraId="14B0EF24" w14:textId="3BB149AB" w:rsidR="00BA27B7" w:rsidRPr="004531B5" w:rsidRDefault="00BE6D3C"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Verston</w:t>
            </w:r>
            <w:r w:rsidR="00BA27B7" w:rsidRPr="004531B5">
              <w:rPr>
                <w:rFonts w:cs="Calibri"/>
                <w:sz w:val="20"/>
                <w:szCs w:val="20"/>
              </w:rPr>
              <w:t xml:space="preserve"> OÜ</w:t>
            </w:r>
          </w:p>
        </w:tc>
        <w:tc>
          <w:tcPr>
            <w:tcW w:w="992" w:type="dxa"/>
          </w:tcPr>
          <w:p w14:paraId="62D2F00C" w14:textId="0DD2CF36" w:rsidR="00BA27B7" w:rsidRPr="004531B5" w:rsidRDefault="00BE6D3C"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BE6D3C">
              <w:rPr>
                <w:rFonts w:cs="Calibri"/>
                <w:sz w:val="20"/>
                <w:szCs w:val="20"/>
              </w:rPr>
              <w:t>taristu ehitus ja hooldus</w:t>
            </w:r>
          </w:p>
        </w:tc>
        <w:tc>
          <w:tcPr>
            <w:tcW w:w="1701" w:type="dxa"/>
            <w:gridSpan w:val="2"/>
            <w:noWrap/>
          </w:tcPr>
          <w:p w14:paraId="514FF07F" w14:textId="2F908B9A" w:rsidR="00BA27B7" w:rsidRPr="004531B5" w:rsidRDefault="00BE6D3C"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BE6D3C">
              <w:rPr>
                <w:rFonts w:cs="Calibri"/>
                <w:sz w:val="20"/>
                <w:szCs w:val="20"/>
              </w:rPr>
              <w:t>maatulundusmaa (metsamaa)</w:t>
            </w:r>
          </w:p>
        </w:tc>
      </w:tr>
      <w:tr w:rsidR="003D1012" w:rsidRPr="004531B5" w14:paraId="0D070277" w14:textId="77777777" w:rsidTr="008851EC">
        <w:trPr>
          <w:trHeight w:val="896"/>
        </w:trPr>
        <w:tc>
          <w:tcPr>
            <w:cnfStyle w:val="001000000000" w:firstRow="0" w:lastRow="0" w:firstColumn="1" w:lastColumn="0" w:oddVBand="0" w:evenVBand="0" w:oddHBand="0" w:evenHBand="0" w:firstRowFirstColumn="0" w:firstRowLastColumn="0" w:lastRowFirstColumn="0" w:lastRowLastColumn="0"/>
            <w:tcW w:w="703" w:type="dxa"/>
            <w:noWrap/>
          </w:tcPr>
          <w:p w14:paraId="480742A2" w14:textId="55174BC1" w:rsidR="00BE6D3C" w:rsidRDefault="00DC1EF0" w:rsidP="00B60325">
            <w:pPr>
              <w:spacing w:before="0"/>
              <w:jc w:val="left"/>
              <w:rPr>
                <w:rFonts w:cs="Calibri"/>
                <w:sz w:val="20"/>
                <w:szCs w:val="20"/>
              </w:rPr>
            </w:pPr>
            <w:r>
              <w:rPr>
                <w:rFonts w:cs="Calibri"/>
                <w:sz w:val="20"/>
                <w:szCs w:val="20"/>
              </w:rPr>
              <w:lastRenderedPageBreak/>
              <w:t>313</w:t>
            </w:r>
          </w:p>
        </w:tc>
        <w:tc>
          <w:tcPr>
            <w:tcW w:w="1135" w:type="dxa"/>
          </w:tcPr>
          <w:p w14:paraId="5994125F" w14:textId="289BF2B6" w:rsidR="00BE6D3C" w:rsidRPr="00863F75" w:rsidRDefault="00DC1EF0"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DC1EF0">
              <w:rPr>
                <w:rFonts w:cs="Calibri"/>
                <w:sz w:val="20"/>
                <w:szCs w:val="20"/>
              </w:rPr>
              <w:t>Vana-Kastre II kruusa</w:t>
            </w:r>
            <w:r w:rsidR="003D1012">
              <w:rPr>
                <w:rFonts w:cs="Calibri"/>
                <w:sz w:val="20"/>
                <w:szCs w:val="20"/>
              </w:rPr>
              <w:t>-</w:t>
            </w:r>
            <w:r w:rsidRPr="00DC1EF0">
              <w:rPr>
                <w:rFonts w:cs="Calibri"/>
                <w:sz w:val="20"/>
                <w:szCs w:val="20"/>
              </w:rPr>
              <w:t>karjäär</w:t>
            </w:r>
          </w:p>
        </w:tc>
        <w:tc>
          <w:tcPr>
            <w:tcW w:w="1134" w:type="dxa"/>
          </w:tcPr>
          <w:p w14:paraId="2091B854" w14:textId="1A74312D" w:rsidR="00BE6D3C" w:rsidRPr="00863F75" w:rsidRDefault="000A3223"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0A3223">
              <w:rPr>
                <w:rFonts w:cs="Calibri"/>
                <w:sz w:val="20"/>
                <w:szCs w:val="20"/>
              </w:rPr>
              <w:t>744 - Vana-Kastre</w:t>
            </w:r>
          </w:p>
        </w:tc>
        <w:tc>
          <w:tcPr>
            <w:tcW w:w="1418" w:type="dxa"/>
            <w:noWrap/>
          </w:tcPr>
          <w:p w14:paraId="115944FC" w14:textId="6E910877" w:rsidR="00BE6D3C" w:rsidRPr="00863F75" w:rsidRDefault="000A3223"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0A3223">
              <w:rPr>
                <w:rFonts w:cs="Calibri"/>
                <w:sz w:val="20"/>
                <w:szCs w:val="20"/>
              </w:rPr>
              <w:t>L.MK/327231</w:t>
            </w:r>
          </w:p>
        </w:tc>
        <w:tc>
          <w:tcPr>
            <w:tcW w:w="1134" w:type="dxa"/>
          </w:tcPr>
          <w:p w14:paraId="28B8428D" w14:textId="7403E76E" w:rsidR="00BE6D3C" w:rsidRPr="00BE6D3C" w:rsidRDefault="00CD36AA"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CD36AA">
              <w:rPr>
                <w:rFonts w:cs="Calibri"/>
                <w:sz w:val="20"/>
                <w:szCs w:val="20"/>
              </w:rPr>
              <w:t>01.01.2016 - 01.01.2036</w:t>
            </w:r>
          </w:p>
        </w:tc>
        <w:tc>
          <w:tcPr>
            <w:tcW w:w="1134" w:type="dxa"/>
            <w:noWrap/>
          </w:tcPr>
          <w:p w14:paraId="3FDDEE3E" w14:textId="2E57F4D2" w:rsidR="00BE6D3C" w:rsidRDefault="00C536A4"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C536A4">
              <w:rPr>
                <w:rFonts w:cs="Calibri"/>
                <w:sz w:val="20"/>
                <w:szCs w:val="20"/>
              </w:rPr>
              <w:t>OÜ YIT Teed</w:t>
            </w:r>
          </w:p>
        </w:tc>
        <w:tc>
          <w:tcPr>
            <w:tcW w:w="992" w:type="dxa"/>
          </w:tcPr>
          <w:p w14:paraId="4009A441" w14:textId="1DBDCDE2" w:rsidR="00BE6D3C" w:rsidRPr="00BE6D3C" w:rsidRDefault="00C536A4"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C536A4">
              <w:rPr>
                <w:rFonts w:cs="Calibri"/>
                <w:sz w:val="20"/>
                <w:szCs w:val="20"/>
              </w:rPr>
              <w:t>ehitus, teede</w:t>
            </w:r>
            <w:r w:rsidR="00F64746">
              <w:rPr>
                <w:rFonts w:cs="Calibri"/>
                <w:sz w:val="20"/>
                <w:szCs w:val="20"/>
              </w:rPr>
              <w:t>-</w:t>
            </w:r>
            <w:r w:rsidRPr="00C536A4">
              <w:rPr>
                <w:rFonts w:cs="Calibri"/>
                <w:sz w:val="20"/>
                <w:szCs w:val="20"/>
              </w:rPr>
              <w:t>ehitus</w:t>
            </w:r>
          </w:p>
        </w:tc>
        <w:tc>
          <w:tcPr>
            <w:tcW w:w="1701" w:type="dxa"/>
            <w:gridSpan w:val="2"/>
            <w:noWrap/>
          </w:tcPr>
          <w:p w14:paraId="4CEF2263" w14:textId="505FF3F0" w:rsidR="00BE6D3C" w:rsidRPr="00BE6D3C" w:rsidRDefault="00C536A4"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C536A4">
              <w:rPr>
                <w:rFonts w:cs="Calibri"/>
                <w:sz w:val="20"/>
                <w:szCs w:val="20"/>
              </w:rPr>
              <w:t>veekogu ja maatulundusmaa (metsamaa)</w:t>
            </w:r>
          </w:p>
        </w:tc>
      </w:tr>
      <w:tr w:rsidR="008726C2" w:rsidRPr="004531B5" w14:paraId="2ED53B5A" w14:textId="77777777" w:rsidTr="008851EC">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703" w:type="dxa"/>
            <w:noWrap/>
          </w:tcPr>
          <w:p w14:paraId="594989A5" w14:textId="2C528ADD" w:rsidR="00BE6D3C" w:rsidRDefault="00234317" w:rsidP="00B60325">
            <w:pPr>
              <w:spacing w:before="0"/>
              <w:jc w:val="left"/>
              <w:rPr>
                <w:rFonts w:cs="Calibri"/>
                <w:sz w:val="20"/>
                <w:szCs w:val="20"/>
              </w:rPr>
            </w:pPr>
            <w:r>
              <w:rPr>
                <w:rFonts w:cs="Calibri"/>
                <w:sz w:val="20"/>
                <w:szCs w:val="20"/>
              </w:rPr>
              <w:t>1140</w:t>
            </w:r>
          </w:p>
        </w:tc>
        <w:tc>
          <w:tcPr>
            <w:tcW w:w="1135" w:type="dxa"/>
          </w:tcPr>
          <w:p w14:paraId="7532593A" w14:textId="01BAFB76" w:rsidR="00BE6D3C" w:rsidRPr="00863F75" w:rsidRDefault="00234317"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234317">
              <w:rPr>
                <w:rFonts w:cs="Calibri"/>
                <w:sz w:val="20"/>
                <w:szCs w:val="20"/>
              </w:rPr>
              <w:t>Sarakuste II kruusa</w:t>
            </w:r>
            <w:r w:rsidR="003D1012">
              <w:rPr>
                <w:rFonts w:cs="Calibri"/>
                <w:sz w:val="20"/>
                <w:szCs w:val="20"/>
              </w:rPr>
              <w:t>-</w:t>
            </w:r>
            <w:r w:rsidRPr="00234317">
              <w:rPr>
                <w:rFonts w:cs="Calibri"/>
                <w:sz w:val="20"/>
                <w:szCs w:val="20"/>
              </w:rPr>
              <w:t>karjäär</w:t>
            </w:r>
          </w:p>
        </w:tc>
        <w:tc>
          <w:tcPr>
            <w:tcW w:w="1134" w:type="dxa"/>
          </w:tcPr>
          <w:p w14:paraId="2796018E" w14:textId="711061C5" w:rsidR="00BE6D3C" w:rsidRPr="00863F75" w:rsidRDefault="00234317"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234317">
              <w:rPr>
                <w:rFonts w:cs="Calibri"/>
                <w:sz w:val="20"/>
                <w:szCs w:val="20"/>
              </w:rPr>
              <w:t xml:space="preserve">743 </w:t>
            </w:r>
            <w:r w:rsidR="003D1012">
              <w:rPr>
                <w:rFonts w:cs="Calibri"/>
                <w:sz w:val="20"/>
                <w:szCs w:val="20"/>
              </w:rPr>
              <w:t>–</w:t>
            </w:r>
            <w:r w:rsidRPr="00234317">
              <w:rPr>
                <w:rFonts w:cs="Calibri"/>
                <w:sz w:val="20"/>
                <w:szCs w:val="20"/>
              </w:rPr>
              <w:t xml:space="preserve"> Sarakuste</w:t>
            </w:r>
          </w:p>
        </w:tc>
        <w:tc>
          <w:tcPr>
            <w:tcW w:w="1418" w:type="dxa"/>
            <w:noWrap/>
          </w:tcPr>
          <w:p w14:paraId="40C66540" w14:textId="184F5A8D" w:rsidR="00BE6D3C" w:rsidRPr="00863F75" w:rsidRDefault="00234317"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234317">
              <w:rPr>
                <w:rFonts w:cs="Calibri"/>
                <w:sz w:val="20"/>
                <w:szCs w:val="20"/>
              </w:rPr>
              <w:t>L.MK/324004</w:t>
            </w:r>
          </w:p>
        </w:tc>
        <w:tc>
          <w:tcPr>
            <w:tcW w:w="1134" w:type="dxa"/>
          </w:tcPr>
          <w:p w14:paraId="162718BA" w14:textId="7E5E5A7D" w:rsidR="00BE6D3C" w:rsidRPr="00BE6D3C" w:rsidRDefault="00082158"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082158">
              <w:rPr>
                <w:rFonts w:cs="Calibri"/>
                <w:sz w:val="20"/>
                <w:szCs w:val="20"/>
              </w:rPr>
              <w:t>01.11.2013 - 01.11.2028</w:t>
            </w:r>
          </w:p>
        </w:tc>
        <w:tc>
          <w:tcPr>
            <w:tcW w:w="1134" w:type="dxa"/>
            <w:noWrap/>
          </w:tcPr>
          <w:p w14:paraId="74EC4E31" w14:textId="19BE997E" w:rsidR="00BE6D3C" w:rsidRDefault="00281C2C"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RMK</w:t>
            </w:r>
          </w:p>
        </w:tc>
        <w:tc>
          <w:tcPr>
            <w:tcW w:w="992" w:type="dxa"/>
          </w:tcPr>
          <w:p w14:paraId="2880979A" w14:textId="55E953C9" w:rsidR="00BE6D3C" w:rsidRPr="00BE6D3C" w:rsidRDefault="00082158"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082158">
              <w:rPr>
                <w:rFonts w:cs="Calibri"/>
                <w:sz w:val="20"/>
                <w:szCs w:val="20"/>
              </w:rPr>
              <w:t>ehitus, teede</w:t>
            </w:r>
            <w:r w:rsidR="00F64746">
              <w:rPr>
                <w:rFonts w:cs="Calibri"/>
                <w:sz w:val="20"/>
                <w:szCs w:val="20"/>
              </w:rPr>
              <w:t>-</w:t>
            </w:r>
            <w:r w:rsidRPr="00082158">
              <w:rPr>
                <w:rFonts w:cs="Calibri"/>
                <w:sz w:val="20"/>
                <w:szCs w:val="20"/>
              </w:rPr>
              <w:t>ehitus</w:t>
            </w:r>
          </w:p>
        </w:tc>
        <w:tc>
          <w:tcPr>
            <w:tcW w:w="1701" w:type="dxa"/>
            <w:gridSpan w:val="2"/>
            <w:noWrap/>
          </w:tcPr>
          <w:p w14:paraId="6844B4B4" w14:textId="2B022843" w:rsidR="00BE6D3C" w:rsidRPr="00BE6D3C" w:rsidRDefault="00082158"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082158">
              <w:rPr>
                <w:rFonts w:cs="Calibri"/>
                <w:sz w:val="20"/>
                <w:szCs w:val="20"/>
              </w:rPr>
              <w:t>maatulundusmaa (metsamaa)</w:t>
            </w:r>
          </w:p>
        </w:tc>
      </w:tr>
    </w:tbl>
    <w:p w14:paraId="26090247" w14:textId="77777777" w:rsidR="003F2E2A" w:rsidRDefault="003F2E2A" w:rsidP="009A6BDB">
      <w:pPr>
        <w:rPr>
          <w:rFonts w:cs="Calibri"/>
        </w:rPr>
      </w:pPr>
    </w:p>
    <w:p w14:paraId="309548A8" w14:textId="77777777" w:rsidR="00991B66" w:rsidRDefault="00991B66" w:rsidP="00573F27"/>
    <w:p w14:paraId="619585C9" w14:textId="403A6296" w:rsidR="00573F27" w:rsidRDefault="00573F27">
      <w:pPr>
        <w:spacing w:before="0" w:after="160" w:line="259" w:lineRule="auto"/>
        <w:jc w:val="left"/>
      </w:pPr>
      <w:r>
        <w:br w:type="page"/>
      </w:r>
    </w:p>
    <w:p w14:paraId="43AA7023" w14:textId="6BDBAC0C" w:rsidR="00C90CD2" w:rsidRDefault="00A54052" w:rsidP="00A54052">
      <w:pPr>
        <w:pStyle w:val="Pealkiri1"/>
      </w:pPr>
      <w:bookmarkStart w:id="32" w:name="_Toc439876559"/>
      <w:bookmarkStart w:id="33" w:name="_Toc487020695"/>
      <w:bookmarkStart w:id="34" w:name="_Toc98495950"/>
      <w:bookmarkStart w:id="35" w:name="_Toc98853762"/>
      <w:bookmarkStart w:id="36" w:name="_Toc112759286"/>
      <w:r>
        <w:lastRenderedPageBreak/>
        <w:t>Ringmajanduse ja jäätmehoolduse</w:t>
      </w:r>
      <w:r w:rsidRPr="004531B5">
        <w:t xml:space="preserve"> õiguslikud alused</w:t>
      </w:r>
      <w:bookmarkEnd w:id="32"/>
      <w:bookmarkEnd w:id="33"/>
      <w:r>
        <w:t xml:space="preserve"> ja arengudokumendid</w:t>
      </w:r>
      <w:bookmarkEnd w:id="34"/>
      <w:bookmarkEnd w:id="35"/>
      <w:bookmarkEnd w:id="36"/>
    </w:p>
    <w:p w14:paraId="6564432A" w14:textId="28334CB4" w:rsidR="00A54052" w:rsidRDefault="00A54052" w:rsidP="00A54052">
      <w:pPr>
        <w:pStyle w:val="Pealkiri2"/>
      </w:pPr>
      <w:bookmarkStart w:id="37" w:name="_Toc98495951"/>
      <w:bookmarkStart w:id="38" w:name="_Toc98853763"/>
      <w:bookmarkStart w:id="39" w:name="_Toc112759287"/>
      <w:r>
        <w:t>Jäätmehoolduse õiguslikud alused</w:t>
      </w:r>
      <w:bookmarkEnd w:id="37"/>
      <w:bookmarkEnd w:id="38"/>
      <w:bookmarkEnd w:id="39"/>
    </w:p>
    <w:p w14:paraId="3C1D88F6" w14:textId="74E06AB7" w:rsidR="00A54052" w:rsidRPr="004531B5" w:rsidRDefault="009B6F42" w:rsidP="00A54052">
      <w:pPr>
        <w:rPr>
          <w:rFonts w:cs="Calibri"/>
        </w:rPr>
      </w:pPr>
      <w:r>
        <w:rPr>
          <w:rFonts w:cs="Calibri"/>
        </w:rPr>
        <w:t>Kastre</w:t>
      </w:r>
      <w:r w:rsidR="00A54052" w:rsidRPr="004531B5">
        <w:rPr>
          <w:rFonts w:cs="Calibri"/>
        </w:rPr>
        <w:t xml:space="preserve"> valla jäätmekava tugineb mitmetele rahvusvahelistele, riiklikele ja omavalitsuse tasandi dokumentidele, mistõttu on jäätmekava koostamisel analüüsitud nii rahvusvahelisi, riiklikke kui kohalikke õigusakte, planeeringuid ja arengukavasid. </w:t>
      </w:r>
    </w:p>
    <w:p w14:paraId="0EBA6B0E" w14:textId="77777777" w:rsidR="00A54052" w:rsidRPr="004531B5" w:rsidRDefault="00A54052" w:rsidP="00A54052">
      <w:pPr>
        <w:pStyle w:val="Pealkiri3"/>
        <w:rPr>
          <w:rFonts w:cs="Calibri"/>
        </w:rPr>
      </w:pPr>
      <w:bookmarkStart w:id="40" w:name="_Toc439876560"/>
      <w:bookmarkStart w:id="41" w:name="_Toc487020696"/>
      <w:bookmarkStart w:id="42" w:name="_Toc98495952"/>
      <w:bookmarkStart w:id="43" w:name="_Toc98853764"/>
      <w:bookmarkStart w:id="44" w:name="_Toc112759288"/>
      <w:r w:rsidRPr="004531B5">
        <w:rPr>
          <w:rFonts w:cs="Calibri"/>
        </w:rPr>
        <w:t>Euroopa Liidu õigusaktid</w:t>
      </w:r>
      <w:bookmarkEnd w:id="40"/>
      <w:bookmarkEnd w:id="41"/>
      <w:bookmarkEnd w:id="42"/>
      <w:bookmarkEnd w:id="43"/>
      <w:bookmarkEnd w:id="44"/>
    </w:p>
    <w:p w14:paraId="20A9B561" w14:textId="77777777" w:rsidR="00A54052" w:rsidRPr="004531B5" w:rsidRDefault="00A54052" w:rsidP="00A54052">
      <w:pPr>
        <w:rPr>
          <w:rFonts w:cs="Calibri"/>
          <w:szCs w:val="23"/>
        </w:rPr>
      </w:pPr>
      <w:r w:rsidRPr="004531B5">
        <w:rPr>
          <w:rFonts w:cs="Calibri"/>
        </w:rPr>
        <w:t xml:space="preserve">Euroopa Liidu keskkonnapoliitika koosneb mitmesajast seadusandlikust aktist, jäätmehoolduse </w:t>
      </w:r>
      <w:r w:rsidRPr="004531B5">
        <w:rPr>
          <w:rFonts w:cs="Calibri"/>
          <w:szCs w:val="23"/>
        </w:rPr>
        <w:t>seisukohalt on olulisemad järgmised raamküsimusi käsitlevad õigusaktid: </w:t>
      </w:r>
    </w:p>
    <w:p w14:paraId="29A0140B" w14:textId="77777777" w:rsidR="00A54052" w:rsidRPr="004531B5" w:rsidRDefault="00A54052" w:rsidP="008A49FB">
      <w:pPr>
        <w:pStyle w:val="Loendilik"/>
        <w:numPr>
          <w:ilvl w:val="0"/>
          <w:numId w:val="7"/>
        </w:numPr>
        <w:rPr>
          <w:rFonts w:cs="Calibri"/>
        </w:rPr>
      </w:pPr>
      <w:r w:rsidRPr="004531B5">
        <w:rPr>
          <w:rFonts w:cs="Calibri"/>
        </w:rPr>
        <w:t xml:space="preserve">Euroopa Parlamendi ja nõukogu direktiiv 2008/98/EÜ (jäätmete raamdirektiiv), millega kehtestatakse õiguslik raamistik jäätmete käitlemiseks ühenduses; </w:t>
      </w:r>
    </w:p>
    <w:p w14:paraId="7D2DC09C" w14:textId="77777777" w:rsidR="00A54052" w:rsidRPr="004531B5" w:rsidRDefault="00A54052" w:rsidP="008A49FB">
      <w:pPr>
        <w:pStyle w:val="Loendilik"/>
        <w:numPr>
          <w:ilvl w:val="0"/>
          <w:numId w:val="7"/>
        </w:numPr>
        <w:rPr>
          <w:rFonts w:cs="Calibri"/>
          <w:szCs w:val="23"/>
        </w:rPr>
      </w:pPr>
      <w:r w:rsidRPr="004531B5">
        <w:rPr>
          <w:rFonts w:cs="Calibri"/>
        </w:rPr>
        <w:t xml:space="preserve">Euroopa Parlamendi ja nõukogu määrus 1013/2006 (jäätmeveo määrus), millega kehtestatakse menetlused ja kontrollimeetmed jäätmesaadetistele olenevalt nende päritolust, sihtkohast ja marsruudist, veetavate jäätmete liigist ja käitlusviisist sihtkohas; </w:t>
      </w:r>
    </w:p>
    <w:p w14:paraId="2D2E84AD" w14:textId="75BE2659" w:rsidR="00A54052" w:rsidRPr="00BF7AC3" w:rsidRDefault="00A54052" w:rsidP="008A49FB">
      <w:pPr>
        <w:pStyle w:val="Loendilik"/>
        <w:numPr>
          <w:ilvl w:val="0"/>
          <w:numId w:val="7"/>
        </w:numPr>
        <w:rPr>
          <w:rFonts w:cs="Calibri"/>
          <w:szCs w:val="23"/>
        </w:rPr>
      </w:pPr>
      <w:r w:rsidRPr="004531B5">
        <w:rPr>
          <w:rFonts w:cs="Calibri"/>
        </w:rPr>
        <w:t xml:space="preserve">Euroopa Komisjoni otsus 2014/955/EL, millega kehtestatakse jäätmenimistu. </w:t>
      </w:r>
    </w:p>
    <w:p w14:paraId="6CA4A5EE" w14:textId="77777777" w:rsidR="00A54052" w:rsidRPr="004531B5" w:rsidRDefault="00A54052" w:rsidP="00A54052">
      <w:pPr>
        <w:rPr>
          <w:rFonts w:cs="Calibri"/>
          <w:szCs w:val="23"/>
        </w:rPr>
      </w:pPr>
      <w:r w:rsidRPr="004531B5">
        <w:rPr>
          <w:rFonts w:cs="Calibri"/>
          <w:szCs w:val="23"/>
        </w:rPr>
        <w:t xml:space="preserve">Jäätmekäitlust käsitlevad Euroopa Liidu tasandil järgmised õigusaktid: </w:t>
      </w:r>
    </w:p>
    <w:p w14:paraId="037E8770" w14:textId="77777777" w:rsidR="00A54052" w:rsidRPr="004531B5" w:rsidRDefault="00A54052" w:rsidP="008A49FB">
      <w:pPr>
        <w:pStyle w:val="Loendilik"/>
        <w:numPr>
          <w:ilvl w:val="0"/>
          <w:numId w:val="8"/>
        </w:numPr>
        <w:rPr>
          <w:rFonts w:cs="Calibri"/>
          <w:szCs w:val="23"/>
        </w:rPr>
      </w:pPr>
      <w:r w:rsidRPr="004531B5">
        <w:rPr>
          <w:rFonts w:cs="Calibri"/>
        </w:rPr>
        <w:t xml:space="preserve">Nõukogu direktiiv 1999/31/EÜ (prügiladirektiiv), millega sätestatakse tehnilised nõuded prügilatele ja erinõuded prügi vastuvõtmisele prügilates ning kehtestatakse prügilate kategooriad ladestatavate jäätmete tüübi alusel; </w:t>
      </w:r>
    </w:p>
    <w:p w14:paraId="281E7D6D" w14:textId="77777777" w:rsidR="00A54052" w:rsidRPr="004531B5" w:rsidRDefault="00A54052" w:rsidP="008A49FB">
      <w:pPr>
        <w:pStyle w:val="Loendilik"/>
        <w:numPr>
          <w:ilvl w:val="0"/>
          <w:numId w:val="8"/>
        </w:numPr>
        <w:rPr>
          <w:rFonts w:cs="Calibri"/>
          <w:szCs w:val="23"/>
        </w:rPr>
      </w:pPr>
      <w:r w:rsidRPr="004531B5">
        <w:rPr>
          <w:rFonts w:cs="Calibri"/>
        </w:rPr>
        <w:t>Euroopa Parlamendi ja nõukogu direktiiv 2000/59/EÜ, millega sätestatakse nõuded laevaheitmete ja lastijäätmete vastuvõtmisele sadamates;</w:t>
      </w:r>
    </w:p>
    <w:p w14:paraId="0A2AE911" w14:textId="7FC4F4C1" w:rsidR="00A54052" w:rsidRPr="007D5E59" w:rsidRDefault="00A54052" w:rsidP="007D5E59">
      <w:pPr>
        <w:pStyle w:val="Loendilik"/>
        <w:numPr>
          <w:ilvl w:val="0"/>
          <w:numId w:val="8"/>
        </w:numPr>
        <w:rPr>
          <w:rFonts w:cs="Calibri"/>
          <w:szCs w:val="23"/>
        </w:rPr>
      </w:pPr>
      <w:r w:rsidRPr="004531B5">
        <w:rPr>
          <w:rFonts w:cs="Calibri"/>
        </w:rPr>
        <w:t xml:space="preserve">Euroopa Parlamendi ja nõukogu direktiiv 2010/75/EL tööstusheidete kohta, millega sätestatakse nõuded õhku, vette või pinnasesse juhitava heite vältimiseks ja piiramiseks ning jäätmete tekke vältimiseks suurtes tööstuskäitistes. </w:t>
      </w:r>
    </w:p>
    <w:p w14:paraId="2B3BF510" w14:textId="77777777" w:rsidR="00A54052" w:rsidRPr="004531B5" w:rsidRDefault="00A54052" w:rsidP="00A54052">
      <w:pPr>
        <w:rPr>
          <w:rFonts w:cs="Calibri"/>
        </w:rPr>
      </w:pPr>
      <w:r w:rsidRPr="004531B5">
        <w:rPr>
          <w:rFonts w:cs="Calibri"/>
        </w:rPr>
        <w:t xml:space="preserve">Jäätmevooge </w:t>
      </w:r>
      <w:r w:rsidRPr="004531B5">
        <w:rPr>
          <w:rFonts w:cs="Calibri"/>
          <w:szCs w:val="23"/>
        </w:rPr>
        <w:t>käsitlevad Euroopa Liidu tasandil järgmised õigusaktid:</w:t>
      </w:r>
    </w:p>
    <w:p w14:paraId="36353005" w14:textId="6DFFC350" w:rsidR="00A54052" w:rsidRPr="004531B5" w:rsidRDefault="00A54052" w:rsidP="008A49FB">
      <w:pPr>
        <w:pStyle w:val="Loendilik"/>
        <w:numPr>
          <w:ilvl w:val="0"/>
          <w:numId w:val="6"/>
        </w:numPr>
        <w:rPr>
          <w:rFonts w:cs="Calibri"/>
        </w:rPr>
      </w:pPr>
      <w:r w:rsidRPr="004531B5">
        <w:rPr>
          <w:rFonts w:cs="Calibri"/>
        </w:rPr>
        <w:t xml:space="preserve">Euroopa Parlamendi ja nõukogu direktiiv </w:t>
      </w:r>
      <w:r w:rsidR="00C94750">
        <w:rPr>
          <w:rFonts w:cs="Calibri"/>
        </w:rPr>
        <w:t>2018/852/EL</w:t>
      </w:r>
      <w:r w:rsidRPr="004531B5">
        <w:rPr>
          <w:rFonts w:cs="Calibri"/>
        </w:rPr>
        <w:t xml:space="preserve"> (pakendidirektiiv), millega sätestatakse nõuded pakendijäätmete vältimise, taaskasutamise ja ringlussevõtu ning pakendite korduskasutamise kohta; </w:t>
      </w:r>
    </w:p>
    <w:p w14:paraId="317FF50D" w14:textId="77777777" w:rsidR="00A54052" w:rsidRPr="004531B5" w:rsidRDefault="00A54052" w:rsidP="008A49FB">
      <w:pPr>
        <w:pStyle w:val="Loendilik"/>
        <w:numPr>
          <w:ilvl w:val="0"/>
          <w:numId w:val="6"/>
        </w:numPr>
        <w:rPr>
          <w:rFonts w:cs="Calibri"/>
        </w:rPr>
      </w:pPr>
      <w:r w:rsidRPr="004531B5">
        <w:rPr>
          <w:rFonts w:cs="Calibri"/>
        </w:rPr>
        <w:t>Euroopa Parlamendi ja nõukogu direktiiv 2006/66/EÜ, mis käsitleb patareisid ja akusid ning patarei- ja akujäätmeid;</w:t>
      </w:r>
    </w:p>
    <w:p w14:paraId="14E8C745" w14:textId="77777777" w:rsidR="00A54052" w:rsidRPr="004531B5" w:rsidRDefault="00A54052" w:rsidP="008A49FB">
      <w:pPr>
        <w:pStyle w:val="Loendilik"/>
        <w:numPr>
          <w:ilvl w:val="0"/>
          <w:numId w:val="6"/>
        </w:numPr>
        <w:rPr>
          <w:rFonts w:cs="Calibri"/>
        </w:rPr>
      </w:pPr>
      <w:r w:rsidRPr="004531B5">
        <w:rPr>
          <w:rFonts w:cs="Calibri"/>
        </w:rPr>
        <w:t>Euroopa Parlamendi ja nõukogu direktiiv 2000/53/EÜ kasutuselt kõrvaldatud sõidukite kohta;</w:t>
      </w:r>
    </w:p>
    <w:p w14:paraId="413169D9" w14:textId="77777777" w:rsidR="00A54052" w:rsidRPr="004531B5" w:rsidRDefault="00A54052" w:rsidP="008A49FB">
      <w:pPr>
        <w:pStyle w:val="Loendilik"/>
        <w:numPr>
          <w:ilvl w:val="0"/>
          <w:numId w:val="6"/>
        </w:numPr>
        <w:rPr>
          <w:rFonts w:cs="Calibri"/>
        </w:rPr>
      </w:pPr>
      <w:r w:rsidRPr="004531B5">
        <w:rPr>
          <w:rFonts w:cs="Calibri"/>
        </w:rPr>
        <w:t>Euroopa Parlamendi ja nõukogu direktiiv 2012/19/EL elektri- ja elektroonikaseadmetest tekkinud jäätmete (elektroonikaromude) kohta;</w:t>
      </w:r>
    </w:p>
    <w:p w14:paraId="1FB6841F" w14:textId="77777777" w:rsidR="00A54052" w:rsidRPr="004531B5" w:rsidRDefault="00A54052" w:rsidP="008A49FB">
      <w:pPr>
        <w:pStyle w:val="Loendilik"/>
        <w:numPr>
          <w:ilvl w:val="0"/>
          <w:numId w:val="6"/>
        </w:numPr>
        <w:rPr>
          <w:rFonts w:cs="Calibri"/>
        </w:rPr>
      </w:pPr>
      <w:r w:rsidRPr="004531B5">
        <w:rPr>
          <w:rFonts w:cs="Calibri"/>
        </w:rPr>
        <w:t xml:space="preserve">Euroopa Parlamendi ja nõukogu määrus nr 1907/2006, mis käsitleb kemikaalide registreerimist, hindamist, autoriseerimist ja piiramist; </w:t>
      </w:r>
    </w:p>
    <w:p w14:paraId="37F76E62" w14:textId="77777777" w:rsidR="00A54052" w:rsidRPr="004531B5" w:rsidRDefault="00A54052" w:rsidP="008A49FB">
      <w:pPr>
        <w:pStyle w:val="Loendilik"/>
        <w:numPr>
          <w:ilvl w:val="0"/>
          <w:numId w:val="6"/>
        </w:numPr>
        <w:rPr>
          <w:rFonts w:cs="Calibri"/>
        </w:rPr>
      </w:pPr>
      <w:r w:rsidRPr="004531B5">
        <w:rPr>
          <w:rFonts w:cs="Calibri"/>
        </w:rPr>
        <w:t xml:space="preserve">Nõukogu direktiiv 96/59/EÜ polüklooritud bifenüülide ja polüklooritud terfenüülide (PCB/PCT) kõrvaldamise kohta; </w:t>
      </w:r>
    </w:p>
    <w:p w14:paraId="2A526644" w14:textId="77777777" w:rsidR="00A54052" w:rsidRPr="004531B5" w:rsidRDefault="00A54052" w:rsidP="008A49FB">
      <w:pPr>
        <w:pStyle w:val="Loendilik"/>
        <w:numPr>
          <w:ilvl w:val="0"/>
          <w:numId w:val="6"/>
        </w:numPr>
        <w:rPr>
          <w:rFonts w:cs="Calibri"/>
        </w:rPr>
      </w:pPr>
      <w:r w:rsidRPr="004531B5">
        <w:rPr>
          <w:rFonts w:cs="Calibri"/>
        </w:rPr>
        <w:t xml:space="preserve">Euroopa Parlamendi ja nõukogu määrus 850/2004 püsivate orgaaniliste saasteainete kohta; </w:t>
      </w:r>
    </w:p>
    <w:p w14:paraId="362A0F2D" w14:textId="77777777" w:rsidR="00A54052" w:rsidRPr="004531B5" w:rsidRDefault="00A54052" w:rsidP="008A49FB">
      <w:pPr>
        <w:pStyle w:val="Loendilik"/>
        <w:numPr>
          <w:ilvl w:val="0"/>
          <w:numId w:val="6"/>
        </w:numPr>
        <w:rPr>
          <w:rFonts w:cs="Calibri"/>
        </w:rPr>
      </w:pPr>
      <w:r w:rsidRPr="004531B5">
        <w:rPr>
          <w:rFonts w:cs="Calibri"/>
        </w:rPr>
        <w:t xml:space="preserve">Euroopa Parlamendi ja nõukogu määrus 528/2012, milles käsitletakse biotsiidide turul kättesaadavaks tegemist ja kasutamist; </w:t>
      </w:r>
    </w:p>
    <w:p w14:paraId="06950E56" w14:textId="77777777" w:rsidR="00A54052" w:rsidRPr="004531B5" w:rsidRDefault="00A54052" w:rsidP="008A49FB">
      <w:pPr>
        <w:pStyle w:val="Loendilik"/>
        <w:numPr>
          <w:ilvl w:val="0"/>
          <w:numId w:val="6"/>
        </w:numPr>
        <w:rPr>
          <w:rFonts w:cs="Calibri"/>
        </w:rPr>
      </w:pPr>
      <w:r w:rsidRPr="004531B5">
        <w:rPr>
          <w:rFonts w:cs="Calibri"/>
        </w:rPr>
        <w:t>Nõukogu direktiiv 87/217/EMÜ asbestist põhjustatud keskkonnareostuse vältimise ja vähendamise kohta;</w:t>
      </w:r>
    </w:p>
    <w:p w14:paraId="1F53BCAE" w14:textId="77777777" w:rsidR="00A54052" w:rsidRPr="004531B5" w:rsidRDefault="00A54052" w:rsidP="008A49FB">
      <w:pPr>
        <w:pStyle w:val="Loendilik"/>
        <w:numPr>
          <w:ilvl w:val="0"/>
          <w:numId w:val="6"/>
        </w:numPr>
        <w:rPr>
          <w:rFonts w:cs="Calibri"/>
        </w:rPr>
      </w:pPr>
      <w:r w:rsidRPr="004531B5">
        <w:rPr>
          <w:rFonts w:cs="Calibri"/>
        </w:rPr>
        <w:lastRenderedPageBreak/>
        <w:t xml:space="preserve">Euroopa Parlamendi ja nõukogu direktiiv 2006/21/EÜ kaevandustööstuse jäätmete käitlemise kohta; </w:t>
      </w:r>
    </w:p>
    <w:p w14:paraId="6AE91C0D" w14:textId="6ABE6111" w:rsidR="00A54052" w:rsidRPr="005276BA" w:rsidRDefault="00A54052" w:rsidP="005276BA">
      <w:pPr>
        <w:pStyle w:val="Loendilik"/>
        <w:numPr>
          <w:ilvl w:val="0"/>
          <w:numId w:val="6"/>
        </w:numPr>
        <w:rPr>
          <w:rFonts w:cs="Calibri"/>
        </w:rPr>
      </w:pPr>
      <w:r w:rsidRPr="004531B5">
        <w:rPr>
          <w:rFonts w:cs="Calibri"/>
        </w:rPr>
        <w:t>Euroopa Parlamendi ja nõukogu määrus 1257/2013 laevade ringlussevõtu kohta.</w:t>
      </w:r>
    </w:p>
    <w:p w14:paraId="0BE61663" w14:textId="77777777" w:rsidR="00A54052" w:rsidRPr="004531B5" w:rsidRDefault="00A54052" w:rsidP="00A54052">
      <w:pPr>
        <w:pStyle w:val="Pealkiri3"/>
        <w:rPr>
          <w:rFonts w:cs="Calibri"/>
        </w:rPr>
      </w:pPr>
      <w:bookmarkStart w:id="45" w:name="_Toc439876561"/>
      <w:bookmarkStart w:id="46" w:name="_Toc487020697"/>
      <w:bookmarkStart w:id="47" w:name="_Toc98495953"/>
      <w:bookmarkStart w:id="48" w:name="_Toc98853765"/>
      <w:bookmarkStart w:id="49" w:name="_Toc112759289"/>
      <w:r w:rsidRPr="004531B5">
        <w:rPr>
          <w:rFonts w:cs="Calibri"/>
        </w:rPr>
        <w:t>Eesti õigusaktid</w:t>
      </w:r>
      <w:bookmarkEnd w:id="45"/>
      <w:bookmarkEnd w:id="46"/>
      <w:bookmarkEnd w:id="47"/>
      <w:bookmarkEnd w:id="48"/>
      <w:bookmarkEnd w:id="49"/>
    </w:p>
    <w:p w14:paraId="14F58A97" w14:textId="77777777" w:rsidR="00A54052" w:rsidRPr="004531B5" w:rsidRDefault="00A54052" w:rsidP="00A54052">
      <w:pPr>
        <w:rPr>
          <w:rFonts w:cs="Calibri"/>
        </w:rPr>
      </w:pPr>
      <w:r w:rsidRPr="004531B5">
        <w:rPr>
          <w:rFonts w:cs="Calibri"/>
        </w:rPr>
        <w:t xml:space="preserve">Peamine õigusakt, mis reguleerib Eesti Vabariigis jäätmemajandusega seonduvat, on </w:t>
      </w:r>
      <w:r w:rsidRPr="003D72F3">
        <w:rPr>
          <w:rStyle w:val="Tugevrhutus"/>
        </w:rPr>
        <w:t>jäätmeseadus</w:t>
      </w:r>
      <w:r w:rsidRPr="004531B5">
        <w:rPr>
          <w:rFonts w:cs="Calibri"/>
        </w:rPr>
        <w:t>, milles on püstitatud üleriigilised jäätmehoolduse arendamise eesmärgid ja põhimõtted. Jäätmeseadusega määratud eesmärkide saavutamiseks ja jäätmemajanduse planeerimiseks koostatakse riigi ning kohaliku omavalitsuse üksuse jäätmekavad. Vastavalt jäätmeseadusele</w:t>
      </w:r>
      <w:r w:rsidRPr="004531B5">
        <w:rPr>
          <w:rFonts w:cs="Calibri"/>
          <w:iCs/>
        </w:rPr>
        <w:t xml:space="preserve"> </w:t>
      </w:r>
      <w:r w:rsidRPr="004531B5">
        <w:rPr>
          <w:rFonts w:cs="Calibri"/>
        </w:rPr>
        <w:t>on jäätmekäitluse planeerimine ja suunamine oma haldusterritooriumil omavalitsuste ülesanne.</w:t>
      </w:r>
    </w:p>
    <w:p w14:paraId="2AD2864B" w14:textId="77777777" w:rsidR="00A54052" w:rsidRPr="004531B5" w:rsidRDefault="00A54052" w:rsidP="00A54052">
      <w:pPr>
        <w:rPr>
          <w:rFonts w:cs="Calibri"/>
          <w:iCs/>
        </w:rPr>
      </w:pPr>
      <w:r w:rsidRPr="004531B5">
        <w:rPr>
          <w:rFonts w:cs="Calibri"/>
          <w:iCs/>
        </w:rPr>
        <w:t xml:space="preserve">Lisaks </w:t>
      </w:r>
      <w:r w:rsidRPr="004531B5">
        <w:rPr>
          <w:rFonts w:cs="Calibri"/>
        </w:rPr>
        <w:t>jäätmeseadusele</w:t>
      </w:r>
      <w:r w:rsidRPr="004531B5">
        <w:rPr>
          <w:rFonts w:cs="Calibri"/>
          <w:iCs/>
        </w:rPr>
        <w:t xml:space="preserve"> reguleerib jäätmete käitlemist </w:t>
      </w:r>
      <w:r w:rsidRPr="003D72F3">
        <w:rPr>
          <w:rStyle w:val="Tugevrhutus"/>
        </w:rPr>
        <w:t>pakendiseadus</w:t>
      </w:r>
      <w:r>
        <w:rPr>
          <w:rFonts w:cs="Calibri"/>
          <w:bCs/>
          <w:iCs/>
        </w:rPr>
        <w:t>.</w:t>
      </w:r>
      <w:r w:rsidRPr="004531B5">
        <w:rPr>
          <w:rFonts w:cs="Calibri"/>
          <w:b/>
          <w:iCs/>
        </w:rPr>
        <w:t xml:space="preserve"> </w:t>
      </w:r>
      <w:r w:rsidRPr="004531B5">
        <w:rPr>
          <w:rFonts w:cs="Calibri"/>
        </w:rPr>
        <w:t>Pakendi ja pakendijäätmete taaskasutussüsteem peab olema kohaliku omavalitsuse tasandil korraldatud selliselt, et saavutatakse pakendiseaduses toodud pakendi ja pakendijäätmete kogumise ja taaskasutuse eesmärgid ja kehtestatud sihtarvud. Pakendiseadus sätestab pakendile ja pakendi kasutamisele esitatavad üldnõuded, pakendi ja pakendist tekkivate jäätmete vältimise ja vähendamise meetmed, pakendi ja pakendijäätmete taaskasutussüsteemi korralduse ning vastutuse kehtestatud nõuete täitmata jätmise eest.</w:t>
      </w:r>
    </w:p>
    <w:p w14:paraId="09715154" w14:textId="5F6AC1F7" w:rsidR="00A54052" w:rsidRPr="004531B5" w:rsidRDefault="00A54052" w:rsidP="00A54052">
      <w:pPr>
        <w:rPr>
          <w:rFonts w:cs="Calibri"/>
        </w:rPr>
      </w:pPr>
      <w:r w:rsidRPr="004531B5">
        <w:rPr>
          <w:rFonts w:cs="Calibri"/>
          <w:iCs/>
        </w:rPr>
        <w:t xml:space="preserve">Jäätmekäitluse järelevalve toimimist reguleerib </w:t>
      </w:r>
      <w:r w:rsidRPr="003D72F3">
        <w:rPr>
          <w:rStyle w:val="Tugevrhutus"/>
        </w:rPr>
        <w:t>keskkonnajärelevalve seadus,</w:t>
      </w:r>
      <w:r w:rsidRPr="004531B5">
        <w:rPr>
          <w:rFonts w:cs="Calibri"/>
        </w:rPr>
        <w:t xml:space="preserve"> mis kehtestab riiklikku keskkonnajärelevalvet teostavate ja juhtivate ning riiklikule järelevalvele allutatud isikute õigused ja kohustused. Keskkonnajärelevalve</w:t>
      </w:r>
      <w:r w:rsidRPr="004531B5">
        <w:rPr>
          <w:rFonts w:cs="Calibri"/>
          <w:iCs/>
        </w:rPr>
        <w:t xml:space="preserve"> </w:t>
      </w:r>
      <w:r w:rsidRPr="004531B5">
        <w:rPr>
          <w:rFonts w:cs="Calibri"/>
        </w:rPr>
        <w:t>seaduse</w:t>
      </w:r>
      <w:r w:rsidRPr="004531B5">
        <w:rPr>
          <w:rFonts w:cs="Calibri"/>
          <w:iCs/>
        </w:rPr>
        <w:t xml:space="preserve"> </w:t>
      </w:r>
      <w:r w:rsidRPr="004531B5">
        <w:rPr>
          <w:rFonts w:cs="Calibri"/>
        </w:rPr>
        <w:t xml:space="preserve">järgselt on kohalik omavalitsusorgan või -asutus üks keskkonnajärelevalve teostajatest. </w:t>
      </w:r>
    </w:p>
    <w:p w14:paraId="5B49AE73" w14:textId="245B0818" w:rsidR="00A54052" w:rsidRPr="004531B5" w:rsidRDefault="00852D49" w:rsidP="00A54052">
      <w:pPr>
        <w:pStyle w:val="Pealkiri3"/>
        <w:rPr>
          <w:rFonts w:cs="Calibri"/>
          <w:szCs w:val="22"/>
        </w:rPr>
      </w:pPr>
      <w:bookmarkStart w:id="50" w:name="_Toc439876562"/>
      <w:bookmarkStart w:id="51" w:name="_Toc487020698"/>
      <w:bookmarkStart w:id="52" w:name="_Toc98495954"/>
      <w:bookmarkStart w:id="53" w:name="_Toc98853766"/>
      <w:bookmarkStart w:id="54" w:name="_Toc112759290"/>
      <w:r>
        <w:rPr>
          <w:rFonts w:cs="Calibri"/>
        </w:rPr>
        <w:t>Kastre</w:t>
      </w:r>
      <w:r w:rsidR="00A54052" w:rsidRPr="004531B5">
        <w:rPr>
          <w:rFonts w:cs="Calibri"/>
        </w:rPr>
        <w:t xml:space="preserve"> valla jäätmekäitlusalased õigusaktid</w:t>
      </w:r>
      <w:bookmarkEnd w:id="50"/>
      <w:bookmarkEnd w:id="51"/>
      <w:bookmarkEnd w:id="52"/>
      <w:bookmarkEnd w:id="53"/>
      <w:bookmarkEnd w:id="54"/>
      <w:r w:rsidR="00A54052" w:rsidRPr="004531B5">
        <w:rPr>
          <w:rFonts w:cs="Calibri"/>
        </w:rPr>
        <w:t xml:space="preserve"> </w:t>
      </w:r>
    </w:p>
    <w:p w14:paraId="34B64EB0" w14:textId="20EC2811" w:rsidR="00A54052" w:rsidRPr="00980AC2" w:rsidRDefault="00A54052" w:rsidP="00A54052">
      <w:pPr>
        <w:rPr>
          <w:rFonts w:cs="Calibri"/>
        </w:rPr>
      </w:pPr>
      <w:r w:rsidRPr="00980AC2">
        <w:rPr>
          <w:rFonts w:cs="Calibri"/>
        </w:rPr>
        <w:t>Kohaliku omavalitsuse erinevate õigusaktidega täpsustatakse jäätmehoolduse arendamise erinevaid aspekte.</w:t>
      </w:r>
      <w:r w:rsidR="001458DA">
        <w:rPr>
          <w:rFonts w:cs="Calibri"/>
        </w:rPr>
        <w:t xml:space="preserve"> Peamiseks jäätmekäitlusalaseks õigusaktiks omavalitsus</w:t>
      </w:r>
      <w:r w:rsidR="00046294">
        <w:rPr>
          <w:rFonts w:cs="Calibri"/>
        </w:rPr>
        <w:t>es</w:t>
      </w:r>
      <w:r w:rsidR="001458DA">
        <w:rPr>
          <w:rFonts w:cs="Calibri"/>
        </w:rPr>
        <w:t xml:space="preserve"> on jäätmehoolduseeskir</w:t>
      </w:r>
      <w:r w:rsidR="00046294">
        <w:rPr>
          <w:rFonts w:cs="Calibri"/>
        </w:rPr>
        <w:t>i</w:t>
      </w:r>
      <w:r w:rsidR="001458DA">
        <w:rPr>
          <w:rFonts w:cs="Calibri"/>
        </w:rPr>
        <w:t>.</w:t>
      </w:r>
      <w:r w:rsidR="00023833">
        <w:rPr>
          <w:rFonts w:cs="Calibri"/>
        </w:rPr>
        <w:t xml:space="preserve"> Kastre valla territoo</w:t>
      </w:r>
      <w:r w:rsidR="00F324EA">
        <w:rPr>
          <w:rFonts w:cs="Calibri"/>
        </w:rPr>
        <w:t xml:space="preserve">riumil puudub ühtne tervet valla </w:t>
      </w:r>
      <w:r w:rsidR="00A22596">
        <w:rPr>
          <w:rFonts w:cs="Calibri"/>
        </w:rPr>
        <w:t>haldus</w:t>
      </w:r>
      <w:r w:rsidR="00F324EA">
        <w:rPr>
          <w:rFonts w:cs="Calibri"/>
        </w:rPr>
        <w:t>territoorium</w:t>
      </w:r>
      <w:r w:rsidR="005C6853">
        <w:rPr>
          <w:rFonts w:cs="Calibri"/>
        </w:rPr>
        <w:t>it</w:t>
      </w:r>
      <w:r w:rsidR="00F324EA">
        <w:rPr>
          <w:rFonts w:cs="Calibri"/>
        </w:rPr>
        <w:t xml:space="preserve"> hõlmav jäätmehoolduseeskiri</w:t>
      </w:r>
      <w:r w:rsidR="001458DA">
        <w:rPr>
          <w:rFonts w:cs="Calibri"/>
        </w:rPr>
        <w:t xml:space="preserve"> ning kehtivad</w:t>
      </w:r>
      <w:r w:rsidR="007E6D53">
        <w:rPr>
          <w:rFonts w:cs="Calibri"/>
        </w:rPr>
        <w:t xml:space="preserve"> üksnes</w:t>
      </w:r>
      <w:r w:rsidR="001458DA">
        <w:rPr>
          <w:rFonts w:cs="Calibri"/>
        </w:rPr>
        <w:t xml:space="preserve"> enne haldusreformi kehtestatud </w:t>
      </w:r>
      <w:r w:rsidR="00A22596">
        <w:rPr>
          <w:rFonts w:cs="Calibri"/>
        </w:rPr>
        <w:t>endiste omavalitsuste jäätmehoolduseeskirjad.</w:t>
      </w:r>
    </w:p>
    <w:p w14:paraId="4802F248" w14:textId="037D32C0" w:rsidR="00626294" w:rsidRPr="005D0237" w:rsidRDefault="00BB6FE1" w:rsidP="00A54052">
      <w:pPr>
        <w:rPr>
          <w:rFonts w:cs="Calibri"/>
        </w:rPr>
      </w:pPr>
      <w:r>
        <w:rPr>
          <w:rFonts w:cs="Calibri"/>
        </w:rPr>
        <w:t>Haaslava</w:t>
      </w:r>
      <w:r w:rsidR="00A54052" w:rsidRPr="005D0237">
        <w:rPr>
          <w:rFonts w:cs="Calibri"/>
        </w:rPr>
        <w:t xml:space="preserve"> Vallavolikogu</w:t>
      </w:r>
      <w:r w:rsidR="001D0D8C" w:rsidRPr="005D0237">
        <w:rPr>
          <w:rFonts w:cs="Calibri"/>
        </w:rPr>
        <w:t xml:space="preserve"> </w:t>
      </w:r>
      <w:r w:rsidR="006F0F19" w:rsidRPr="006F0F19">
        <w:rPr>
          <w:rFonts w:cs="Calibri"/>
          <w:shd w:val="clear" w:color="auto" w:fill="FFFFFF"/>
        </w:rPr>
        <w:t>13.05.2011</w:t>
      </w:r>
      <w:r w:rsidR="006F0F19">
        <w:rPr>
          <w:rFonts w:cs="Calibri"/>
          <w:shd w:val="clear" w:color="auto" w:fill="FFFFFF"/>
        </w:rPr>
        <w:t xml:space="preserve"> </w:t>
      </w:r>
      <w:r w:rsidR="00A54052" w:rsidRPr="005D0237">
        <w:rPr>
          <w:rFonts w:cs="Calibri"/>
        </w:rPr>
        <w:t xml:space="preserve">määrusega nr </w:t>
      </w:r>
      <w:r w:rsidR="006E2147" w:rsidRPr="005D0237">
        <w:rPr>
          <w:rFonts w:cs="Calibri"/>
        </w:rPr>
        <w:t>2</w:t>
      </w:r>
      <w:r w:rsidR="006F0F19">
        <w:rPr>
          <w:rFonts w:cs="Calibri"/>
        </w:rPr>
        <w:t>7</w:t>
      </w:r>
      <w:r w:rsidR="00A54052" w:rsidRPr="005D0237">
        <w:rPr>
          <w:rFonts w:cs="Calibri"/>
        </w:rPr>
        <w:t xml:space="preserve"> on vastu võetud "</w:t>
      </w:r>
      <w:r w:rsidR="006F0F19">
        <w:rPr>
          <w:rFonts w:cs="Calibri"/>
        </w:rPr>
        <w:t>Haaslava</w:t>
      </w:r>
      <w:r w:rsidR="00A54052" w:rsidRPr="005D0237">
        <w:rPr>
          <w:rFonts w:cs="Calibri"/>
        </w:rPr>
        <w:t xml:space="preserve"> valla jäätmehoolduseeskiri“</w:t>
      </w:r>
      <w:r w:rsidR="001D0D8C" w:rsidRPr="005D0237">
        <w:rPr>
          <w:rFonts w:cs="Calibri"/>
        </w:rPr>
        <w:t xml:space="preserve">, mis kehtib endise </w:t>
      </w:r>
      <w:r w:rsidR="006F0F19">
        <w:rPr>
          <w:rFonts w:cs="Calibri"/>
        </w:rPr>
        <w:t>Haaslava</w:t>
      </w:r>
      <w:r w:rsidR="001D0D8C" w:rsidRPr="005D0237">
        <w:rPr>
          <w:rFonts w:cs="Calibri"/>
        </w:rPr>
        <w:t xml:space="preserve"> valla territooriumil. Jäätmehoolduseeskirja eesmärgiks on vältida keskkonna saastamist jäätmetega, vähendada jäätmekoguseid nende tekkekohas ning soodustada jäätmete taaskasutamist.</w:t>
      </w:r>
    </w:p>
    <w:p w14:paraId="73DA2C00" w14:textId="2EFEA35A" w:rsidR="005C7781" w:rsidRDefault="00767DF7" w:rsidP="00A54052">
      <w:pPr>
        <w:rPr>
          <w:rFonts w:cs="Calibri"/>
        </w:rPr>
      </w:pPr>
      <w:r>
        <w:rPr>
          <w:rFonts w:cs="Calibri"/>
        </w:rPr>
        <w:t>Võnnu</w:t>
      </w:r>
      <w:r w:rsidR="001D0D8C" w:rsidRPr="005D0237">
        <w:rPr>
          <w:rFonts w:cs="Calibri"/>
        </w:rPr>
        <w:t xml:space="preserve"> Vallavolikogu</w:t>
      </w:r>
      <w:r w:rsidR="0022070C">
        <w:rPr>
          <w:rFonts w:cs="Calibri"/>
        </w:rPr>
        <w:t xml:space="preserve"> </w:t>
      </w:r>
      <w:r w:rsidR="0022070C" w:rsidRPr="0022070C">
        <w:rPr>
          <w:rFonts w:cs="Calibri"/>
        </w:rPr>
        <w:t>13.06.2012</w:t>
      </w:r>
      <w:r w:rsidR="0022070C">
        <w:rPr>
          <w:rFonts w:cs="Calibri"/>
        </w:rPr>
        <w:t xml:space="preserve"> </w:t>
      </w:r>
      <w:r w:rsidR="00C216F6" w:rsidRPr="005D0237">
        <w:rPr>
          <w:rFonts w:cs="Calibri"/>
        </w:rPr>
        <w:t xml:space="preserve">määrusega nr </w:t>
      </w:r>
      <w:r w:rsidR="0022070C">
        <w:rPr>
          <w:rFonts w:cs="Calibri"/>
        </w:rPr>
        <w:t>10</w:t>
      </w:r>
      <w:r w:rsidR="00C216F6" w:rsidRPr="005D0237">
        <w:rPr>
          <w:rFonts w:cs="Calibri"/>
        </w:rPr>
        <w:t xml:space="preserve"> on vastu võetud </w:t>
      </w:r>
      <w:r w:rsidR="00F22702" w:rsidRPr="005D0237">
        <w:rPr>
          <w:rFonts w:cs="Calibri"/>
        </w:rPr>
        <w:t>„</w:t>
      </w:r>
      <w:r w:rsidR="0022070C">
        <w:rPr>
          <w:rFonts w:cs="Calibri"/>
        </w:rPr>
        <w:t>Võnnu</w:t>
      </w:r>
      <w:r w:rsidR="00C216F6" w:rsidRPr="005D0237">
        <w:rPr>
          <w:rFonts w:cs="Calibri"/>
        </w:rPr>
        <w:t xml:space="preserve"> valla jäätmehoolduseeskiri</w:t>
      </w:r>
      <w:r w:rsidR="00F22702" w:rsidRPr="005D0237">
        <w:rPr>
          <w:rFonts w:cs="Calibri"/>
        </w:rPr>
        <w:t>“</w:t>
      </w:r>
      <w:r w:rsidR="00C216F6" w:rsidRPr="005D0237">
        <w:rPr>
          <w:rFonts w:cs="Calibri"/>
        </w:rPr>
        <w:t xml:space="preserve">, mis </w:t>
      </w:r>
      <w:r w:rsidR="00B516D0" w:rsidRPr="005D0237">
        <w:rPr>
          <w:rFonts w:cs="Calibri"/>
        </w:rPr>
        <w:t xml:space="preserve">kehtib endise </w:t>
      </w:r>
      <w:r w:rsidR="0022070C">
        <w:rPr>
          <w:rFonts w:cs="Calibri"/>
        </w:rPr>
        <w:t>Võnnu</w:t>
      </w:r>
      <w:r w:rsidR="00B516D0" w:rsidRPr="005D0237">
        <w:rPr>
          <w:rFonts w:cs="Calibri"/>
        </w:rPr>
        <w:t xml:space="preserve"> valla territooriumil. </w:t>
      </w:r>
      <w:r w:rsidR="005320C6">
        <w:rPr>
          <w:rFonts w:cs="Calibri"/>
        </w:rPr>
        <w:t>Mäksa</w:t>
      </w:r>
      <w:r w:rsidR="005320C6" w:rsidRPr="005D0237">
        <w:rPr>
          <w:rFonts w:cs="Calibri"/>
        </w:rPr>
        <w:t xml:space="preserve"> Vallavolikogu </w:t>
      </w:r>
      <w:r w:rsidR="005320C6" w:rsidRPr="005320C6">
        <w:rPr>
          <w:rFonts w:cs="Calibri"/>
        </w:rPr>
        <w:t>17.09.2012</w:t>
      </w:r>
      <w:r w:rsidR="005320C6">
        <w:rPr>
          <w:rFonts w:cs="Calibri"/>
        </w:rPr>
        <w:t xml:space="preserve"> </w:t>
      </w:r>
      <w:r w:rsidR="005320C6" w:rsidRPr="005D0237">
        <w:rPr>
          <w:rFonts w:cs="Calibri"/>
        </w:rPr>
        <w:t xml:space="preserve">määrusega nr </w:t>
      </w:r>
      <w:r w:rsidR="005320C6">
        <w:rPr>
          <w:rFonts w:cs="Calibri"/>
        </w:rPr>
        <w:t>13</w:t>
      </w:r>
      <w:r w:rsidR="005320C6" w:rsidRPr="005D0237">
        <w:rPr>
          <w:rFonts w:cs="Calibri"/>
        </w:rPr>
        <w:t xml:space="preserve"> on vastu võetud</w:t>
      </w:r>
      <w:r w:rsidR="005320C6">
        <w:rPr>
          <w:rFonts w:cs="Calibri"/>
        </w:rPr>
        <w:t xml:space="preserve"> </w:t>
      </w:r>
      <w:r w:rsidR="005320C6" w:rsidRPr="005D0237">
        <w:rPr>
          <w:rFonts w:cs="Calibri"/>
        </w:rPr>
        <w:t>„</w:t>
      </w:r>
      <w:r w:rsidR="005320C6">
        <w:rPr>
          <w:rFonts w:cs="Calibri"/>
        </w:rPr>
        <w:t>Mäksa</w:t>
      </w:r>
      <w:r w:rsidR="005320C6" w:rsidRPr="005D0237">
        <w:rPr>
          <w:rFonts w:cs="Calibri"/>
        </w:rPr>
        <w:t xml:space="preserve"> valla jäätmehoolduseeskiri“, mis kehtib endise </w:t>
      </w:r>
      <w:r w:rsidR="005320C6">
        <w:rPr>
          <w:rFonts w:cs="Calibri"/>
        </w:rPr>
        <w:t>Mäksa</w:t>
      </w:r>
      <w:r w:rsidR="005320C6" w:rsidRPr="005D0237">
        <w:rPr>
          <w:rFonts w:cs="Calibri"/>
        </w:rPr>
        <w:t xml:space="preserve"> valla territooriumil</w:t>
      </w:r>
      <w:r w:rsidR="005320C6">
        <w:rPr>
          <w:rFonts w:cs="Calibri"/>
        </w:rPr>
        <w:t>. Mõlema j</w:t>
      </w:r>
      <w:r w:rsidR="005C7781" w:rsidRPr="005D0237">
        <w:rPr>
          <w:rFonts w:cs="Calibri"/>
        </w:rPr>
        <w:t xml:space="preserve">äätmehoolduseeskirja eesmärgiks on </w:t>
      </w:r>
      <w:r w:rsidR="007F4157" w:rsidRPr="007F4157">
        <w:rPr>
          <w:rFonts w:cs="Calibri"/>
        </w:rPr>
        <w:t>rakendada jäätmeseaduse, pakendiseaduse ja nende rakendusaktide nõuded ning säilitada puhas ja tervislik elukeskkond, vähendada jäätmete koguseid nende tekkekohas ja soodustada jäätmete taaskasutamist.</w:t>
      </w:r>
    </w:p>
    <w:p w14:paraId="0E6E354B" w14:textId="375FBBD6" w:rsidR="00546CA6" w:rsidRPr="005D0237" w:rsidRDefault="00B616EB" w:rsidP="00A54052">
      <w:pPr>
        <w:rPr>
          <w:rFonts w:cs="Calibri"/>
        </w:rPr>
      </w:pPr>
      <w:r>
        <w:rPr>
          <w:rFonts w:cs="Calibri"/>
        </w:rPr>
        <w:t>Kõik kolm jäätmehoolduseeskirja määravad kindlaks jäätmehoolduse</w:t>
      </w:r>
      <w:r w:rsidR="00C83FB4">
        <w:rPr>
          <w:rFonts w:cs="Calibri"/>
        </w:rPr>
        <w:t xml:space="preserve"> (sh korraldatud </w:t>
      </w:r>
      <w:r w:rsidR="000624AF">
        <w:rPr>
          <w:rFonts w:cs="Calibri"/>
        </w:rPr>
        <w:t>j</w:t>
      </w:r>
      <w:r w:rsidR="00C83FB4">
        <w:rPr>
          <w:rFonts w:cs="Calibri"/>
        </w:rPr>
        <w:t>äätmeveo)</w:t>
      </w:r>
      <w:r>
        <w:rPr>
          <w:rFonts w:cs="Calibri"/>
        </w:rPr>
        <w:t xml:space="preserve"> korra </w:t>
      </w:r>
      <w:r w:rsidR="00650B5C">
        <w:rPr>
          <w:rFonts w:cs="Calibri"/>
        </w:rPr>
        <w:t>Kastre valla endiste omavalitsuste haldusterritooriumitel.</w:t>
      </w:r>
    </w:p>
    <w:p w14:paraId="0B42FE01" w14:textId="77777777" w:rsidR="00A54052" w:rsidRPr="00A54052" w:rsidRDefault="00A54052" w:rsidP="00172058">
      <w:pPr>
        <w:pStyle w:val="Pealkiri2"/>
        <w:rPr>
          <w:i/>
        </w:rPr>
      </w:pPr>
      <w:bookmarkStart w:id="55" w:name="_Toc439876563"/>
      <w:bookmarkStart w:id="56" w:name="_Toc487020702"/>
      <w:bookmarkStart w:id="57" w:name="_Toc98495955"/>
      <w:bookmarkStart w:id="58" w:name="_Toc98853767"/>
      <w:bookmarkStart w:id="59" w:name="_Toc112759291"/>
      <w:r w:rsidRPr="00A54052">
        <w:rPr>
          <w:rStyle w:val="Rhutus"/>
          <w:rFonts w:cs="Calibri"/>
          <w:i w:val="0"/>
          <w:iCs/>
        </w:rPr>
        <w:lastRenderedPageBreak/>
        <w:t>Ringmajanduse ja jäätmehoolduse</w:t>
      </w:r>
      <w:r w:rsidRPr="00A54052">
        <w:t xml:space="preserve"> arengudokumendid</w:t>
      </w:r>
      <w:bookmarkEnd w:id="55"/>
      <w:bookmarkEnd w:id="56"/>
      <w:bookmarkEnd w:id="57"/>
      <w:bookmarkEnd w:id="58"/>
      <w:bookmarkEnd w:id="59"/>
      <w:r w:rsidRPr="00A54052">
        <w:rPr>
          <w:i/>
        </w:rPr>
        <w:t xml:space="preserve"> </w:t>
      </w:r>
    </w:p>
    <w:p w14:paraId="24171AE5" w14:textId="77777777" w:rsidR="00A54052" w:rsidRDefault="00A54052" w:rsidP="00A54052">
      <w:pPr>
        <w:pStyle w:val="Pealkiri3"/>
        <w:rPr>
          <w:rFonts w:cs="Calibri"/>
        </w:rPr>
      </w:pPr>
      <w:bookmarkStart w:id="60" w:name="_Toc98495956"/>
      <w:bookmarkStart w:id="61" w:name="_Toc98853768"/>
      <w:bookmarkStart w:id="62" w:name="_Toc112759292"/>
      <w:bookmarkStart w:id="63" w:name="_Toc439876564"/>
      <w:bookmarkStart w:id="64" w:name="_Toc487020703"/>
      <w:r>
        <w:rPr>
          <w:rFonts w:cs="Calibri"/>
        </w:rPr>
        <w:t>Euroopa Liid</w:t>
      </w:r>
      <w:bookmarkEnd w:id="60"/>
      <w:r>
        <w:rPr>
          <w:rFonts w:cs="Calibri"/>
        </w:rPr>
        <w:t>u arengudokumendid</w:t>
      </w:r>
      <w:bookmarkEnd w:id="61"/>
      <w:bookmarkEnd w:id="62"/>
    </w:p>
    <w:p w14:paraId="256F9551" w14:textId="77777777" w:rsidR="00A54052" w:rsidRDefault="00A54052" w:rsidP="00A54052">
      <w:r>
        <w:t xml:space="preserve">Kui senine Euroopa Liidu jäätmepoliitika põhitähelepanu oli suunatud eelkõige jäätmehierarhia põhimõtete edendamisele, siis vastavalt 2020. aastal Euroopa Komisjoni poolt vastu võetud </w:t>
      </w:r>
      <w:r w:rsidRPr="003C2C66">
        <w:rPr>
          <w:rStyle w:val="Tugevrhutus"/>
        </w:rPr>
        <w:t>ringmajanduse tegevuskavale</w:t>
      </w:r>
      <w:r>
        <w:t xml:space="preserve"> on see integreeritud laiemasse ringmajanduse edendamise konteksti. </w:t>
      </w:r>
      <w:r w:rsidRPr="003B2BBC">
        <w:t>Euroopa Liidu ringmajanduse tegevuskava</w:t>
      </w:r>
      <w:r w:rsidRPr="00465E08">
        <w:t xml:space="preserve"> on üheks E</w:t>
      </w:r>
      <w:r>
        <w:t>uroopa Liidu</w:t>
      </w:r>
      <w:r w:rsidRPr="00465E08">
        <w:t xml:space="preserve"> rohelise kokkuleppe nurgakiviks</w:t>
      </w:r>
      <w:r>
        <w:t xml:space="preserve"> ning selle </w:t>
      </w:r>
      <w:r w:rsidRPr="00F51949">
        <w:t>eesmärk on saavutada ressursitõhusa ja konkurentsivõimelise majandusega Euroopa, kus aastaks 2050 on saavutatud kliimaneutraalsus ja ressursside jätkusuutlik kasutus ning tagatud piisav majanduskasv. Seejuures tuleb kaitsta ja säilitada ELi looduskapitali ning kaitsta kodanike tervist ja heaolu keskkonnasaastega seotud ohtude ja mõjude eest.</w:t>
      </w:r>
      <w:r>
        <w:t xml:space="preserve"> EL ringmajanduse tegevuskava keskendub</w:t>
      </w:r>
      <w:r w:rsidRPr="000F4658">
        <w:t xml:space="preserve"> </w:t>
      </w:r>
      <w:r>
        <w:t>eelkõige jäätmetekke vältimisele ja vähendamisele, ringmajanduslikule tootedisainile ja ringsele tootmisele, et hoida kasutatud ressursse EL-i majanduses võimalikult kaua. Euroopa Komisjoni tegevuskavas on välja toodud seitse ringmajanduse edendamise seisukohast olulist valdkonda – pakendid; plast; tekstiil; elektroonikaromud; patareid, akud ja sõidukid; toit, vesi ja toitained; hooned ja ehitus. Antud valdkondadele tuleb senisest enim tähelepanu pöörata ja töötada välja eraldi meetmed ja eesmärgid (sh nende rakendamiseks vajalik õiguslik raamistik).</w:t>
      </w:r>
    </w:p>
    <w:p w14:paraId="44BFFAE6" w14:textId="77777777" w:rsidR="00A54052" w:rsidRDefault="00A54052" w:rsidP="00A54052">
      <w:r w:rsidRPr="003C2C66">
        <w:rPr>
          <w:rStyle w:val="Tugevrhutus"/>
        </w:rPr>
        <w:t>Euroopa Liidu toimimise lepingu</w:t>
      </w:r>
      <w:r>
        <w:t xml:space="preserve"> (ELTL) artikli 191 lõike 2 kohaselt seab Euroopa Liidu keskkonnapoliitika eesmärgiks kaitstuse kõrge taseme, võttes seejuures arvesse liidu eri piirkondade olukorra mitmekesisust. ELTL rajaneb nii ettevaatusprintsiibil kui ka põhimõtetel, mille järgi tuleb kasutusele võtta ennetusmeetmeid ja keskkonnakahjustus tuleb heastada eeskätt kahjustuse kohas. Saastaja peab aga saastamise eest maksma.</w:t>
      </w:r>
    </w:p>
    <w:p w14:paraId="1409256B" w14:textId="77777777" w:rsidR="00A54052" w:rsidRDefault="00A54052" w:rsidP="00A54052">
      <w:r>
        <w:t>ELTL toob välja järgmised põhimõtted, mida tuleb keskkonnakaitse meetmete (sh jäätmekäitluse) kujundamisel rakendada - kaitstuse kõrge tase; ettevaatuspõhimõte;   vältimispõhimõte;  saastaja vastutuse põhimõte</w:t>
      </w:r>
      <w:bookmarkStart w:id="65" w:name="_Toc98495957"/>
      <w:r>
        <w:t>.</w:t>
      </w:r>
    </w:p>
    <w:p w14:paraId="3DED47DF" w14:textId="77777777" w:rsidR="00A54052" w:rsidRDefault="00A54052" w:rsidP="00A54052">
      <w:r>
        <w:t>Neid põhimõtteid täiendab omakorda Euroopa Parlamendi ja Nõukogu direktiiv 2008/98/EÜ, mis käsitleb jäätmeid ja millega tunnistatakse kehtetuks teatud direktiivid (jäätmete raamdirektiiv), millest tulenevad järgmised põhimõtted:</w:t>
      </w:r>
    </w:p>
    <w:p w14:paraId="52EB1339" w14:textId="77777777" w:rsidR="00A54052" w:rsidRDefault="00A54052" w:rsidP="008A49FB">
      <w:pPr>
        <w:pStyle w:val="Loendilik"/>
        <w:numPr>
          <w:ilvl w:val="0"/>
          <w:numId w:val="14"/>
        </w:numPr>
      </w:pPr>
      <w:r w:rsidRPr="007E2AB1">
        <w:rPr>
          <w:rStyle w:val="Tugevrhutus"/>
        </w:rPr>
        <w:t>viieastmeline jäätmehierarhia ja jäätmete vältimise põhimõte –</w:t>
      </w:r>
      <w:r>
        <w:t xml:space="preserve"> esmajärjekorras tuleb jäätmeteket vältida. Jäätmete käitlemisel tuleb eelistada nende korduskasutust, kui see ei ole võimalik, siis materjalina ringlussevõttu. Vähem tuleb eelistada muud taaskasutamist ning vähim eelistatud võimalus on jäätmete kõrvaldamine, sh ladestamine;</w:t>
      </w:r>
    </w:p>
    <w:p w14:paraId="1F4D4A0D" w14:textId="77777777" w:rsidR="00A54052" w:rsidRDefault="00A54052" w:rsidP="008A49FB">
      <w:pPr>
        <w:pStyle w:val="Loendilik"/>
        <w:numPr>
          <w:ilvl w:val="0"/>
          <w:numId w:val="14"/>
        </w:numPr>
      </w:pPr>
      <w:r w:rsidRPr="007E2AB1">
        <w:rPr>
          <w:rStyle w:val="Tugevrhutus"/>
        </w:rPr>
        <w:t>iseseisvuse ja läheduse põhimõte</w:t>
      </w:r>
      <w:r>
        <w:t xml:space="preserve"> – jäätmehoolduse kavandamisel ja muus jäätmehooldust suunavas tegevuses juhinduvad haldusorganid põhimõttest, et jäätmekäitluskohtade võrgustik peab olema lõimitud nii, et oleks tagatud segaolmejäätmete käitlemine tekkekohale võimalikult lähedal, samuti kõigi tekkinud jäätmete kõrvaldamine, arvestades jäätmekäitluse hierarhia põhimõtet, parimat võimalikku tehnikat, geograafilisi olusid ja vajadust spetsialiseeritud rajatiste järele seoses teatavate jäätmeliikidega;</w:t>
      </w:r>
    </w:p>
    <w:p w14:paraId="731E8E1D" w14:textId="77777777" w:rsidR="00A54052" w:rsidRDefault="00A54052" w:rsidP="008A49FB">
      <w:pPr>
        <w:pStyle w:val="Loendilik"/>
        <w:numPr>
          <w:ilvl w:val="0"/>
          <w:numId w:val="14"/>
        </w:numPr>
      </w:pPr>
      <w:r w:rsidRPr="007E2AB1">
        <w:rPr>
          <w:rStyle w:val="Tugevrhutus"/>
        </w:rPr>
        <w:t>laiendatud tootjavastutuse põhimõte</w:t>
      </w:r>
      <w:r>
        <w:t xml:space="preserve"> – tootja on kohustatud tagama tema turule lastud tootest tekkivate jäätmete kogumise ja nende taaskasutamise või kõrvaldamise ning katma nende tegevustega seotud kulud (sh peab olema selle kohustuse täitmiseks piisav </w:t>
      </w:r>
      <w:r>
        <w:lastRenderedPageBreak/>
        <w:t>tagatis). Sealjuures võib tootja valida, kas ta täidab kohustused individuaalselt, annab need kirjaliku lepinguga üle tootjate ühendusele või ühineb tootjate ühendusega.</w:t>
      </w:r>
    </w:p>
    <w:p w14:paraId="763EF3FB" w14:textId="77777777" w:rsidR="00A54052" w:rsidRDefault="00A54052" w:rsidP="008A49FB">
      <w:pPr>
        <w:pStyle w:val="Loendilik"/>
        <w:numPr>
          <w:ilvl w:val="0"/>
          <w:numId w:val="14"/>
        </w:numPr>
        <w:spacing w:after="240"/>
        <w:ind w:left="714" w:hanging="357"/>
      </w:pPr>
      <w:r w:rsidRPr="007E2AB1">
        <w:rPr>
          <w:rStyle w:val="Tugevrhutus"/>
        </w:rPr>
        <w:t>ringmajanduse põhimõte</w:t>
      </w:r>
      <w:r>
        <w:t xml:space="preserve"> – lineaarse majandusmudeli asendamine ringmajandusega, mille eesmärgiks on säilitada materjalide ja toodete väärtust võimalikult kaua. Jäätmeteket ja materjalikasutust on kavas vähendada miinimumini ning kui toote kasutusaeg on jõudnud lõpule, hoitakse materjal tootmises ja kasutatakse seda üha uuesti, et luua rohkem lisaväärtust.</w:t>
      </w:r>
    </w:p>
    <w:p w14:paraId="6822D15A" w14:textId="77777777" w:rsidR="00A54052" w:rsidRDefault="00A54052" w:rsidP="00A54052">
      <w:pPr>
        <w:pStyle w:val="Pealkiri3"/>
      </w:pPr>
      <w:bookmarkStart w:id="66" w:name="_Toc98853769"/>
      <w:bookmarkStart w:id="67" w:name="_Toc112759293"/>
      <w:r>
        <w:t>Eesti arengudokumendid</w:t>
      </w:r>
      <w:bookmarkEnd w:id="66"/>
      <w:bookmarkEnd w:id="67"/>
    </w:p>
    <w:bookmarkEnd w:id="63"/>
    <w:bookmarkEnd w:id="64"/>
    <w:bookmarkEnd w:id="65"/>
    <w:p w14:paraId="1AC65C90" w14:textId="77777777" w:rsidR="00A54052" w:rsidRPr="006A567D" w:rsidRDefault="00A54052" w:rsidP="00A54052">
      <w:pPr>
        <w:rPr>
          <w:rStyle w:val="Tugevrhutus"/>
          <w:iCs w:val="0"/>
        </w:rPr>
      </w:pPr>
      <w:r>
        <w:t>Eesti jäätmehoolduse eesmärgid toetuvad eeskätt Euroopa Liidu ringmajanduse tegevuskavas ja jäätmealastes õigusaktides toodud nõuetele ja eesmärkidele, mis tuleb üle võtta ka Eesti seadusandlusse. Eesti jäätmehooldust reguleerivad peale siseriiklike, sh kohaliku omavalitsuse õigusaktide ka erinevad suunava põhimõttega riiklikud ja kohaliku omavalitsuse arengudokumendid.</w:t>
      </w:r>
    </w:p>
    <w:p w14:paraId="46D9C53F" w14:textId="77777777" w:rsidR="00A54052" w:rsidRPr="004531B5" w:rsidRDefault="00A54052" w:rsidP="00A54052">
      <w:pPr>
        <w:rPr>
          <w:rFonts w:cs="Calibri"/>
        </w:rPr>
      </w:pPr>
      <w:r w:rsidRPr="006A567D">
        <w:rPr>
          <w:rStyle w:val="Tugevrhutus"/>
        </w:rPr>
        <w:t>Eesti keskkonnastrateegia aastani 2030</w:t>
      </w:r>
      <w:r w:rsidRPr="004531B5">
        <w:rPr>
          <w:rFonts w:cs="Calibri"/>
        </w:rPr>
        <w:t xml:space="preserve"> on riigi keskkonnaalase tegevuse kavandamise ja rahvusvahelise koostöö arendamise alus, mille eesmärk on määratleda pikaajalised arengusuunad looduskeskkonna hea seisundi hoidmiseks, lähtudes samas keskkonna valdkonna seostest majandus- ja sotsiaalvaldkonnaga ning nende mõjudest ümbritsevale looduskeskkonnale ja inimesele.</w:t>
      </w:r>
    </w:p>
    <w:p w14:paraId="2B70DFEC" w14:textId="77777777" w:rsidR="00A54052" w:rsidRDefault="00A54052" w:rsidP="00A54052">
      <w:pPr>
        <w:rPr>
          <w:rFonts w:cs="Calibri"/>
        </w:rPr>
      </w:pPr>
      <w:r w:rsidRPr="004531B5">
        <w:rPr>
          <w:rFonts w:cs="Calibri"/>
        </w:rPr>
        <w:t xml:space="preserve">Jäätmete osas on keskkonnastrateegias püstitatud eesmärk, et aastal 2030 peab olema tekkivate jäätmete ladestamine vähenenud 30% ning oluliselt peab olema vähendatud tekkivate jäätmete ohtlikkust. Jäätmete ladestamise vähendamiseks on esiteks oluline vähendada märkimisväärselt jäätmeteket, kasutades sealjuures tõhusamalt loodusvarasid ja muid ressursse. Selleks on oluline katkestada seosed ühelt poolt jäätmetekke ja loodusvarade kasutamise ning teiselt poolt majanduskasvu vahel, see tähendab, et majanduskasv ei tohi põhjustada loodusvarade kasutamise ja jäätmekoguste ning negatiivse keskkonnamõju suurenemist. Teiseks on oluline suurendada jäätmete sortimist, taaskasutamist, sealhulgas ringlussevõttu, et vähendada kõrvaldatavate jäätmete kogust miinimumini. Oluline on vähendada ka jäätmete ohtlikkust ning ohtlike ainete sisaldust jäätmetes, mis ühtlasi väldib jäätmete käitlemisel õhku, vette ja pinnasesse sattuvate heitkoguste suurenemist. Strateegia alusel töötatakse välja konkreetsemad tegevused, mis fikseeritakse perioodiliselt koostatavas </w:t>
      </w:r>
      <w:r w:rsidRPr="006A567D">
        <w:rPr>
          <w:rStyle w:val="Tugevrhutus"/>
        </w:rPr>
        <w:t>Eesti Keskkonnategevuskavas.</w:t>
      </w:r>
      <w:r w:rsidRPr="004531B5">
        <w:rPr>
          <w:rFonts w:cs="Calibri"/>
        </w:rPr>
        <w:t xml:space="preserve"> </w:t>
      </w:r>
    </w:p>
    <w:p w14:paraId="244B3900" w14:textId="77777777" w:rsidR="00A54052" w:rsidRPr="004531B5" w:rsidRDefault="00A54052" w:rsidP="00A54052">
      <w:pPr>
        <w:rPr>
          <w:rFonts w:cs="Calibri"/>
        </w:rPr>
      </w:pPr>
      <w:r w:rsidRPr="004531B5">
        <w:rPr>
          <w:rFonts w:cs="Calibri"/>
        </w:rPr>
        <w:t>Kohalike omavalitsuste jäätmekavade koostamise alus</w:t>
      </w:r>
      <w:r>
        <w:rPr>
          <w:rFonts w:cs="Calibri"/>
        </w:rPr>
        <w:t>eks</w:t>
      </w:r>
      <w:r w:rsidRPr="004531B5">
        <w:rPr>
          <w:rFonts w:cs="Calibri"/>
        </w:rPr>
        <w:t xml:space="preserve"> on riigi jäätmekava. </w:t>
      </w:r>
      <w:r w:rsidRPr="008A16FC">
        <w:rPr>
          <w:rStyle w:val="Tugevrhutus"/>
        </w:rPr>
        <w:t xml:space="preserve">Riigi jäätmekava 2014–2020 </w:t>
      </w:r>
      <w:r w:rsidRPr="004531B5">
        <w:rPr>
          <w:rFonts w:cs="Calibri"/>
        </w:rPr>
        <w:t>on heaks kiidetud Vabariigi Valitsuse 13. juuni 2014. a korraldusega nr 256. Riigi jäätmekava kehtivust pikendati tagasiulatuvalt keskkonnaministri otsusega 25.02.2021 kuni uue riigi jäätmekava kehtestamiseni.</w:t>
      </w:r>
      <w:r w:rsidRPr="004531B5">
        <w:rPr>
          <w:rStyle w:val="Allmrkuseviide"/>
          <w:rFonts w:cs="Calibri"/>
        </w:rPr>
        <w:footnoteReference w:id="5"/>
      </w:r>
    </w:p>
    <w:p w14:paraId="74D68DCA" w14:textId="77777777" w:rsidR="00A54052" w:rsidRPr="004531B5" w:rsidRDefault="00A54052" w:rsidP="00A54052">
      <w:pPr>
        <w:rPr>
          <w:rFonts w:cs="Calibri"/>
        </w:rPr>
      </w:pPr>
      <w:r w:rsidRPr="004531B5">
        <w:rPr>
          <w:rFonts w:cs="Calibri"/>
        </w:rPr>
        <w:t xml:space="preserve">Riigi jäätmekava 2014–2020 peamine eesmärk on jäätmekäitluse hierarhiat järgiv säästev jäätmehooldus. </w:t>
      </w:r>
    </w:p>
    <w:p w14:paraId="660A6196" w14:textId="77777777" w:rsidR="00A54052" w:rsidRPr="004531B5" w:rsidRDefault="00A54052" w:rsidP="00A54052">
      <w:pPr>
        <w:rPr>
          <w:rFonts w:cs="Calibri"/>
        </w:rPr>
      </w:pPr>
      <w:r w:rsidRPr="004531B5">
        <w:rPr>
          <w:rFonts w:cs="Calibri"/>
        </w:rPr>
        <w:t xml:space="preserve">Jäätmekava strateegilised eesmärgid on püstitatud jäätmekäitluse hierarhiat silmas pidades. Iga strateegilise eesmärgi elluviimiseks vajalik tegevus on koondatud kolmeks meetmeks, kusjuures </w:t>
      </w:r>
      <w:r w:rsidRPr="004531B5">
        <w:rPr>
          <w:rFonts w:cs="Calibri"/>
        </w:rPr>
        <w:lastRenderedPageBreak/>
        <w:t>jäätmekavas on esitatud vaid meetme kirjeldus ning mõõdikud meetme elluviimise hindamiseks. Tegevus, selle tähtajad ning teostajad on esitatud jäätmekava juurde kuuluvas dokumendis "Riigi jäätmekava 2014–2020 rakenduskava".</w:t>
      </w:r>
    </w:p>
    <w:p w14:paraId="374EA437" w14:textId="77777777" w:rsidR="00A54052" w:rsidRPr="004531B5" w:rsidRDefault="00A54052" w:rsidP="00A54052">
      <w:pPr>
        <w:rPr>
          <w:rFonts w:cs="Calibri"/>
        </w:rPr>
      </w:pPr>
      <w:r w:rsidRPr="004531B5">
        <w:rPr>
          <w:rFonts w:cs="Calibri"/>
        </w:rPr>
        <w:t>Esimene strateegiline eesmärk on vältida ja vähendada jäätmeteket, sealhulgas vähendada jäätmete ohtlikkust. Olmejäätmete tekke kasvuprotsent peab jääma alla ½ sisemajanduse koguprodukti kasvuprotsendist ja pakendijäätmete tekke kasvuprotsent alla 2/3 sisemajanduse kasvuprodukti kasvuprotsendist.</w:t>
      </w:r>
    </w:p>
    <w:p w14:paraId="5EFE9AF6" w14:textId="77777777" w:rsidR="00A54052" w:rsidRPr="004531B5" w:rsidRDefault="00A54052" w:rsidP="00A54052">
      <w:pPr>
        <w:rPr>
          <w:rFonts w:cs="Calibri"/>
        </w:rPr>
      </w:pPr>
      <w:r w:rsidRPr="004531B5">
        <w:rPr>
          <w:rFonts w:cs="Calibri"/>
        </w:rPr>
        <w:t>Teine strateegiline eesmärk on võtta jäätmed ringlusse või neid muul viisil maksimaalsel tasemel taaskasutada . Ringlussevõtu osakaal jäätmeliigi kogumassist pidi 2020. aastaks olema:</w:t>
      </w:r>
    </w:p>
    <w:p w14:paraId="688BA60F" w14:textId="77777777" w:rsidR="00A54052" w:rsidRPr="004531B5" w:rsidRDefault="00A54052" w:rsidP="00A54052">
      <w:pPr>
        <w:pStyle w:val="Loendilik"/>
        <w:numPr>
          <w:ilvl w:val="0"/>
          <w:numId w:val="3"/>
        </w:numPr>
        <w:rPr>
          <w:rFonts w:cs="Calibri"/>
        </w:rPr>
      </w:pPr>
      <w:r w:rsidRPr="004531B5">
        <w:rPr>
          <w:rFonts w:cs="Calibri"/>
        </w:rPr>
        <w:t>olmejäätmetel 50%;</w:t>
      </w:r>
    </w:p>
    <w:p w14:paraId="506E6D5B" w14:textId="77777777" w:rsidR="00A54052" w:rsidRPr="004531B5" w:rsidRDefault="00A54052" w:rsidP="00A54052">
      <w:pPr>
        <w:pStyle w:val="Loendilik"/>
        <w:rPr>
          <w:rFonts w:cs="Calibri"/>
        </w:rPr>
      </w:pPr>
      <w:r w:rsidRPr="004531B5">
        <w:rPr>
          <w:rFonts w:cs="Calibri"/>
        </w:rPr>
        <w:t>pakendijäätmetel 60%;</w:t>
      </w:r>
    </w:p>
    <w:p w14:paraId="37662915" w14:textId="77777777" w:rsidR="00A54052" w:rsidRPr="004531B5" w:rsidRDefault="00A54052" w:rsidP="00A54052">
      <w:pPr>
        <w:pStyle w:val="Loendilik"/>
        <w:rPr>
          <w:rFonts w:cs="Calibri"/>
        </w:rPr>
      </w:pPr>
      <w:r w:rsidRPr="004531B5">
        <w:rPr>
          <w:rFonts w:cs="Calibri"/>
        </w:rPr>
        <w:t>biolagunevatel jäätmetel 13%;</w:t>
      </w:r>
    </w:p>
    <w:p w14:paraId="6542C91E" w14:textId="77777777" w:rsidR="00A54052" w:rsidRPr="004531B5" w:rsidRDefault="00A54052" w:rsidP="00A54052">
      <w:pPr>
        <w:pStyle w:val="Loendilik"/>
        <w:rPr>
          <w:rFonts w:cs="Calibri"/>
        </w:rPr>
      </w:pPr>
      <w:r w:rsidRPr="004531B5">
        <w:rPr>
          <w:rFonts w:cs="Calibri"/>
        </w:rPr>
        <w:t>ehitus-lammutusjäätmetel 70%.</w:t>
      </w:r>
    </w:p>
    <w:p w14:paraId="4E2A7078" w14:textId="77777777" w:rsidR="00A54052" w:rsidRPr="004531B5" w:rsidRDefault="00A54052" w:rsidP="00A54052">
      <w:pPr>
        <w:rPr>
          <w:rFonts w:cs="Calibri"/>
        </w:rPr>
      </w:pPr>
      <w:r w:rsidRPr="004531B5">
        <w:rPr>
          <w:rFonts w:cs="Calibri"/>
        </w:rPr>
        <w:t>Lisaks pidi elektroonikaromude kogumise osakaal olema jäätmete kogumassist 65% ja kantavate patarei- ja akujäätmete kogumise osakaal jäätmete kogumassist 45%.</w:t>
      </w:r>
    </w:p>
    <w:p w14:paraId="4D298D00" w14:textId="77777777" w:rsidR="00A54052" w:rsidRPr="004531B5" w:rsidRDefault="00A54052" w:rsidP="00A54052">
      <w:pPr>
        <w:rPr>
          <w:rFonts w:cs="Calibri"/>
        </w:rPr>
      </w:pPr>
      <w:r w:rsidRPr="004531B5">
        <w:rPr>
          <w:rFonts w:cs="Calibri"/>
        </w:rPr>
        <w:t xml:space="preserve">Kolmas strateegiline eesmärk on vähendada jäätmetest tulenevat keskkonnariski, tõhustades muuhulgas seiret ning järelevalvet. Eesmärgiks võeti, et aastaks 2016 oleksid kõik suletud prügilad korrastatud. </w:t>
      </w:r>
    </w:p>
    <w:p w14:paraId="4E1317EF" w14:textId="77777777" w:rsidR="00A54052" w:rsidRPr="004531B5" w:rsidRDefault="00A54052" w:rsidP="00A54052">
      <w:pPr>
        <w:rPr>
          <w:rFonts w:cs="Calibri"/>
        </w:rPr>
      </w:pPr>
      <w:r w:rsidRPr="004531B5">
        <w:rPr>
          <w:rFonts w:cs="Calibri"/>
        </w:rPr>
        <w:t xml:space="preserve">Keskkonnaminister algatas 15.03.2021 käskkirjaga nr 131 </w:t>
      </w:r>
      <w:r w:rsidRPr="008A16FC">
        <w:rPr>
          <w:rStyle w:val="Tugevrhutus"/>
        </w:rPr>
        <w:t>„Riigi jäätmekava 2022-2028</w:t>
      </w:r>
      <w:r w:rsidRPr="004531B5">
        <w:rPr>
          <w:rFonts w:cs="Calibri"/>
        </w:rPr>
        <w:t>“ ja selle keskkonnamõju strateegilise hindamise koostamise. Uu</w:t>
      </w:r>
      <w:r>
        <w:rPr>
          <w:rFonts w:cs="Calibri"/>
        </w:rPr>
        <w:t>s</w:t>
      </w:r>
      <w:r w:rsidRPr="004531B5">
        <w:rPr>
          <w:rFonts w:cs="Calibri"/>
        </w:rPr>
        <w:t xml:space="preserve"> riigi jäätmekava </w:t>
      </w:r>
      <w:r>
        <w:rPr>
          <w:rFonts w:cs="Calibri"/>
        </w:rPr>
        <w:t>lähtub neljast</w:t>
      </w:r>
      <w:r w:rsidRPr="004531B5">
        <w:rPr>
          <w:rFonts w:cs="Calibri"/>
        </w:rPr>
        <w:t xml:space="preserve"> strateegilis</w:t>
      </w:r>
      <w:r>
        <w:rPr>
          <w:rFonts w:cs="Calibri"/>
        </w:rPr>
        <w:t>es</w:t>
      </w:r>
      <w:r w:rsidRPr="004531B5">
        <w:rPr>
          <w:rFonts w:cs="Calibri"/>
        </w:rPr>
        <w:t xml:space="preserve">t </w:t>
      </w:r>
      <w:r>
        <w:rPr>
          <w:rFonts w:cs="Calibri"/>
        </w:rPr>
        <w:t>eesmärgist</w:t>
      </w:r>
      <w:r w:rsidRPr="004531B5">
        <w:rPr>
          <w:rFonts w:cs="Calibri"/>
        </w:rPr>
        <w:t>:</w:t>
      </w:r>
    </w:p>
    <w:p w14:paraId="4D8A0AFC" w14:textId="77777777" w:rsidR="00A54052" w:rsidRPr="004531B5" w:rsidRDefault="00A54052" w:rsidP="008A49FB">
      <w:pPr>
        <w:pStyle w:val="Loendilik"/>
        <w:numPr>
          <w:ilvl w:val="0"/>
          <w:numId w:val="12"/>
        </w:numPr>
        <w:rPr>
          <w:rFonts w:cs="Calibri"/>
        </w:rPr>
      </w:pPr>
      <w:r>
        <w:rPr>
          <w:rFonts w:cs="Calibri"/>
        </w:rPr>
        <w:t>jätkusuutlik</w:t>
      </w:r>
      <w:r w:rsidRPr="004531B5">
        <w:rPr>
          <w:rFonts w:cs="Calibri"/>
        </w:rPr>
        <w:t xml:space="preserve"> ja teadlik tootmine ja tarbimine;</w:t>
      </w:r>
    </w:p>
    <w:p w14:paraId="43D4333F" w14:textId="77777777" w:rsidR="00A54052" w:rsidRPr="004531B5" w:rsidRDefault="00A54052" w:rsidP="008A49FB">
      <w:pPr>
        <w:pStyle w:val="Loendilik"/>
        <w:numPr>
          <w:ilvl w:val="0"/>
          <w:numId w:val="12"/>
        </w:numPr>
        <w:rPr>
          <w:rFonts w:cs="Calibri"/>
        </w:rPr>
      </w:pPr>
      <w:r w:rsidRPr="004531B5">
        <w:rPr>
          <w:rFonts w:cs="Calibri"/>
        </w:rPr>
        <w:t>jäätmetekke vältimise ja korduskasutuse edendamine;</w:t>
      </w:r>
    </w:p>
    <w:p w14:paraId="3EBEDF96" w14:textId="77777777" w:rsidR="00A54052" w:rsidRPr="004531B5" w:rsidRDefault="00A54052" w:rsidP="008A49FB">
      <w:pPr>
        <w:pStyle w:val="Loendilik"/>
        <w:numPr>
          <w:ilvl w:val="0"/>
          <w:numId w:val="12"/>
        </w:numPr>
        <w:rPr>
          <w:rFonts w:cs="Calibri"/>
        </w:rPr>
      </w:pPr>
      <w:r w:rsidRPr="004531B5">
        <w:rPr>
          <w:rFonts w:cs="Calibri"/>
        </w:rPr>
        <w:t>ohutu materjaliringluse suurendamine;</w:t>
      </w:r>
    </w:p>
    <w:p w14:paraId="3B946651" w14:textId="77777777" w:rsidR="00A54052" w:rsidRPr="004531B5" w:rsidRDefault="00A54052" w:rsidP="008A49FB">
      <w:pPr>
        <w:pStyle w:val="Loendilik"/>
        <w:numPr>
          <w:ilvl w:val="0"/>
          <w:numId w:val="12"/>
        </w:numPr>
        <w:rPr>
          <w:rFonts w:cs="Calibri"/>
        </w:rPr>
      </w:pPr>
      <w:r w:rsidRPr="004531B5">
        <w:rPr>
          <w:rFonts w:cs="Calibri"/>
        </w:rPr>
        <w:t>jäätmekäitlusest tulenevate mõjudega arvestamine nii inim- kui looduskeskkonnale tervikuna</w:t>
      </w:r>
    </w:p>
    <w:p w14:paraId="47260FAF" w14:textId="77777777" w:rsidR="00A54052" w:rsidRPr="00C934EE" w:rsidRDefault="00A54052" w:rsidP="00A54052">
      <w:r>
        <w:t>Lisaks täidab jäätmekava mitmeid ÜRO kestliku arengu eesmärke ja arvestab pikaajalises arengustrateegias „Eesti 2035“ esile toodud arenguvajadustega ja toetab otseselt majanduse ja elukeskkonna strateegilist sihti.</w:t>
      </w:r>
    </w:p>
    <w:p w14:paraId="6EFB00D0" w14:textId="42379E38" w:rsidR="00A54052" w:rsidRPr="004531B5" w:rsidRDefault="00A54052" w:rsidP="00A54052">
      <w:pPr>
        <w:rPr>
          <w:rFonts w:cs="Calibri"/>
        </w:rPr>
      </w:pPr>
      <w:r w:rsidRPr="004531B5">
        <w:rPr>
          <w:rFonts w:cs="Calibri"/>
        </w:rPr>
        <w:t>Pärast riigi uue jäätmekava valmimist tuleb vajadusel ajakohastada ka kohalike omavalitsuste jäätmekava</w:t>
      </w:r>
      <w:r w:rsidR="002270B9">
        <w:rPr>
          <w:rFonts w:cs="Calibri"/>
        </w:rPr>
        <w:t>d</w:t>
      </w:r>
      <w:r w:rsidRPr="004531B5">
        <w:rPr>
          <w:rFonts w:cs="Calibri"/>
        </w:rPr>
        <w:t xml:space="preserve">. </w:t>
      </w:r>
    </w:p>
    <w:p w14:paraId="2E5B0FE5" w14:textId="1275F487" w:rsidR="00A54052" w:rsidRPr="004531B5" w:rsidRDefault="003C2357" w:rsidP="00A54052">
      <w:pPr>
        <w:pStyle w:val="Pealkiri3"/>
        <w:rPr>
          <w:rFonts w:cs="Calibri"/>
        </w:rPr>
      </w:pPr>
      <w:bookmarkStart w:id="68" w:name="_Toc98495960"/>
      <w:bookmarkStart w:id="69" w:name="_Toc98853770"/>
      <w:bookmarkStart w:id="70" w:name="_Toc112759294"/>
      <w:r>
        <w:rPr>
          <w:rFonts w:cs="Calibri"/>
        </w:rPr>
        <w:t>Kastre</w:t>
      </w:r>
      <w:r w:rsidR="00A54052" w:rsidRPr="004531B5">
        <w:rPr>
          <w:rFonts w:cs="Calibri"/>
        </w:rPr>
        <w:t xml:space="preserve"> valla </w:t>
      </w:r>
      <w:bookmarkEnd w:id="68"/>
      <w:r w:rsidR="00A54052">
        <w:rPr>
          <w:rFonts w:cs="Calibri"/>
        </w:rPr>
        <w:t>areng</w:t>
      </w:r>
      <w:r w:rsidR="008055D0">
        <w:rPr>
          <w:rFonts w:cs="Calibri"/>
        </w:rPr>
        <w:t>u</w:t>
      </w:r>
      <w:r w:rsidR="00A54052">
        <w:rPr>
          <w:rFonts w:cs="Calibri"/>
        </w:rPr>
        <w:t>dokumendid</w:t>
      </w:r>
      <w:bookmarkEnd w:id="69"/>
      <w:bookmarkEnd w:id="70"/>
    </w:p>
    <w:p w14:paraId="767D800E" w14:textId="77777777" w:rsidR="00A54052" w:rsidRPr="00690B29" w:rsidRDefault="00A54052" w:rsidP="00A54052">
      <w:pPr>
        <w:rPr>
          <w:rFonts w:cs="Calibri"/>
        </w:rPr>
      </w:pPr>
      <w:r w:rsidRPr="00690B29">
        <w:rPr>
          <w:rFonts w:cs="Calibri"/>
        </w:rPr>
        <w:t xml:space="preserve">Kohaliku omavalitsuse korralduse seaduse § 37 kohaselt peab igal omavalitsusüksusel olema arengukava, milles määratletakse lühi- ja pikaajalise arengu eesmärgid ning nende saavutamiseks kavandatavad tegevused. </w:t>
      </w:r>
    </w:p>
    <w:p w14:paraId="47A69E4F" w14:textId="37677A70" w:rsidR="00A54052" w:rsidRDefault="008E49C6" w:rsidP="00122D8F">
      <w:pPr>
        <w:rPr>
          <w:rFonts w:cs="Calibri"/>
        </w:rPr>
      </w:pPr>
      <w:bookmarkStart w:id="71" w:name="_Toc439876567"/>
      <w:bookmarkStart w:id="72" w:name="_Toc487020706"/>
      <w:r>
        <w:rPr>
          <w:rStyle w:val="Tugevrhutus"/>
        </w:rPr>
        <w:t>Kastre</w:t>
      </w:r>
      <w:r w:rsidR="00A54052" w:rsidRPr="008A16FC">
        <w:rPr>
          <w:rStyle w:val="Tugevrhutus"/>
        </w:rPr>
        <w:t xml:space="preserve"> valla arengukava </w:t>
      </w:r>
      <w:r w:rsidR="00E602AA">
        <w:rPr>
          <w:rStyle w:val="Tugevrhutus"/>
        </w:rPr>
        <w:t xml:space="preserve">aastateks </w:t>
      </w:r>
      <w:r w:rsidR="004D0BF5">
        <w:rPr>
          <w:rStyle w:val="Tugevrhutus"/>
        </w:rPr>
        <w:t>201</w:t>
      </w:r>
      <w:r w:rsidR="00875B52">
        <w:rPr>
          <w:rStyle w:val="Tugevrhutus"/>
        </w:rPr>
        <w:t>9</w:t>
      </w:r>
      <w:r w:rsidR="004D0BF5">
        <w:rPr>
          <w:rStyle w:val="Tugevrhutus"/>
        </w:rPr>
        <w:t>-202</w:t>
      </w:r>
      <w:r w:rsidR="00875B52">
        <w:rPr>
          <w:rStyle w:val="Tugevrhutus"/>
        </w:rPr>
        <w:t>6</w:t>
      </w:r>
      <w:r w:rsidR="00E23D53">
        <w:rPr>
          <w:rStyle w:val="Tugevrhutus"/>
        </w:rPr>
        <w:t xml:space="preserve"> </w:t>
      </w:r>
      <w:r w:rsidR="00A54052" w:rsidRPr="00DA6393">
        <w:rPr>
          <w:rFonts w:cs="Calibri"/>
        </w:rPr>
        <w:t>on vastu võetud</w:t>
      </w:r>
      <w:r w:rsidR="004D0BF5">
        <w:rPr>
          <w:rFonts w:cs="Calibri"/>
        </w:rPr>
        <w:t xml:space="preserve"> </w:t>
      </w:r>
      <w:r w:rsidR="00672867">
        <w:rPr>
          <w:rFonts w:cs="Calibri"/>
        </w:rPr>
        <w:t>18</w:t>
      </w:r>
      <w:r w:rsidR="004D0BF5">
        <w:rPr>
          <w:rFonts w:cs="Calibri"/>
        </w:rPr>
        <w:t>.0</w:t>
      </w:r>
      <w:r w:rsidR="00672867">
        <w:rPr>
          <w:rFonts w:cs="Calibri"/>
        </w:rPr>
        <w:t>6</w:t>
      </w:r>
      <w:r w:rsidR="004D0BF5">
        <w:rPr>
          <w:rFonts w:cs="Calibri"/>
        </w:rPr>
        <w:t>.201</w:t>
      </w:r>
      <w:r w:rsidR="00672867">
        <w:rPr>
          <w:rFonts w:cs="Calibri"/>
        </w:rPr>
        <w:t>9</w:t>
      </w:r>
      <w:r w:rsidR="004D0BF5">
        <w:rPr>
          <w:rFonts w:cs="Calibri"/>
        </w:rPr>
        <w:t xml:space="preserve"> </w:t>
      </w:r>
      <w:r w:rsidR="00A54052" w:rsidRPr="00DA6393">
        <w:rPr>
          <w:rFonts w:cs="Calibri"/>
        </w:rPr>
        <w:t xml:space="preserve">a </w:t>
      </w:r>
      <w:r w:rsidR="00672867">
        <w:rPr>
          <w:rFonts w:cs="Calibri"/>
        </w:rPr>
        <w:t>Kastre</w:t>
      </w:r>
      <w:r w:rsidR="00A54052" w:rsidRPr="00DA6393">
        <w:rPr>
          <w:rFonts w:cs="Calibri"/>
        </w:rPr>
        <w:t xml:space="preserve"> Vallavolikogu </w:t>
      </w:r>
      <w:r w:rsidR="004D0BF5">
        <w:rPr>
          <w:rFonts w:cs="Calibri"/>
        </w:rPr>
        <w:t>määrusega</w:t>
      </w:r>
      <w:r w:rsidR="00A54052" w:rsidRPr="00DA6393">
        <w:rPr>
          <w:rFonts w:cs="Calibri"/>
        </w:rPr>
        <w:t xml:space="preserve"> nr </w:t>
      </w:r>
      <w:r w:rsidR="00672867">
        <w:rPr>
          <w:rFonts w:cs="Calibri"/>
        </w:rPr>
        <w:t>75</w:t>
      </w:r>
      <w:r w:rsidR="00A54052" w:rsidRPr="00DA6393">
        <w:rPr>
          <w:rFonts w:cs="Calibri"/>
        </w:rPr>
        <w:t xml:space="preserve"> ning on </w:t>
      </w:r>
      <w:r w:rsidR="004D0BF5">
        <w:rPr>
          <w:rFonts w:cs="Calibri"/>
        </w:rPr>
        <w:t xml:space="preserve">dokument, mis </w:t>
      </w:r>
      <w:r w:rsidR="005D39BD">
        <w:rPr>
          <w:rFonts w:cs="Calibri"/>
        </w:rPr>
        <w:t xml:space="preserve">annab ülevaate </w:t>
      </w:r>
      <w:r w:rsidR="00123A27">
        <w:t>valla arengu pikaajalistest suundumustest ja vajadustest, peamistest valdkondlikest probleemidest, valdkondlikest eesmärkidest ja eesmärkide saavutamiseks vajalikest tegevustest.</w:t>
      </w:r>
      <w:r w:rsidR="00122D8F">
        <w:rPr>
          <w:rFonts w:cs="Calibri"/>
        </w:rPr>
        <w:t xml:space="preserve"> </w:t>
      </w:r>
    </w:p>
    <w:p w14:paraId="7308D652" w14:textId="1011EEF5" w:rsidR="00FF304E" w:rsidRDefault="005350F6" w:rsidP="00122D8F">
      <w:pPr>
        <w:rPr>
          <w:rFonts w:cs="Calibri"/>
        </w:rPr>
      </w:pPr>
      <w:r>
        <w:rPr>
          <w:rFonts w:cs="Calibri"/>
        </w:rPr>
        <w:t>Kastre</w:t>
      </w:r>
      <w:r w:rsidR="008F0379">
        <w:rPr>
          <w:rFonts w:cs="Calibri"/>
        </w:rPr>
        <w:t xml:space="preserve"> valla arenguk</w:t>
      </w:r>
      <w:r w:rsidR="00960FC8">
        <w:rPr>
          <w:rFonts w:cs="Calibri"/>
        </w:rPr>
        <w:t xml:space="preserve">avas </w:t>
      </w:r>
      <w:r w:rsidR="000C7E1B">
        <w:rPr>
          <w:rFonts w:cs="Calibri"/>
        </w:rPr>
        <w:t xml:space="preserve">on </w:t>
      </w:r>
      <w:r w:rsidR="005377A7">
        <w:rPr>
          <w:rFonts w:cs="Calibri"/>
        </w:rPr>
        <w:t xml:space="preserve">käsitletud </w:t>
      </w:r>
      <w:r>
        <w:rPr>
          <w:rFonts w:cs="Calibri"/>
        </w:rPr>
        <w:t>kolme</w:t>
      </w:r>
      <w:r w:rsidR="005377A7">
        <w:rPr>
          <w:rFonts w:cs="Calibri"/>
        </w:rPr>
        <w:t xml:space="preserve"> </w:t>
      </w:r>
      <w:r w:rsidR="00446761">
        <w:rPr>
          <w:rFonts w:cs="Calibri"/>
        </w:rPr>
        <w:t>st</w:t>
      </w:r>
      <w:r w:rsidR="002516B6">
        <w:rPr>
          <w:rFonts w:cs="Calibri"/>
        </w:rPr>
        <w:t xml:space="preserve">rateegilist </w:t>
      </w:r>
      <w:r w:rsidR="005377A7">
        <w:rPr>
          <w:rFonts w:cs="Calibri"/>
        </w:rPr>
        <w:t>valdkonda, millel</w:t>
      </w:r>
      <w:r w:rsidR="00A10250">
        <w:rPr>
          <w:rFonts w:cs="Calibri"/>
        </w:rPr>
        <w:t xml:space="preserve"> on mitmeid erinevaid alavaldkondi. </w:t>
      </w:r>
      <w:r w:rsidR="00E62EC4">
        <w:rPr>
          <w:rFonts w:cs="Calibri"/>
        </w:rPr>
        <w:t>Jäätme</w:t>
      </w:r>
      <w:r w:rsidR="003D3229">
        <w:rPr>
          <w:rFonts w:cs="Calibri"/>
        </w:rPr>
        <w:t>käitlus ja p</w:t>
      </w:r>
      <w:r w:rsidR="00A53003">
        <w:rPr>
          <w:rFonts w:cs="Calibri"/>
        </w:rPr>
        <w:t>uh</w:t>
      </w:r>
      <w:r w:rsidR="003D3229">
        <w:rPr>
          <w:rFonts w:cs="Calibri"/>
        </w:rPr>
        <w:t>as elukeskkond</w:t>
      </w:r>
      <w:r w:rsidR="00FB064F">
        <w:rPr>
          <w:rFonts w:cs="Calibri"/>
        </w:rPr>
        <w:t xml:space="preserve"> kuulub </w:t>
      </w:r>
      <w:r w:rsidR="00A10250">
        <w:rPr>
          <w:rFonts w:cs="Calibri"/>
        </w:rPr>
        <w:t>st</w:t>
      </w:r>
      <w:r w:rsidR="003D3229">
        <w:rPr>
          <w:rFonts w:cs="Calibri"/>
        </w:rPr>
        <w:t xml:space="preserve">rateegilise </w:t>
      </w:r>
      <w:r w:rsidR="00FB064F">
        <w:rPr>
          <w:rFonts w:cs="Calibri"/>
        </w:rPr>
        <w:t>valdkonna „Majandus</w:t>
      </w:r>
      <w:r>
        <w:rPr>
          <w:rFonts w:cs="Calibri"/>
        </w:rPr>
        <w:t>, maa</w:t>
      </w:r>
      <w:r w:rsidR="00FB064F">
        <w:rPr>
          <w:rFonts w:cs="Calibri"/>
        </w:rPr>
        <w:t xml:space="preserve"> ja keskkond“ alla</w:t>
      </w:r>
      <w:r w:rsidR="005377A7">
        <w:rPr>
          <w:rFonts w:cs="Calibri"/>
        </w:rPr>
        <w:t xml:space="preserve"> ning </w:t>
      </w:r>
      <w:r w:rsidR="00A53003">
        <w:rPr>
          <w:rFonts w:cs="Calibri"/>
        </w:rPr>
        <w:t xml:space="preserve">valdkonna </w:t>
      </w:r>
      <w:r w:rsidR="005377A7">
        <w:rPr>
          <w:rFonts w:cs="Calibri"/>
        </w:rPr>
        <w:t>eesmär</w:t>
      </w:r>
      <w:r w:rsidR="00F83301">
        <w:rPr>
          <w:rFonts w:cs="Calibri"/>
        </w:rPr>
        <w:t>kideks</w:t>
      </w:r>
      <w:r w:rsidR="002B608B">
        <w:rPr>
          <w:rFonts w:cs="Calibri"/>
        </w:rPr>
        <w:t xml:space="preserve"> on </w:t>
      </w:r>
      <w:r w:rsidR="002B608B" w:rsidRPr="00F83301">
        <w:rPr>
          <w:rStyle w:val="Tugevrhutus"/>
        </w:rPr>
        <w:t xml:space="preserve">edendada </w:t>
      </w:r>
      <w:r w:rsidR="00AE4FC8" w:rsidRPr="00F83301">
        <w:rPr>
          <w:rStyle w:val="Tugevrhutus"/>
        </w:rPr>
        <w:t xml:space="preserve">jäätmetekke vältimist, </w:t>
      </w:r>
      <w:r w:rsidR="00AE4FC8" w:rsidRPr="00F83301">
        <w:rPr>
          <w:rStyle w:val="Tugevrhutus"/>
        </w:rPr>
        <w:lastRenderedPageBreak/>
        <w:t>vähendada jäätmete ohtlikkust</w:t>
      </w:r>
      <w:r w:rsidR="00F83301" w:rsidRPr="00F83301">
        <w:rPr>
          <w:rStyle w:val="Tugevrhutus"/>
        </w:rPr>
        <w:t xml:space="preserve"> ning võtta jäätmeid maksimaalsel tasemel ringlusse või muul viisil taaskasutusse.</w:t>
      </w:r>
    </w:p>
    <w:p w14:paraId="5899EFA8" w14:textId="614018EB" w:rsidR="007674A6" w:rsidRPr="00EE7C1D" w:rsidRDefault="007674A6" w:rsidP="00122D8F">
      <w:pPr>
        <w:rPr>
          <w:rFonts w:cs="Calibri"/>
        </w:rPr>
      </w:pPr>
      <w:r w:rsidRPr="00EE7C1D">
        <w:rPr>
          <w:rFonts w:cs="Calibri"/>
        </w:rPr>
        <w:t>Tegevused eesmär</w:t>
      </w:r>
      <w:r w:rsidR="00F83301" w:rsidRPr="00EE7C1D">
        <w:rPr>
          <w:rFonts w:cs="Calibri"/>
        </w:rPr>
        <w:t>kide</w:t>
      </w:r>
      <w:r w:rsidRPr="00EE7C1D">
        <w:rPr>
          <w:rFonts w:cs="Calibri"/>
        </w:rPr>
        <w:t xml:space="preserve"> täitmiseks</w:t>
      </w:r>
      <w:r w:rsidR="00F91D0E" w:rsidRPr="00EE7C1D">
        <w:rPr>
          <w:rFonts w:cs="Calibri"/>
        </w:rPr>
        <w:t xml:space="preserve"> on</w:t>
      </w:r>
    </w:p>
    <w:p w14:paraId="3C98A2DF" w14:textId="77777777" w:rsidR="00584BF7" w:rsidRPr="00EE7C1D" w:rsidRDefault="00584BF7" w:rsidP="00584BF7">
      <w:pPr>
        <w:pStyle w:val="Loendilik"/>
        <w:numPr>
          <w:ilvl w:val="0"/>
          <w:numId w:val="18"/>
        </w:numPr>
        <w:rPr>
          <w:rFonts w:cs="Calibri"/>
        </w:rPr>
      </w:pPr>
      <w:r w:rsidRPr="00EE7C1D">
        <w:rPr>
          <w:rFonts w:cs="Calibri"/>
        </w:rPr>
        <w:t xml:space="preserve">Elanikele suunatud jäätmekäitlust tutvustavate ja propageerivate juhendmaterjalide koostamine ja levitamine. </w:t>
      </w:r>
    </w:p>
    <w:p w14:paraId="77048B37" w14:textId="411FF013" w:rsidR="00584BF7" w:rsidRPr="00EE7C1D" w:rsidRDefault="00584BF7" w:rsidP="00584BF7">
      <w:pPr>
        <w:pStyle w:val="Loendilik"/>
        <w:numPr>
          <w:ilvl w:val="0"/>
          <w:numId w:val="18"/>
        </w:numPr>
        <w:rPr>
          <w:rFonts w:cs="Calibri"/>
        </w:rPr>
      </w:pPr>
      <w:r w:rsidRPr="00EE7C1D">
        <w:t>Jäätmekäitlusalase teavitustöö korraldamine ja läbiviimine koolides ning lasteaedades.</w:t>
      </w:r>
    </w:p>
    <w:p w14:paraId="185566AC" w14:textId="1CFB8BD7" w:rsidR="00584BF7" w:rsidRPr="00282C3A" w:rsidRDefault="00584BF7" w:rsidP="00584BF7">
      <w:pPr>
        <w:pStyle w:val="Loendilik"/>
        <w:numPr>
          <w:ilvl w:val="0"/>
          <w:numId w:val="18"/>
        </w:numPr>
        <w:rPr>
          <w:rFonts w:cs="Calibri"/>
        </w:rPr>
      </w:pPr>
      <w:r w:rsidRPr="00282C3A">
        <w:t>Ettevõtete teavitamine EL struktuurivahendite võimalustest jäätmete kordus-/ taaskasutuse toetamisel.</w:t>
      </w:r>
    </w:p>
    <w:p w14:paraId="721A7BE7" w14:textId="015A48C8" w:rsidR="00584BF7" w:rsidRPr="00282C3A" w:rsidRDefault="00F03CAF" w:rsidP="00584BF7">
      <w:pPr>
        <w:pStyle w:val="Loendilik"/>
        <w:numPr>
          <w:ilvl w:val="0"/>
          <w:numId w:val="18"/>
        </w:numPr>
        <w:rPr>
          <w:rFonts w:cs="Calibri"/>
        </w:rPr>
      </w:pPr>
      <w:r w:rsidRPr="00282C3A">
        <w:t>Olmejäätmete kohtsorteerimise lahenduste ja väikeste jäätmekogumiskohtade rajamine valla keskustesse (Roiu, Võnnu ja Melliste).</w:t>
      </w:r>
    </w:p>
    <w:p w14:paraId="7FA6C764" w14:textId="21FFC405" w:rsidR="00F03CAF" w:rsidRPr="00282C3A" w:rsidRDefault="00F03CAF" w:rsidP="00584BF7">
      <w:pPr>
        <w:pStyle w:val="Loendilik"/>
        <w:numPr>
          <w:ilvl w:val="0"/>
          <w:numId w:val="18"/>
        </w:numPr>
        <w:rPr>
          <w:rFonts w:cs="Calibri"/>
        </w:rPr>
      </w:pPr>
      <w:r w:rsidRPr="00282C3A">
        <w:t>Avaliku pakendikonteinerite võrgustiku tihendamine.</w:t>
      </w:r>
    </w:p>
    <w:p w14:paraId="6761C4AD" w14:textId="5C6396C8" w:rsidR="00F03CAF" w:rsidRPr="00282C3A" w:rsidRDefault="0027447A" w:rsidP="00F03CAF">
      <w:pPr>
        <w:pStyle w:val="Loendilik"/>
        <w:numPr>
          <w:ilvl w:val="0"/>
          <w:numId w:val="18"/>
        </w:numPr>
        <w:rPr>
          <w:rFonts w:cs="Calibri"/>
        </w:rPr>
      </w:pPr>
      <w:r>
        <w:t>Aia- ja haljastu</w:t>
      </w:r>
      <w:r w:rsidR="00F03CAF" w:rsidRPr="00282C3A">
        <w:t>jäätmete elanikelt vastuvõtmise süsteemi väljaarendamine ning sellest multši tootmine koostöös Emajõe Veevärk AS-ga.</w:t>
      </w:r>
    </w:p>
    <w:p w14:paraId="3200BF72" w14:textId="3C15D45A" w:rsidR="007674A6" w:rsidRPr="00F03CAF" w:rsidRDefault="007C15EC" w:rsidP="00F03CAF">
      <w:pPr>
        <w:spacing w:after="160" w:line="259" w:lineRule="auto"/>
        <w:ind w:left="1066" w:hanging="357"/>
        <w:jc w:val="left"/>
        <w:rPr>
          <w:rFonts w:cs="Calibri"/>
        </w:rPr>
      </w:pPr>
      <w:r w:rsidRPr="00F03CAF">
        <w:rPr>
          <w:rFonts w:cs="Calibri"/>
        </w:rPr>
        <w:br w:type="page"/>
      </w:r>
    </w:p>
    <w:p w14:paraId="7B2E8183" w14:textId="77777777" w:rsidR="00E23D53" w:rsidRPr="004531B5" w:rsidRDefault="00E23D53" w:rsidP="00E23D53">
      <w:pPr>
        <w:pStyle w:val="Pealkiri1"/>
      </w:pPr>
      <w:bookmarkStart w:id="73" w:name="_Toc96094266"/>
      <w:bookmarkStart w:id="74" w:name="_Toc112759295"/>
      <w:bookmarkEnd w:id="71"/>
      <w:bookmarkEnd w:id="72"/>
      <w:r w:rsidRPr="004531B5">
        <w:lastRenderedPageBreak/>
        <w:t>Jäätmekava rakendamisega kaasnev keskkonnamõju</w:t>
      </w:r>
      <w:bookmarkEnd w:id="73"/>
      <w:bookmarkEnd w:id="74"/>
    </w:p>
    <w:p w14:paraId="422B78CC" w14:textId="77777777" w:rsidR="00E23D53" w:rsidRPr="004531B5" w:rsidRDefault="00E23D53" w:rsidP="00E23D53">
      <w:pPr>
        <w:rPr>
          <w:rFonts w:cs="Calibri"/>
        </w:rPr>
      </w:pPr>
      <w:r w:rsidRPr="004531B5">
        <w:rPr>
          <w:rFonts w:cs="Calibri"/>
        </w:rPr>
        <w:t>Jäätmeseaduse kohaselt on jäätmehoolduse arendamine oma haldusterritooriumil kohaliku omavalitsuse üks ülesannetest. Jäätmekavas püstitatud eesmärkide realiseerimine on kindlasti positiivse mõjuga ümbritsevale keskkonnale, kuna kavas loetletud tegevused aitavad korrastada jäätmekäitlust, suurendada jäätmete sortimist ja taaskasutust, vähendada prügilasse ladestatavate jäätmete koguseid, seega ka ohtlike jäätmete sattumist keskkonda.</w:t>
      </w:r>
    </w:p>
    <w:p w14:paraId="18C60DD7" w14:textId="6334E721" w:rsidR="00E23D53" w:rsidRPr="004531B5" w:rsidRDefault="00E23D53" w:rsidP="00E23D53">
      <w:pPr>
        <w:rPr>
          <w:rFonts w:cs="Calibri"/>
        </w:rPr>
      </w:pPr>
      <w:r w:rsidRPr="004531B5">
        <w:rPr>
          <w:rFonts w:cs="Calibri"/>
        </w:rPr>
        <w:t>Järelevalve tõhustamise, korraldatud jäätmeveo toimimise ja sihipärase teavitustööga on võimalik vähendada prügi omavoliliste mahapaneku kohtade tekkimist ja muud seadusevastast jäätmete kõrvaldamist, nagu näiteks jäätmete põletamist</w:t>
      </w:r>
      <w:r w:rsidR="0099585D">
        <w:rPr>
          <w:rFonts w:cs="Calibri"/>
        </w:rPr>
        <w:t xml:space="preserve"> või</w:t>
      </w:r>
      <w:r w:rsidRPr="004531B5">
        <w:rPr>
          <w:rFonts w:cs="Calibri"/>
        </w:rPr>
        <w:t xml:space="preserve"> matmist.</w:t>
      </w:r>
    </w:p>
    <w:p w14:paraId="010DC1E2" w14:textId="77777777" w:rsidR="00E23D53" w:rsidRPr="004531B5" w:rsidRDefault="00E23D53" w:rsidP="00E23D53">
      <w:pPr>
        <w:rPr>
          <w:rFonts w:cs="Calibri"/>
        </w:rPr>
      </w:pPr>
      <w:r w:rsidRPr="004531B5">
        <w:rPr>
          <w:rFonts w:cs="Calibri"/>
        </w:rPr>
        <w:t>Vältimaks negatiivset keskkonnamõju on tähtis pakkuda elanikele liigiti kogutud jäätmete üleandmiseks mugavamaid võimalusi võimalikelt kodulähedaste üleandmisvõimaluste näol. See suurendab jäätmete liigiti kogumist ja vähendab ladestatavate jäätmete hulka, sealhulgas koormust keskkonnale.</w:t>
      </w:r>
    </w:p>
    <w:p w14:paraId="146C03E6" w14:textId="04B1FF5B" w:rsidR="00A54052" w:rsidRDefault="00E23D53" w:rsidP="00E23D53">
      <w:pPr>
        <w:rPr>
          <w:rFonts w:cs="Calibri"/>
        </w:rPr>
      </w:pPr>
      <w:r w:rsidRPr="004531B5">
        <w:rPr>
          <w:rFonts w:cs="Calibri"/>
        </w:rPr>
        <w:t xml:space="preserve">Keskkonnamõju hindamise ja keskkonnajuhtimissüsteemi seaduse (edaspidi </w:t>
      </w:r>
      <w:r w:rsidRPr="004531B5">
        <w:rPr>
          <w:rFonts w:cs="Calibri"/>
          <w:i/>
          <w:iCs/>
        </w:rPr>
        <w:t>KeHJS</w:t>
      </w:r>
      <w:r w:rsidRPr="004531B5">
        <w:rPr>
          <w:rFonts w:cs="Calibri"/>
        </w:rPr>
        <w:t>) § 33 lõige 1 kohaselt on keskkonnamõju strateegiline hindamine kohustuslik kui strateegilise planeerimisdokumendi alusel kavandatakse KeHJS seaduse § 6 lõikes 1 nimetatud tegevust või kavandatav tegevus on eeldatavalt olulise keskkonnamõjuga, lähtudes KeHJS seaduse § 6 lõigetes 2–4 sätestatust. Jäätmekavaga ei kavandata KeHJS § 6 lõikes 1 nimetatud tegevust. Jäätmekavaga ei kavandata eeldatavalt tegevusi, mis võiksid avaldada olulist mõju või põhjustada keskkonnas pöördumatuid muutusi, seada ohtu inimese tervist, heaolu, kultuuripärandit või vara. Kavandatavate tegevustega ei kaasne mõjusid Natura 2000 võrgustiku alale või mõnele muule kaitstavale loodusobjektile. Jäätmekavas kavandatavate tegevuste keskkonnamõju olulisus selgitatakse tegevuste edasisel kavandamisel ning kui tuvastatakse olulise keskkonnamõju esinemise võimalus, viiakse läbi keskkonnamõju strateegilised hindamised või keskkonnamõju hindamised vastavate detailplaneeringute, projektide või tegevusloa taotluste tasandil.</w:t>
      </w:r>
    </w:p>
    <w:p w14:paraId="3B9E0706" w14:textId="488F1626" w:rsidR="00E23D53" w:rsidRDefault="00E23D53">
      <w:pPr>
        <w:spacing w:before="0" w:after="160" w:line="259" w:lineRule="auto"/>
        <w:jc w:val="left"/>
        <w:rPr>
          <w:rFonts w:cs="Calibri"/>
        </w:rPr>
      </w:pPr>
      <w:r>
        <w:rPr>
          <w:rFonts w:cs="Calibri"/>
        </w:rPr>
        <w:br w:type="page"/>
      </w:r>
    </w:p>
    <w:p w14:paraId="08321862" w14:textId="77777777" w:rsidR="00BC344B" w:rsidRPr="004531B5" w:rsidRDefault="00BC344B" w:rsidP="00BC344B">
      <w:pPr>
        <w:pStyle w:val="Pealkiri1"/>
        <w:rPr>
          <w:rFonts w:cs="Calibri"/>
        </w:rPr>
      </w:pPr>
      <w:bookmarkStart w:id="75" w:name="_Toc96094240"/>
      <w:bookmarkStart w:id="76" w:name="_Toc112759296"/>
      <w:r>
        <w:rPr>
          <w:rFonts w:cs="Calibri"/>
        </w:rPr>
        <w:lastRenderedPageBreak/>
        <w:t>Hetkeolukord jäätmete kogumisel ja käitlusel jäätmeliikide lõikes</w:t>
      </w:r>
      <w:bookmarkEnd w:id="75"/>
      <w:bookmarkEnd w:id="76"/>
    </w:p>
    <w:p w14:paraId="68764EC6" w14:textId="77777777" w:rsidR="00BC344B" w:rsidRPr="004531B5" w:rsidRDefault="00BC344B" w:rsidP="00BC344B">
      <w:pPr>
        <w:pStyle w:val="Pealkiri2"/>
      </w:pPr>
      <w:bookmarkStart w:id="77" w:name="_Toc439876569"/>
      <w:bookmarkStart w:id="78" w:name="_Toc487020708"/>
      <w:bookmarkStart w:id="79" w:name="_Toc98495963"/>
      <w:bookmarkStart w:id="80" w:name="_Toc98853772"/>
      <w:bookmarkStart w:id="81" w:name="_Toc112759297"/>
      <w:r w:rsidRPr="004531B5">
        <w:t>Tekkivate jäätmete kogused liikide ja päritolu kaupa</w:t>
      </w:r>
      <w:bookmarkEnd w:id="77"/>
      <w:bookmarkEnd w:id="78"/>
      <w:bookmarkEnd w:id="79"/>
      <w:bookmarkEnd w:id="80"/>
      <w:bookmarkEnd w:id="81"/>
    </w:p>
    <w:p w14:paraId="709DA7B4" w14:textId="12E202A5" w:rsidR="00BC344B" w:rsidRPr="00E409AA" w:rsidRDefault="00BC344B" w:rsidP="00BC344B">
      <w:pPr>
        <w:rPr>
          <w:b/>
          <w:bCs/>
        </w:rPr>
      </w:pPr>
      <w:r w:rsidRPr="004531B5">
        <w:rPr>
          <w:rFonts w:cs="Calibri"/>
        </w:rPr>
        <w:t xml:space="preserve">Käesolevas jäätmekavas on olemasoleva olukorra kirjeldamisel kasutatud </w:t>
      </w:r>
      <w:r w:rsidR="00EB57C4">
        <w:rPr>
          <w:rFonts w:cs="Calibri"/>
        </w:rPr>
        <w:t>Kastre</w:t>
      </w:r>
      <w:r w:rsidRPr="004531B5">
        <w:rPr>
          <w:rFonts w:cs="Calibri"/>
        </w:rPr>
        <w:t xml:space="preserve"> Vallavalitsuse käsutuses olevat teavet ja riikliku jäätmestatistika ning -aruannete andmeid. Riiklik jäätmestatistika andmebaas koondab kokku tekitatud, kogutud ning käideldud jäätmekogused jäätmekäitlejate esitatud jäätmearuannete põhjal</w:t>
      </w:r>
      <w:r>
        <w:rPr>
          <w:rFonts w:cs="Calibri"/>
        </w:rPr>
        <w:t xml:space="preserve"> kuni aastani 2019</w:t>
      </w:r>
      <w:r w:rsidRPr="004531B5">
        <w:rPr>
          <w:rFonts w:cs="Calibri"/>
        </w:rPr>
        <w:t>.</w:t>
      </w:r>
      <w:r>
        <w:rPr>
          <w:rFonts w:cs="Calibri"/>
        </w:rPr>
        <w:t xml:space="preserve"> Alates 2020 on andmed leitavad Keskkonnaagentuuri koduleheküljelt. </w:t>
      </w:r>
      <w:r w:rsidRPr="004531B5">
        <w:rPr>
          <w:rFonts w:cs="Calibri"/>
        </w:rPr>
        <w:t xml:space="preserve"> Antud andmestik</w:t>
      </w:r>
      <w:r>
        <w:rPr>
          <w:rFonts w:cs="Calibri"/>
        </w:rPr>
        <w:t>ud</w:t>
      </w:r>
      <w:r w:rsidRPr="004531B5">
        <w:rPr>
          <w:rFonts w:cs="Calibri"/>
        </w:rPr>
        <w:t xml:space="preserve"> võimalda</w:t>
      </w:r>
      <w:r>
        <w:rPr>
          <w:rFonts w:cs="Calibri"/>
        </w:rPr>
        <w:t>vad</w:t>
      </w:r>
      <w:r w:rsidRPr="004531B5">
        <w:rPr>
          <w:rFonts w:cs="Calibri"/>
        </w:rPr>
        <w:t xml:space="preserve"> anda ülevaadet kui suur osa tekkivatest jäätmetest taaskasutatakse või kõrvaldatakse. Statistikat kogutakse jäätmeliikide kaupa omavalitsuse täpsusega ning võimalik on eraldi käsitleda tekkivaid jäätmekoguseid ettevõtetes ja majapidamistes. </w:t>
      </w:r>
      <w:r>
        <w:t>Statistiliste andmete analüüsimisel on lähtutud andmetest perioodil 2016-2020, mis olid jäätmekava koostamise perioodil kõige uuemad andmed.</w:t>
      </w:r>
      <w:r w:rsidR="005559E4">
        <w:t xml:space="preserve"> </w:t>
      </w:r>
      <w:r w:rsidR="005559E4" w:rsidRPr="00FD2C3E">
        <w:t>Enne 2017</w:t>
      </w:r>
      <w:r w:rsidR="005559E4">
        <w:t>.</w:t>
      </w:r>
      <w:r w:rsidR="005559E4" w:rsidRPr="00FD2C3E">
        <w:t xml:space="preserve"> aasta haldusreformi on endis</w:t>
      </w:r>
      <w:r w:rsidR="00477F7C">
        <w:t>t</w:t>
      </w:r>
      <w:r w:rsidR="005559E4" w:rsidRPr="00FD2C3E">
        <w:t xml:space="preserve">e </w:t>
      </w:r>
      <w:r w:rsidR="001F2273">
        <w:t>Haaslava</w:t>
      </w:r>
      <w:r w:rsidR="00477F7C">
        <w:t xml:space="preserve">, </w:t>
      </w:r>
      <w:r w:rsidR="001F2273">
        <w:t xml:space="preserve">Mäksa </w:t>
      </w:r>
      <w:r w:rsidR="009653C2">
        <w:t xml:space="preserve">ja </w:t>
      </w:r>
      <w:r w:rsidR="001F2273">
        <w:t>Võnnu</w:t>
      </w:r>
      <w:r w:rsidR="009653C2">
        <w:t xml:space="preserve"> valdade</w:t>
      </w:r>
      <w:r w:rsidR="005559E4" w:rsidRPr="00FD2C3E">
        <w:t xml:space="preserve"> statistilised andmed summeeritud.</w:t>
      </w:r>
    </w:p>
    <w:p w14:paraId="6B379D8C" w14:textId="4F909EFE" w:rsidR="00BC344B" w:rsidRDefault="00BC344B" w:rsidP="00BC344B">
      <w:pPr>
        <w:rPr>
          <w:rFonts w:cs="Calibri"/>
        </w:rPr>
      </w:pPr>
      <w:r w:rsidRPr="004531B5">
        <w:rPr>
          <w:rFonts w:cs="Calibri"/>
        </w:rPr>
        <w:t xml:space="preserve">Jäätmestatistika võimaldab mõningaid andmeid ka jäätmete käitluse kohta, kuid kahjuks ei peegelda need täielikult tegelikku jäätmemajanduse olukorda omavalitsusüksustes. Peamine põhjus on, et jäätmekäitlejatel on küll kohustus pidada arvestust, millistest omavalitsustest jäätmeid vastu võetakse, kuid neil ei ole kohustust pidada eraldi arvestust selle kohta, millise omavalitsuse jäätmeid, millises koguses ja kuidas nad </w:t>
      </w:r>
      <w:r w:rsidRPr="004531B5">
        <w:rPr>
          <w:rFonts w:cs="Calibri"/>
          <w:u w:val="single"/>
        </w:rPr>
        <w:t>taaskasutavad</w:t>
      </w:r>
      <w:r w:rsidRPr="004531B5">
        <w:rPr>
          <w:rFonts w:cs="Calibri"/>
        </w:rPr>
        <w:t xml:space="preserve">. Taaskasutus jäätmeliikide lõikes kajastub jäätmekäitlejate jäätmevoogudes summaarselt, mitte üksikute omavalitsuste kaupa. </w:t>
      </w:r>
    </w:p>
    <w:p w14:paraId="4E01E46C" w14:textId="6B802336" w:rsidR="00F1305A" w:rsidRDefault="00F86B0E" w:rsidP="00BC344B">
      <w:pPr>
        <w:rPr>
          <w:rFonts w:cs="Calibri"/>
        </w:rPr>
      </w:pPr>
      <w:r>
        <w:rPr>
          <w:rFonts w:cs="Calibri"/>
        </w:rPr>
        <w:t>Omavalitsuse jäätmete koguteke on perioodil 2016-2020</w:t>
      </w:r>
      <w:r w:rsidR="008F5BF5">
        <w:rPr>
          <w:rFonts w:cs="Calibri"/>
        </w:rPr>
        <w:t xml:space="preserve"> </w:t>
      </w:r>
      <w:r w:rsidR="000070F3">
        <w:rPr>
          <w:rFonts w:cs="Calibri"/>
        </w:rPr>
        <w:t>oluliselt langenud</w:t>
      </w:r>
      <w:r w:rsidR="008F5BF5">
        <w:rPr>
          <w:rFonts w:cs="Calibri"/>
        </w:rPr>
        <w:t>. Enim jäätmeid on tekkinud 201</w:t>
      </w:r>
      <w:r w:rsidR="000070F3">
        <w:rPr>
          <w:rFonts w:cs="Calibri"/>
        </w:rPr>
        <w:t>6</w:t>
      </w:r>
      <w:r w:rsidR="008F5BF5">
        <w:rPr>
          <w:rFonts w:cs="Calibri"/>
        </w:rPr>
        <w:t>. aasta</w:t>
      </w:r>
      <w:r w:rsidR="006028F2">
        <w:rPr>
          <w:rFonts w:cs="Calibri"/>
        </w:rPr>
        <w:t>l</w:t>
      </w:r>
      <w:r w:rsidR="00F1305A">
        <w:rPr>
          <w:rFonts w:cs="Calibri"/>
        </w:rPr>
        <w:t xml:space="preserve"> ning kõige vähem jäätmeid 2019. aastal. 2020. aasta andmete alusel moodustasid suurima osa </w:t>
      </w:r>
      <w:r w:rsidR="00D8352B">
        <w:rPr>
          <w:rFonts w:cs="Calibri"/>
        </w:rPr>
        <w:t xml:space="preserve">Kastre valla </w:t>
      </w:r>
      <w:r w:rsidR="00F1305A">
        <w:rPr>
          <w:rFonts w:cs="Calibri"/>
        </w:rPr>
        <w:t xml:space="preserve">jäätmetekkest </w:t>
      </w:r>
      <w:r w:rsidR="00D850A4">
        <w:rPr>
          <w:rFonts w:cs="Calibri"/>
        </w:rPr>
        <w:t>erinevad ehitus- ja lammutusjäätmed</w:t>
      </w:r>
      <w:r w:rsidR="00D8352B">
        <w:rPr>
          <w:rFonts w:cs="Calibri"/>
        </w:rPr>
        <w:t xml:space="preserve"> (</w:t>
      </w:r>
      <w:r w:rsidR="00D850A4">
        <w:rPr>
          <w:rFonts w:cs="Calibri"/>
        </w:rPr>
        <w:t>ligi 66%</w:t>
      </w:r>
      <w:r w:rsidR="00D8352B">
        <w:rPr>
          <w:rFonts w:cs="Calibri"/>
        </w:rPr>
        <w:t xml:space="preserve"> kogu jäätmetekkest)</w:t>
      </w:r>
      <w:r w:rsidR="00176ADE">
        <w:rPr>
          <w:rFonts w:cs="Calibri"/>
        </w:rPr>
        <w:t>, o</w:t>
      </w:r>
      <w:r w:rsidR="00D850A4">
        <w:rPr>
          <w:rFonts w:cs="Calibri"/>
        </w:rPr>
        <w:t>lmejäätme</w:t>
      </w:r>
      <w:r w:rsidR="007E67A4">
        <w:rPr>
          <w:rFonts w:cs="Calibri"/>
        </w:rPr>
        <w:t>i</w:t>
      </w:r>
      <w:r w:rsidR="00D850A4">
        <w:rPr>
          <w:rFonts w:cs="Calibri"/>
        </w:rPr>
        <w:t xml:space="preserve">d </w:t>
      </w:r>
      <w:r w:rsidR="007E67A4">
        <w:rPr>
          <w:rFonts w:cs="Calibri"/>
        </w:rPr>
        <w:t>on</w:t>
      </w:r>
      <w:r w:rsidR="00D850A4">
        <w:rPr>
          <w:rFonts w:cs="Calibri"/>
        </w:rPr>
        <w:t xml:space="preserve"> 2020. aastal </w:t>
      </w:r>
      <w:r w:rsidR="007E67A4">
        <w:rPr>
          <w:rFonts w:cs="Calibri"/>
        </w:rPr>
        <w:t>tekkinud</w:t>
      </w:r>
      <w:r w:rsidR="00D850A4">
        <w:rPr>
          <w:rFonts w:cs="Calibri"/>
        </w:rPr>
        <w:t xml:space="preserve"> 28% ning pakendijäätmed 3%</w:t>
      </w:r>
      <w:r w:rsidR="007E67A4">
        <w:rPr>
          <w:rFonts w:cs="Calibri"/>
        </w:rPr>
        <w:t xml:space="preserve"> kogu jäätmetekkest.</w:t>
      </w:r>
    </w:p>
    <w:p w14:paraId="6A0E9C11" w14:textId="3E05C2AF" w:rsidR="001009F9" w:rsidRPr="0093012C" w:rsidRDefault="00C339FF" w:rsidP="00BC344B">
      <w:pPr>
        <w:rPr>
          <w:rFonts w:cs="Calibri"/>
        </w:rPr>
      </w:pPr>
      <w:r w:rsidRPr="0093012C">
        <w:rPr>
          <w:rFonts w:cs="Calibri"/>
        </w:rPr>
        <w:t xml:space="preserve">Jäätmestatistika andmetel toimub </w:t>
      </w:r>
      <w:r w:rsidR="00AB541F">
        <w:rPr>
          <w:rFonts w:cs="Calibri"/>
        </w:rPr>
        <w:t>Kastre valla haldusterritooriumile</w:t>
      </w:r>
      <w:r w:rsidR="001009F9" w:rsidRPr="0093012C">
        <w:rPr>
          <w:rFonts w:cs="Calibri"/>
        </w:rPr>
        <w:t xml:space="preserve"> ka jäätmete transport. 2020. aasta andmete põhjal on </w:t>
      </w:r>
      <w:r w:rsidR="005A4E9C">
        <w:rPr>
          <w:rFonts w:cs="Calibri"/>
        </w:rPr>
        <w:t>Kastre valda</w:t>
      </w:r>
      <w:r w:rsidR="001009F9" w:rsidRPr="0093012C">
        <w:rPr>
          <w:rFonts w:cs="Calibri"/>
        </w:rPr>
        <w:t xml:space="preserve"> transporditud</w:t>
      </w:r>
      <w:r w:rsidR="001E5D16" w:rsidRPr="0093012C">
        <w:rPr>
          <w:rFonts w:cs="Calibri"/>
        </w:rPr>
        <w:t xml:space="preserve"> toiduõli ja -rasva (jäätmekood 20 01 25), mis on täies mahus taaskasutatud. Taaskasutamisega tegeleb ettevõte</w:t>
      </w:r>
      <w:r w:rsidR="00D677FE">
        <w:rPr>
          <w:rFonts w:cs="Calibri"/>
        </w:rPr>
        <w:t xml:space="preserve"> </w:t>
      </w:r>
      <w:r w:rsidR="00D677FE" w:rsidRPr="007E7CC8">
        <w:t>Sultan Oil OÜ</w:t>
      </w:r>
      <w:r w:rsidR="007E7CC8">
        <w:t>, mis tegeleb toiduõlijäätmete käitlemisega.</w:t>
      </w:r>
      <w:r w:rsidR="007E7CC8">
        <w:rPr>
          <w:rFonts w:cs="Calibri"/>
          <w:color w:val="000000"/>
          <w:sz w:val="20"/>
          <w:szCs w:val="20"/>
        </w:rPr>
        <w:t xml:space="preserve"> </w:t>
      </w:r>
      <w:r w:rsidR="00866AA9" w:rsidRPr="0093012C">
        <w:rPr>
          <w:rFonts w:cs="Calibri"/>
        </w:rPr>
        <w:t xml:space="preserve">Lisaks on 2020. aasta andmete põhjal Kastre vallas taaskasutatud betooni-, tellise- </w:t>
      </w:r>
      <w:r w:rsidR="00117592" w:rsidRPr="0093012C">
        <w:rPr>
          <w:rFonts w:cs="Calibri"/>
        </w:rPr>
        <w:t>ja ehitus- ja lammutussegaprahijäätmeid.</w:t>
      </w:r>
    </w:p>
    <w:p w14:paraId="303581D7" w14:textId="14E156FF" w:rsidR="008F34A1" w:rsidRDefault="008F34A1" w:rsidP="008F34A1">
      <w:pPr>
        <w:pStyle w:val="Pealdis"/>
        <w:keepNext/>
      </w:pPr>
      <w:r>
        <w:t xml:space="preserve">Tabel </w:t>
      </w:r>
      <w:fldSimple w:instr=" SEQ Tabel \* ARABIC ">
        <w:r w:rsidR="00AC5754">
          <w:rPr>
            <w:noProof/>
          </w:rPr>
          <w:t>3</w:t>
        </w:r>
      </w:fldSimple>
      <w:r>
        <w:t xml:space="preserve">. Jäätmete teke ja käitlemine (kõik jäätmeliigid) </w:t>
      </w:r>
      <w:r w:rsidR="000D2BE2">
        <w:t>Kastre</w:t>
      </w:r>
      <w:r>
        <w:t xml:space="preserve"> vallas aastatel 2016-2020 tonnides. Allikas: Keskkonnaagentuur</w:t>
      </w:r>
    </w:p>
    <w:tbl>
      <w:tblPr>
        <w:tblStyle w:val="Ruuttabel4rhk1"/>
        <w:tblW w:w="9309" w:type="dxa"/>
        <w:tblLook w:val="04A0" w:firstRow="1" w:lastRow="0" w:firstColumn="1" w:lastColumn="0" w:noHBand="0" w:noVBand="1"/>
      </w:tblPr>
      <w:tblGrid>
        <w:gridCol w:w="1038"/>
        <w:gridCol w:w="2185"/>
        <w:gridCol w:w="1536"/>
        <w:gridCol w:w="1543"/>
        <w:gridCol w:w="1536"/>
        <w:gridCol w:w="1471"/>
      </w:tblGrid>
      <w:tr w:rsidR="000070F3" w:rsidRPr="00D761FD" w14:paraId="35FBD5C9" w14:textId="77777777" w:rsidTr="000070F3">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038" w:type="dxa"/>
            <w:noWrap/>
            <w:hideMark/>
          </w:tcPr>
          <w:p w14:paraId="6EDA418A" w14:textId="77777777" w:rsidR="00D761FD" w:rsidRPr="00D761FD" w:rsidRDefault="00D761FD" w:rsidP="00D761FD">
            <w:pPr>
              <w:spacing w:before="0"/>
              <w:jc w:val="left"/>
              <w:rPr>
                <w:rFonts w:cs="Calibri"/>
                <w:color w:val="FFFFFF" w:themeColor="background1"/>
                <w:sz w:val="20"/>
                <w:szCs w:val="20"/>
              </w:rPr>
            </w:pPr>
            <w:r w:rsidRPr="00D761FD">
              <w:rPr>
                <w:rFonts w:cs="Calibri"/>
                <w:color w:val="FFFFFF" w:themeColor="background1"/>
                <w:sz w:val="20"/>
                <w:szCs w:val="20"/>
              </w:rPr>
              <w:t>Aasta</w:t>
            </w:r>
          </w:p>
        </w:tc>
        <w:tc>
          <w:tcPr>
            <w:tcW w:w="2185" w:type="dxa"/>
            <w:noWrap/>
            <w:hideMark/>
          </w:tcPr>
          <w:p w14:paraId="46114FC1" w14:textId="77777777" w:rsidR="00D761FD" w:rsidRPr="00D761FD" w:rsidRDefault="00D761FD" w:rsidP="00D761FD">
            <w:pPr>
              <w:spacing w:before="0"/>
              <w:jc w:val="left"/>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D761FD">
              <w:rPr>
                <w:rFonts w:cs="Calibri"/>
                <w:color w:val="FFFFFF" w:themeColor="background1"/>
                <w:sz w:val="20"/>
                <w:szCs w:val="20"/>
              </w:rPr>
              <w:t>Koguteke (sh kogutud)</w:t>
            </w:r>
          </w:p>
        </w:tc>
        <w:tc>
          <w:tcPr>
            <w:tcW w:w="1536" w:type="dxa"/>
            <w:noWrap/>
            <w:hideMark/>
          </w:tcPr>
          <w:p w14:paraId="212D8C70" w14:textId="77777777" w:rsidR="00D761FD" w:rsidRPr="00D761FD" w:rsidRDefault="00D761FD" w:rsidP="00D761FD">
            <w:pPr>
              <w:spacing w:before="0"/>
              <w:jc w:val="left"/>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D761FD">
              <w:rPr>
                <w:rFonts w:cs="Calibri"/>
                <w:color w:val="FFFFFF" w:themeColor="background1"/>
                <w:sz w:val="20"/>
                <w:szCs w:val="20"/>
              </w:rPr>
              <w:t>Transport sisse</w:t>
            </w:r>
          </w:p>
        </w:tc>
        <w:tc>
          <w:tcPr>
            <w:tcW w:w="1543" w:type="dxa"/>
            <w:noWrap/>
            <w:hideMark/>
          </w:tcPr>
          <w:p w14:paraId="6B7158AF" w14:textId="77777777" w:rsidR="00D761FD" w:rsidRPr="00D761FD" w:rsidRDefault="00D761FD" w:rsidP="00D761FD">
            <w:pPr>
              <w:spacing w:before="0"/>
              <w:jc w:val="left"/>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D761FD">
              <w:rPr>
                <w:rFonts w:cs="Calibri"/>
                <w:color w:val="FFFFFF" w:themeColor="background1"/>
                <w:sz w:val="20"/>
                <w:szCs w:val="20"/>
              </w:rPr>
              <w:t>Taaskasutatud</w:t>
            </w:r>
          </w:p>
        </w:tc>
        <w:tc>
          <w:tcPr>
            <w:tcW w:w="1536" w:type="dxa"/>
            <w:hideMark/>
          </w:tcPr>
          <w:p w14:paraId="76643405" w14:textId="77777777" w:rsidR="00D761FD" w:rsidRPr="00D761FD" w:rsidRDefault="00D761FD" w:rsidP="00D761FD">
            <w:pPr>
              <w:spacing w:before="0"/>
              <w:jc w:val="left"/>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D761FD">
              <w:rPr>
                <w:rFonts w:cs="Calibri"/>
                <w:color w:val="FFFFFF" w:themeColor="background1"/>
                <w:sz w:val="20"/>
                <w:szCs w:val="20"/>
              </w:rPr>
              <w:t>Määratlemata käitlemine</w:t>
            </w:r>
          </w:p>
        </w:tc>
        <w:tc>
          <w:tcPr>
            <w:tcW w:w="1471" w:type="dxa"/>
            <w:noWrap/>
            <w:hideMark/>
          </w:tcPr>
          <w:p w14:paraId="7D2CAD28" w14:textId="77777777" w:rsidR="00D761FD" w:rsidRPr="00D761FD" w:rsidRDefault="00D761FD" w:rsidP="00D761FD">
            <w:pPr>
              <w:spacing w:before="0"/>
              <w:jc w:val="left"/>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D761FD">
              <w:rPr>
                <w:rFonts w:cs="Calibri"/>
                <w:color w:val="FFFFFF" w:themeColor="background1"/>
                <w:sz w:val="20"/>
                <w:szCs w:val="20"/>
              </w:rPr>
              <w:t>Transport välja</w:t>
            </w:r>
          </w:p>
        </w:tc>
      </w:tr>
      <w:tr w:rsidR="000070F3" w:rsidRPr="00D761FD" w14:paraId="54A913FB" w14:textId="77777777" w:rsidTr="000070F3">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038" w:type="dxa"/>
            <w:noWrap/>
            <w:hideMark/>
          </w:tcPr>
          <w:p w14:paraId="19455C69" w14:textId="77777777" w:rsidR="00D761FD" w:rsidRPr="00D761FD" w:rsidRDefault="00D761FD" w:rsidP="00D761FD">
            <w:pPr>
              <w:spacing w:before="0"/>
              <w:jc w:val="left"/>
              <w:rPr>
                <w:rFonts w:cs="Calibri"/>
                <w:color w:val="000000"/>
                <w:sz w:val="20"/>
                <w:szCs w:val="20"/>
              </w:rPr>
            </w:pPr>
            <w:r w:rsidRPr="00D761FD">
              <w:rPr>
                <w:rFonts w:cs="Calibri"/>
                <w:color w:val="000000"/>
                <w:sz w:val="20"/>
                <w:szCs w:val="20"/>
              </w:rPr>
              <w:t>2016</w:t>
            </w:r>
          </w:p>
        </w:tc>
        <w:tc>
          <w:tcPr>
            <w:tcW w:w="2185" w:type="dxa"/>
            <w:noWrap/>
            <w:hideMark/>
          </w:tcPr>
          <w:p w14:paraId="14F6DA33" w14:textId="77777777" w:rsidR="00D761FD" w:rsidRPr="00D761FD" w:rsidRDefault="00D761FD" w:rsidP="00D761FD">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D761FD">
              <w:rPr>
                <w:rFonts w:cs="Calibri"/>
                <w:color w:val="000000"/>
                <w:sz w:val="20"/>
                <w:szCs w:val="20"/>
              </w:rPr>
              <w:t>6183.8</w:t>
            </w:r>
          </w:p>
        </w:tc>
        <w:tc>
          <w:tcPr>
            <w:tcW w:w="1536" w:type="dxa"/>
            <w:noWrap/>
            <w:hideMark/>
          </w:tcPr>
          <w:p w14:paraId="5D1D96E4" w14:textId="77777777" w:rsidR="00D761FD" w:rsidRPr="00D761FD" w:rsidRDefault="00D761FD" w:rsidP="00D761FD">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D761FD">
              <w:rPr>
                <w:rFonts w:cs="Calibri"/>
                <w:color w:val="000000"/>
                <w:sz w:val="20"/>
                <w:szCs w:val="20"/>
              </w:rPr>
              <w:t>1975.5</w:t>
            </w:r>
          </w:p>
        </w:tc>
        <w:tc>
          <w:tcPr>
            <w:tcW w:w="1543" w:type="dxa"/>
            <w:noWrap/>
            <w:hideMark/>
          </w:tcPr>
          <w:p w14:paraId="533283CA" w14:textId="77777777" w:rsidR="00D761FD" w:rsidRPr="00D761FD" w:rsidRDefault="00D761FD" w:rsidP="00D761FD">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D761FD">
              <w:rPr>
                <w:rFonts w:cs="Calibri"/>
                <w:color w:val="000000"/>
                <w:sz w:val="20"/>
                <w:szCs w:val="20"/>
              </w:rPr>
              <w:t>2069.7</w:t>
            </w:r>
          </w:p>
        </w:tc>
        <w:tc>
          <w:tcPr>
            <w:tcW w:w="1536" w:type="dxa"/>
            <w:hideMark/>
          </w:tcPr>
          <w:p w14:paraId="53F6C9DA" w14:textId="77777777" w:rsidR="00D761FD" w:rsidRPr="00D761FD" w:rsidRDefault="00D761FD" w:rsidP="00D761FD">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D761FD">
              <w:rPr>
                <w:rFonts w:cs="Calibri"/>
                <w:color w:val="000000"/>
                <w:sz w:val="20"/>
                <w:szCs w:val="20"/>
              </w:rPr>
              <w:t>4.1</w:t>
            </w:r>
          </w:p>
        </w:tc>
        <w:tc>
          <w:tcPr>
            <w:tcW w:w="1471" w:type="dxa"/>
            <w:noWrap/>
            <w:hideMark/>
          </w:tcPr>
          <w:p w14:paraId="3DAA987F" w14:textId="77777777" w:rsidR="00D761FD" w:rsidRPr="00D761FD" w:rsidRDefault="00D761FD" w:rsidP="00D761FD">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D761FD">
              <w:rPr>
                <w:rFonts w:cs="Calibri"/>
                <w:color w:val="000000"/>
                <w:sz w:val="20"/>
                <w:szCs w:val="20"/>
              </w:rPr>
              <w:t>6174.6</w:t>
            </w:r>
          </w:p>
        </w:tc>
      </w:tr>
      <w:tr w:rsidR="00D761FD" w:rsidRPr="00D761FD" w14:paraId="16DA92A4" w14:textId="77777777" w:rsidTr="000070F3">
        <w:trPr>
          <w:trHeight w:val="306"/>
        </w:trPr>
        <w:tc>
          <w:tcPr>
            <w:cnfStyle w:val="001000000000" w:firstRow="0" w:lastRow="0" w:firstColumn="1" w:lastColumn="0" w:oddVBand="0" w:evenVBand="0" w:oddHBand="0" w:evenHBand="0" w:firstRowFirstColumn="0" w:firstRowLastColumn="0" w:lastRowFirstColumn="0" w:lastRowLastColumn="0"/>
            <w:tcW w:w="1038" w:type="dxa"/>
            <w:noWrap/>
            <w:hideMark/>
          </w:tcPr>
          <w:p w14:paraId="757067D6" w14:textId="77777777" w:rsidR="00D761FD" w:rsidRPr="00D761FD" w:rsidRDefault="00D761FD" w:rsidP="00D761FD">
            <w:pPr>
              <w:spacing w:before="0"/>
              <w:jc w:val="left"/>
              <w:rPr>
                <w:rFonts w:cs="Calibri"/>
                <w:color w:val="000000"/>
                <w:sz w:val="20"/>
                <w:szCs w:val="20"/>
              </w:rPr>
            </w:pPr>
            <w:r w:rsidRPr="00D761FD">
              <w:rPr>
                <w:rFonts w:cs="Calibri"/>
                <w:color w:val="000000"/>
                <w:sz w:val="20"/>
                <w:szCs w:val="20"/>
              </w:rPr>
              <w:t>2017</w:t>
            </w:r>
          </w:p>
        </w:tc>
        <w:tc>
          <w:tcPr>
            <w:tcW w:w="2185" w:type="dxa"/>
            <w:noWrap/>
            <w:hideMark/>
          </w:tcPr>
          <w:p w14:paraId="744C6CE8" w14:textId="77777777" w:rsidR="00D761FD" w:rsidRPr="00D761FD" w:rsidRDefault="00D761FD" w:rsidP="00D761FD">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D761FD">
              <w:rPr>
                <w:rFonts w:cs="Calibri"/>
                <w:color w:val="000000"/>
                <w:sz w:val="20"/>
                <w:szCs w:val="20"/>
              </w:rPr>
              <w:t>2070.8</w:t>
            </w:r>
          </w:p>
        </w:tc>
        <w:tc>
          <w:tcPr>
            <w:tcW w:w="1536" w:type="dxa"/>
            <w:noWrap/>
            <w:hideMark/>
          </w:tcPr>
          <w:p w14:paraId="32FAFD56" w14:textId="77777777" w:rsidR="00D761FD" w:rsidRPr="00D761FD" w:rsidRDefault="00D761FD" w:rsidP="00D761FD">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D761FD">
              <w:rPr>
                <w:rFonts w:cs="Calibri"/>
                <w:color w:val="000000"/>
                <w:sz w:val="20"/>
                <w:szCs w:val="20"/>
              </w:rPr>
              <w:t>0.0</w:t>
            </w:r>
          </w:p>
        </w:tc>
        <w:tc>
          <w:tcPr>
            <w:tcW w:w="1543" w:type="dxa"/>
            <w:noWrap/>
            <w:hideMark/>
          </w:tcPr>
          <w:p w14:paraId="61D5AC39" w14:textId="77777777" w:rsidR="00D761FD" w:rsidRPr="00D761FD" w:rsidRDefault="00D761FD" w:rsidP="00D761FD">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D761FD">
              <w:rPr>
                <w:rFonts w:cs="Calibri"/>
                <w:color w:val="000000"/>
                <w:sz w:val="20"/>
                <w:szCs w:val="20"/>
              </w:rPr>
              <w:t>25.3</w:t>
            </w:r>
          </w:p>
        </w:tc>
        <w:tc>
          <w:tcPr>
            <w:tcW w:w="1536" w:type="dxa"/>
            <w:hideMark/>
          </w:tcPr>
          <w:p w14:paraId="5D3CFAB2" w14:textId="77777777" w:rsidR="00D761FD" w:rsidRPr="00D761FD" w:rsidRDefault="00D761FD" w:rsidP="00D761FD">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D761FD">
              <w:rPr>
                <w:rFonts w:cs="Calibri"/>
                <w:color w:val="000000"/>
                <w:sz w:val="20"/>
                <w:szCs w:val="20"/>
              </w:rPr>
              <w:t>5.4</w:t>
            </w:r>
          </w:p>
        </w:tc>
        <w:tc>
          <w:tcPr>
            <w:tcW w:w="1471" w:type="dxa"/>
            <w:noWrap/>
            <w:hideMark/>
          </w:tcPr>
          <w:p w14:paraId="076A5F66" w14:textId="77777777" w:rsidR="00D761FD" w:rsidRPr="00D761FD" w:rsidRDefault="00D761FD" w:rsidP="00D761FD">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D761FD">
              <w:rPr>
                <w:rFonts w:cs="Calibri"/>
                <w:color w:val="000000"/>
                <w:sz w:val="20"/>
                <w:szCs w:val="20"/>
              </w:rPr>
              <w:t>2105.6</w:t>
            </w:r>
          </w:p>
        </w:tc>
      </w:tr>
      <w:tr w:rsidR="000070F3" w:rsidRPr="00D761FD" w14:paraId="77D4DAF3" w14:textId="77777777" w:rsidTr="000070F3">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038" w:type="dxa"/>
            <w:noWrap/>
            <w:hideMark/>
          </w:tcPr>
          <w:p w14:paraId="5A385519" w14:textId="77777777" w:rsidR="00D761FD" w:rsidRPr="00D761FD" w:rsidRDefault="00D761FD" w:rsidP="00D761FD">
            <w:pPr>
              <w:spacing w:before="0"/>
              <w:jc w:val="left"/>
              <w:rPr>
                <w:rFonts w:cs="Calibri"/>
                <w:color w:val="000000"/>
                <w:sz w:val="20"/>
                <w:szCs w:val="20"/>
              </w:rPr>
            </w:pPr>
            <w:r w:rsidRPr="00D761FD">
              <w:rPr>
                <w:rFonts w:cs="Calibri"/>
                <w:color w:val="000000"/>
                <w:sz w:val="20"/>
                <w:szCs w:val="20"/>
              </w:rPr>
              <w:t>2018</w:t>
            </w:r>
          </w:p>
        </w:tc>
        <w:tc>
          <w:tcPr>
            <w:tcW w:w="2185" w:type="dxa"/>
            <w:noWrap/>
            <w:hideMark/>
          </w:tcPr>
          <w:p w14:paraId="3E2590C6" w14:textId="77777777" w:rsidR="00D761FD" w:rsidRPr="00D761FD" w:rsidRDefault="00D761FD" w:rsidP="00D761FD">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D761FD">
              <w:rPr>
                <w:rFonts w:cs="Calibri"/>
                <w:color w:val="000000"/>
                <w:sz w:val="20"/>
                <w:szCs w:val="20"/>
              </w:rPr>
              <w:t>4099.6</w:t>
            </w:r>
          </w:p>
        </w:tc>
        <w:tc>
          <w:tcPr>
            <w:tcW w:w="1536" w:type="dxa"/>
            <w:noWrap/>
            <w:hideMark/>
          </w:tcPr>
          <w:p w14:paraId="422FDCF6" w14:textId="77777777" w:rsidR="00D761FD" w:rsidRPr="00D761FD" w:rsidRDefault="00D761FD" w:rsidP="00D761FD">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D761FD">
              <w:rPr>
                <w:rFonts w:cs="Calibri"/>
                <w:color w:val="000000"/>
                <w:sz w:val="20"/>
                <w:szCs w:val="20"/>
              </w:rPr>
              <w:t>4714.1</w:t>
            </w:r>
          </w:p>
        </w:tc>
        <w:tc>
          <w:tcPr>
            <w:tcW w:w="1543" w:type="dxa"/>
            <w:noWrap/>
            <w:hideMark/>
          </w:tcPr>
          <w:p w14:paraId="413CABD3" w14:textId="77777777" w:rsidR="00D761FD" w:rsidRPr="00D761FD" w:rsidRDefault="00D761FD" w:rsidP="00D761FD">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D761FD">
              <w:rPr>
                <w:rFonts w:cs="Calibri"/>
                <w:color w:val="000000"/>
                <w:sz w:val="20"/>
                <w:szCs w:val="20"/>
              </w:rPr>
              <w:t>4887.1</w:t>
            </w:r>
          </w:p>
        </w:tc>
        <w:tc>
          <w:tcPr>
            <w:tcW w:w="1536" w:type="dxa"/>
            <w:hideMark/>
          </w:tcPr>
          <w:p w14:paraId="4F988B0D" w14:textId="77777777" w:rsidR="00D761FD" w:rsidRPr="00D761FD" w:rsidRDefault="00D761FD" w:rsidP="00D761FD">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D761FD">
              <w:rPr>
                <w:rFonts w:cs="Calibri"/>
                <w:color w:val="000000"/>
                <w:sz w:val="20"/>
                <w:szCs w:val="20"/>
              </w:rPr>
              <w:t>0.0</w:t>
            </w:r>
          </w:p>
        </w:tc>
        <w:tc>
          <w:tcPr>
            <w:tcW w:w="1471" w:type="dxa"/>
            <w:noWrap/>
            <w:hideMark/>
          </w:tcPr>
          <w:p w14:paraId="2A1B63EA" w14:textId="77777777" w:rsidR="00D761FD" w:rsidRPr="00D761FD" w:rsidRDefault="00D761FD" w:rsidP="00D761FD">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D761FD">
              <w:rPr>
                <w:rFonts w:cs="Calibri"/>
                <w:color w:val="000000"/>
                <w:sz w:val="20"/>
                <w:szCs w:val="20"/>
              </w:rPr>
              <w:t>3830.3</w:t>
            </w:r>
          </w:p>
        </w:tc>
      </w:tr>
      <w:tr w:rsidR="00D761FD" w:rsidRPr="00D761FD" w14:paraId="24C30C19" w14:textId="77777777" w:rsidTr="000070F3">
        <w:trPr>
          <w:trHeight w:val="306"/>
        </w:trPr>
        <w:tc>
          <w:tcPr>
            <w:cnfStyle w:val="001000000000" w:firstRow="0" w:lastRow="0" w:firstColumn="1" w:lastColumn="0" w:oddVBand="0" w:evenVBand="0" w:oddHBand="0" w:evenHBand="0" w:firstRowFirstColumn="0" w:firstRowLastColumn="0" w:lastRowFirstColumn="0" w:lastRowLastColumn="0"/>
            <w:tcW w:w="1038" w:type="dxa"/>
            <w:noWrap/>
            <w:hideMark/>
          </w:tcPr>
          <w:p w14:paraId="3BE09F67" w14:textId="77777777" w:rsidR="00D761FD" w:rsidRPr="00D761FD" w:rsidRDefault="00D761FD" w:rsidP="00D761FD">
            <w:pPr>
              <w:spacing w:before="0"/>
              <w:jc w:val="left"/>
              <w:rPr>
                <w:rFonts w:cs="Calibri"/>
                <w:color w:val="000000"/>
                <w:sz w:val="20"/>
                <w:szCs w:val="20"/>
              </w:rPr>
            </w:pPr>
            <w:r w:rsidRPr="00D761FD">
              <w:rPr>
                <w:rFonts w:cs="Calibri"/>
                <w:color w:val="000000"/>
                <w:sz w:val="20"/>
                <w:szCs w:val="20"/>
              </w:rPr>
              <w:t>2019</w:t>
            </w:r>
          </w:p>
        </w:tc>
        <w:tc>
          <w:tcPr>
            <w:tcW w:w="2185" w:type="dxa"/>
            <w:noWrap/>
            <w:hideMark/>
          </w:tcPr>
          <w:p w14:paraId="33500776" w14:textId="77777777" w:rsidR="00D761FD" w:rsidRPr="00D761FD" w:rsidRDefault="00D761FD" w:rsidP="00D761FD">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D761FD">
              <w:rPr>
                <w:rFonts w:cs="Calibri"/>
                <w:color w:val="000000"/>
                <w:sz w:val="20"/>
                <w:szCs w:val="20"/>
              </w:rPr>
              <w:t>1442.7</w:t>
            </w:r>
          </w:p>
        </w:tc>
        <w:tc>
          <w:tcPr>
            <w:tcW w:w="1536" w:type="dxa"/>
            <w:noWrap/>
            <w:hideMark/>
          </w:tcPr>
          <w:p w14:paraId="203B19ED" w14:textId="77777777" w:rsidR="00D761FD" w:rsidRPr="00D761FD" w:rsidRDefault="00D761FD" w:rsidP="00D761FD">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D761FD">
              <w:rPr>
                <w:rFonts w:cs="Calibri"/>
                <w:color w:val="000000"/>
                <w:sz w:val="20"/>
                <w:szCs w:val="20"/>
              </w:rPr>
              <w:t>368.1</w:t>
            </w:r>
          </w:p>
        </w:tc>
        <w:tc>
          <w:tcPr>
            <w:tcW w:w="1543" w:type="dxa"/>
            <w:noWrap/>
            <w:hideMark/>
          </w:tcPr>
          <w:p w14:paraId="165E6DB2" w14:textId="77777777" w:rsidR="00D761FD" w:rsidRPr="00D761FD" w:rsidRDefault="00D761FD" w:rsidP="00D761FD">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D761FD">
              <w:rPr>
                <w:rFonts w:cs="Calibri"/>
                <w:color w:val="000000"/>
                <w:sz w:val="20"/>
                <w:szCs w:val="20"/>
              </w:rPr>
              <w:t>470.0</w:t>
            </w:r>
          </w:p>
        </w:tc>
        <w:tc>
          <w:tcPr>
            <w:tcW w:w="1536" w:type="dxa"/>
            <w:hideMark/>
          </w:tcPr>
          <w:p w14:paraId="3FA2FBEA" w14:textId="77777777" w:rsidR="00D761FD" w:rsidRPr="00D761FD" w:rsidRDefault="00D761FD" w:rsidP="00D761FD">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D761FD">
              <w:rPr>
                <w:rFonts w:cs="Calibri"/>
                <w:color w:val="000000"/>
                <w:sz w:val="20"/>
                <w:szCs w:val="20"/>
              </w:rPr>
              <w:t>0.0</w:t>
            </w:r>
          </w:p>
        </w:tc>
        <w:tc>
          <w:tcPr>
            <w:tcW w:w="1471" w:type="dxa"/>
            <w:noWrap/>
            <w:hideMark/>
          </w:tcPr>
          <w:p w14:paraId="6AA706F6" w14:textId="77777777" w:rsidR="00D761FD" w:rsidRPr="00D761FD" w:rsidRDefault="00D761FD" w:rsidP="00D761FD">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D761FD">
              <w:rPr>
                <w:rFonts w:cs="Calibri"/>
                <w:color w:val="000000"/>
                <w:sz w:val="20"/>
                <w:szCs w:val="20"/>
              </w:rPr>
              <w:t>1430.5</w:t>
            </w:r>
          </w:p>
        </w:tc>
      </w:tr>
      <w:tr w:rsidR="00EA0BD7" w:rsidRPr="00D761FD" w14:paraId="46EFE8D8" w14:textId="77777777" w:rsidTr="000070F3">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038" w:type="dxa"/>
            <w:noWrap/>
            <w:hideMark/>
          </w:tcPr>
          <w:p w14:paraId="69B3D0CE" w14:textId="77777777" w:rsidR="00D761FD" w:rsidRPr="00D761FD" w:rsidRDefault="00D761FD" w:rsidP="00D761FD">
            <w:pPr>
              <w:spacing w:before="0"/>
              <w:jc w:val="left"/>
              <w:rPr>
                <w:rFonts w:cs="Calibri"/>
                <w:color w:val="000000"/>
                <w:sz w:val="20"/>
                <w:szCs w:val="20"/>
              </w:rPr>
            </w:pPr>
            <w:r w:rsidRPr="00D761FD">
              <w:rPr>
                <w:rFonts w:cs="Calibri"/>
                <w:color w:val="000000"/>
                <w:sz w:val="20"/>
                <w:szCs w:val="20"/>
              </w:rPr>
              <w:t>2020</w:t>
            </w:r>
          </w:p>
        </w:tc>
        <w:tc>
          <w:tcPr>
            <w:tcW w:w="2185" w:type="dxa"/>
            <w:noWrap/>
            <w:hideMark/>
          </w:tcPr>
          <w:p w14:paraId="325E51BE" w14:textId="77777777" w:rsidR="00D761FD" w:rsidRPr="00D761FD" w:rsidRDefault="00D761FD" w:rsidP="00D761FD">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D761FD">
              <w:rPr>
                <w:rFonts w:cs="Calibri"/>
                <w:color w:val="000000"/>
                <w:sz w:val="20"/>
                <w:szCs w:val="20"/>
              </w:rPr>
              <w:t>3262.6</w:t>
            </w:r>
          </w:p>
        </w:tc>
        <w:tc>
          <w:tcPr>
            <w:tcW w:w="1536" w:type="dxa"/>
            <w:noWrap/>
            <w:hideMark/>
          </w:tcPr>
          <w:p w14:paraId="6772B6DE" w14:textId="77777777" w:rsidR="00D761FD" w:rsidRPr="00D761FD" w:rsidRDefault="00D761FD" w:rsidP="00D761FD">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D761FD">
              <w:rPr>
                <w:rFonts w:cs="Calibri"/>
                <w:color w:val="000000"/>
                <w:sz w:val="20"/>
                <w:szCs w:val="20"/>
              </w:rPr>
              <w:t>322.8</w:t>
            </w:r>
          </w:p>
        </w:tc>
        <w:tc>
          <w:tcPr>
            <w:tcW w:w="1543" w:type="dxa"/>
            <w:noWrap/>
            <w:hideMark/>
          </w:tcPr>
          <w:p w14:paraId="36DE627A" w14:textId="77777777" w:rsidR="00D761FD" w:rsidRPr="00D761FD" w:rsidRDefault="00D761FD" w:rsidP="00D761FD">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D761FD">
              <w:rPr>
                <w:rFonts w:cs="Calibri"/>
                <w:color w:val="000000"/>
                <w:sz w:val="20"/>
                <w:szCs w:val="20"/>
              </w:rPr>
              <w:t>2053.0</w:t>
            </w:r>
          </w:p>
        </w:tc>
        <w:tc>
          <w:tcPr>
            <w:tcW w:w="1536" w:type="dxa"/>
            <w:noWrap/>
            <w:hideMark/>
          </w:tcPr>
          <w:p w14:paraId="0C74B784" w14:textId="77777777" w:rsidR="00D761FD" w:rsidRPr="00D761FD" w:rsidRDefault="00D761FD" w:rsidP="00D761FD">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D761FD">
              <w:rPr>
                <w:rFonts w:cs="Calibri"/>
                <w:color w:val="000000"/>
                <w:sz w:val="20"/>
                <w:szCs w:val="20"/>
              </w:rPr>
              <w:t>0.0</w:t>
            </w:r>
          </w:p>
        </w:tc>
        <w:tc>
          <w:tcPr>
            <w:tcW w:w="1471" w:type="dxa"/>
            <w:noWrap/>
            <w:hideMark/>
          </w:tcPr>
          <w:p w14:paraId="74B10A95" w14:textId="77777777" w:rsidR="00D761FD" w:rsidRPr="00D761FD" w:rsidRDefault="00D761FD" w:rsidP="00D761FD">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D761FD">
              <w:rPr>
                <w:rFonts w:cs="Calibri"/>
                <w:color w:val="000000"/>
                <w:sz w:val="20"/>
                <w:szCs w:val="20"/>
              </w:rPr>
              <w:t>1534.2</w:t>
            </w:r>
          </w:p>
        </w:tc>
      </w:tr>
    </w:tbl>
    <w:p w14:paraId="34519D47" w14:textId="7B024FA4" w:rsidR="00E23D53" w:rsidRDefault="0097222B" w:rsidP="0097222B">
      <w:pPr>
        <w:pStyle w:val="Pealkiri2"/>
      </w:pPr>
      <w:bookmarkStart w:id="82" w:name="_Toc112759298"/>
      <w:r>
        <w:t>Olmejäätmed</w:t>
      </w:r>
      <w:bookmarkEnd w:id="82"/>
    </w:p>
    <w:p w14:paraId="57BE3C75" w14:textId="107DF82E" w:rsidR="00FF299B" w:rsidRPr="004531B5" w:rsidRDefault="00FF299B" w:rsidP="00FF299B">
      <w:pPr>
        <w:rPr>
          <w:rFonts w:cs="Calibri"/>
        </w:rPr>
      </w:pPr>
      <w:r w:rsidRPr="004531B5">
        <w:rPr>
          <w:rFonts w:cs="Calibri"/>
        </w:rPr>
        <w:t>Olmejäätmed (jaotisekoodiga 20) on kodumajapidamiste jäätmed ja samalaadsed kaubandus</w:t>
      </w:r>
      <w:r>
        <w:rPr>
          <w:rFonts w:cs="Calibri"/>
        </w:rPr>
        <w:t>-</w:t>
      </w:r>
      <w:r w:rsidRPr="004531B5">
        <w:rPr>
          <w:rFonts w:cs="Calibri"/>
        </w:rPr>
        <w:t xml:space="preserve">, tööstus- ja ametiasutusjäätmed, sealhulgas liigiti kogutud jäätmed. Olmejäätmetes võib </w:t>
      </w:r>
      <w:r w:rsidRPr="004531B5">
        <w:rPr>
          <w:rFonts w:cs="Calibri"/>
        </w:rPr>
        <w:lastRenderedPageBreak/>
        <w:t xml:space="preserve">sisalduda nii tava- kui ka ohtlikke jäätmeid. Olmejäätmed ei ole koostiselt ühtsed. Jäätmete koostise määravad paljud tegurid, nagu tarbimisharjumused, kohapealne </w:t>
      </w:r>
      <w:r w:rsidR="00604496">
        <w:rPr>
          <w:rFonts w:cs="Calibri"/>
        </w:rPr>
        <w:t xml:space="preserve">liigiti kogumise </w:t>
      </w:r>
      <w:r w:rsidRPr="004531B5">
        <w:rPr>
          <w:rFonts w:cs="Calibri"/>
        </w:rPr>
        <w:t xml:space="preserve">määr, aastaaeg, elamutüüp, elanike </w:t>
      </w:r>
      <w:r w:rsidR="00604496">
        <w:rPr>
          <w:rFonts w:cs="Calibri"/>
        </w:rPr>
        <w:t>keskkonna</w:t>
      </w:r>
      <w:r w:rsidRPr="004531B5">
        <w:rPr>
          <w:rFonts w:cs="Calibri"/>
        </w:rPr>
        <w:t>teadlikkus jne.</w:t>
      </w:r>
    </w:p>
    <w:p w14:paraId="382244BF" w14:textId="51D1E96E" w:rsidR="00FF299B" w:rsidRPr="004531B5" w:rsidRDefault="00FF299B" w:rsidP="00FF299B">
      <w:pPr>
        <w:rPr>
          <w:rFonts w:cs="Calibri"/>
        </w:rPr>
      </w:pPr>
      <w:r w:rsidRPr="004531B5">
        <w:rPr>
          <w:rFonts w:cs="Calibri"/>
        </w:rPr>
        <w:t xml:space="preserve">Riigi jäätmekava 2014–2020 alusel on olmejäätmete tekkel otsene seos majandusolukorra ja üldise tarbimise tasemega. Mida paremini läheb riigi majandusel ning seeläbi inimestel, seda enam tarbitakse erinevaid tooteid ja teenuseid. Suurema tarbimisega kaasneb ka suurem jäätmeteke. Seetõttu on jäätmetekke vähendamise aluseks elanikkonna teadlikkus, tarbimisharjumised ning olukord, kus inimestele on jäätmete </w:t>
      </w:r>
      <w:r w:rsidR="004F2E6C">
        <w:rPr>
          <w:rFonts w:cs="Calibri"/>
        </w:rPr>
        <w:t>liigiti kogumine</w:t>
      </w:r>
      <w:r w:rsidRPr="004531B5">
        <w:rPr>
          <w:rFonts w:cs="Calibri"/>
        </w:rPr>
        <w:t xml:space="preserve"> ja ära andmine võimalikult mugavaks tehtud. Vastavalt riiklikutele jäätmemajanduse eesmärkidele pidi olmejäätmete ringlussevõtu osakaal olmejäätmete kogumassist olema 2020. aastaks 50% ning 2025. aastaks peab see olema juba 55%. 2018. aastal oli nimetatud näitaja reaalselt 31% ehk 2020. aasta eesmärk ei ole käesolevaks ajaks täidetud</w:t>
      </w:r>
      <w:r w:rsidRPr="004531B5">
        <w:rPr>
          <w:rStyle w:val="Allmrkuseviide"/>
          <w:rFonts w:cs="Calibri"/>
        </w:rPr>
        <w:footnoteReference w:id="6"/>
      </w:r>
      <w:r w:rsidRPr="004531B5">
        <w:rPr>
          <w:rFonts w:cs="Calibri"/>
        </w:rPr>
        <w:t xml:space="preserve">.  </w:t>
      </w:r>
    </w:p>
    <w:p w14:paraId="04D8AFFB" w14:textId="7CDBB7BE" w:rsidR="00DE0365" w:rsidRDefault="00DE0365" w:rsidP="00DE0365">
      <w:pPr>
        <w:rPr>
          <w:rFonts w:cs="Calibri"/>
        </w:rPr>
      </w:pPr>
      <w:r w:rsidRPr="004531B5">
        <w:rPr>
          <w:rFonts w:cs="Calibri"/>
        </w:rPr>
        <w:t>Jäätmeseaduse § 66 lõige 2 sätestab, et kohaliku omavalitsuse üksus korraldab oma haldusterritooriumil olmejäätmete, eelkõige prügi ehk segaolmejäätmete, nende sortimisjääkide ja olmejäätmete tekkekohas liigiti kogumisel tekkinud jäätmeliikide kogumise ja veo.</w:t>
      </w:r>
    </w:p>
    <w:p w14:paraId="78CBBED6" w14:textId="61BE1F51" w:rsidR="0097222B" w:rsidRPr="00407BC5" w:rsidRDefault="009A004F" w:rsidP="0097222B">
      <w:pPr>
        <w:rPr>
          <w:rFonts w:cs="Calibri"/>
        </w:rPr>
      </w:pPr>
      <w:r>
        <w:rPr>
          <w:rFonts w:cs="Calibri"/>
        </w:rPr>
        <w:t xml:space="preserve">Jäätmearuandluse põhjal on </w:t>
      </w:r>
      <w:r w:rsidR="003E09ED">
        <w:rPr>
          <w:rFonts w:cs="Calibri"/>
        </w:rPr>
        <w:t>Kastre</w:t>
      </w:r>
      <w:r>
        <w:rPr>
          <w:rFonts w:cs="Calibri"/>
        </w:rPr>
        <w:t xml:space="preserve"> </w:t>
      </w:r>
      <w:r w:rsidR="001736EF">
        <w:rPr>
          <w:rFonts w:cs="Calibri"/>
        </w:rPr>
        <w:t>valla olmejäätmete koguteke</w:t>
      </w:r>
      <w:r w:rsidR="00C739A6">
        <w:rPr>
          <w:rFonts w:cs="Calibri"/>
        </w:rPr>
        <w:t>, mis hõlmab nii ettevõtete kui majapidamiste olmejäätmeid</w:t>
      </w:r>
      <w:r w:rsidR="00A93ED4">
        <w:rPr>
          <w:rFonts w:cs="Calibri"/>
        </w:rPr>
        <w:t xml:space="preserve"> summeeritult</w:t>
      </w:r>
      <w:r w:rsidR="009218F6">
        <w:rPr>
          <w:rFonts w:cs="Calibri"/>
        </w:rPr>
        <w:t xml:space="preserve"> perioodil 2016-2020</w:t>
      </w:r>
      <w:r w:rsidR="001736EF">
        <w:rPr>
          <w:rFonts w:cs="Calibri"/>
        </w:rPr>
        <w:t xml:space="preserve"> olnud</w:t>
      </w:r>
      <w:r w:rsidR="009218F6">
        <w:rPr>
          <w:rFonts w:cs="Calibri"/>
        </w:rPr>
        <w:t xml:space="preserve"> kerges langustrendis</w:t>
      </w:r>
      <w:r w:rsidR="008A590F">
        <w:rPr>
          <w:rFonts w:cs="Calibri"/>
        </w:rPr>
        <w:t xml:space="preserve">, jäädes suurusjärku </w:t>
      </w:r>
      <w:r w:rsidR="00407BC5">
        <w:rPr>
          <w:rFonts w:cs="Calibri"/>
        </w:rPr>
        <w:t>822</w:t>
      </w:r>
      <w:r w:rsidR="00804F52">
        <w:rPr>
          <w:rFonts w:cs="Calibri"/>
        </w:rPr>
        <w:t>-</w:t>
      </w:r>
      <w:r w:rsidR="00407BC5">
        <w:rPr>
          <w:rFonts w:cs="Calibri"/>
        </w:rPr>
        <w:t>1103</w:t>
      </w:r>
      <w:r w:rsidR="00804F52">
        <w:rPr>
          <w:rFonts w:cs="Calibri"/>
        </w:rPr>
        <w:t xml:space="preserve"> tonni.</w:t>
      </w:r>
      <w:r w:rsidR="002A6A37">
        <w:rPr>
          <w:rFonts w:cs="Calibri"/>
        </w:rPr>
        <w:t xml:space="preserve"> Samas majapidamiste jaotuses on näha </w:t>
      </w:r>
      <w:r w:rsidR="00407BC5">
        <w:rPr>
          <w:rFonts w:cs="Calibri"/>
        </w:rPr>
        <w:t>selget</w:t>
      </w:r>
      <w:r w:rsidR="002A6A37">
        <w:rPr>
          <w:rFonts w:cs="Calibri"/>
        </w:rPr>
        <w:t xml:space="preserve"> </w:t>
      </w:r>
      <w:r w:rsidR="00804F52">
        <w:rPr>
          <w:rFonts w:cs="Calibri"/>
        </w:rPr>
        <w:t>olmejäätmete</w:t>
      </w:r>
      <w:r w:rsidR="00033B02">
        <w:rPr>
          <w:rFonts w:cs="Calibri"/>
        </w:rPr>
        <w:t xml:space="preserve"> tekke</w:t>
      </w:r>
      <w:r w:rsidR="00804F52">
        <w:rPr>
          <w:rFonts w:cs="Calibri"/>
        </w:rPr>
        <w:t xml:space="preserve"> </w:t>
      </w:r>
      <w:r w:rsidR="00033B02">
        <w:rPr>
          <w:rFonts w:cs="Calibri"/>
        </w:rPr>
        <w:t>kasvu</w:t>
      </w:r>
      <w:r w:rsidR="002A6A37">
        <w:rPr>
          <w:rFonts w:cs="Calibri"/>
        </w:rPr>
        <w:t>trendi.</w:t>
      </w:r>
    </w:p>
    <w:p w14:paraId="2268B5EA" w14:textId="11B65A24" w:rsidR="00626B94" w:rsidRDefault="00437F4D" w:rsidP="00626B94">
      <w:pPr>
        <w:keepNext/>
      </w:pPr>
      <w:r>
        <w:rPr>
          <w:noProof/>
        </w:rPr>
        <w:drawing>
          <wp:inline distT="0" distB="0" distL="0" distR="0" wp14:anchorId="1BACCB75" wp14:editId="624A2390">
            <wp:extent cx="5876925" cy="2638425"/>
            <wp:effectExtent l="0" t="0" r="9525" b="9525"/>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0D6383B-4360-B457-925E-B74AB8A19B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97A2FF" w14:textId="7C3CCCAE" w:rsidR="002209DF" w:rsidRDefault="00626B94" w:rsidP="00626B94">
      <w:pPr>
        <w:pStyle w:val="Pealdis"/>
      </w:pPr>
      <w:r>
        <w:t xml:space="preserve">Joonis </w:t>
      </w:r>
      <w:fldSimple w:instr=" SEQ Joonis \* ARABIC ">
        <w:r w:rsidR="00AC5754">
          <w:rPr>
            <w:noProof/>
          </w:rPr>
          <w:t>2</w:t>
        </w:r>
      </w:fldSimple>
      <w:r>
        <w:t xml:space="preserve">. </w:t>
      </w:r>
      <w:r w:rsidRPr="00C01525">
        <w:t xml:space="preserve">Olmejäätmete koguteke </w:t>
      </w:r>
      <w:r w:rsidR="00437F4D">
        <w:t>Kastre</w:t>
      </w:r>
      <w:r w:rsidRPr="00C01525">
        <w:t xml:space="preserve"> vallas aastatel 2016–2020 tonnides. Allikas: Keskkonnaagentuur.</w:t>
      </w:r>
    </w:p>
    <w:p w14:paraId="68A17DC0" w14:textId="55D3395F" w:rsidR="00BD4391" w:rsidRDefault="002D708F" w:rsidP="0070279F">
      <w:pPr>
        <w:autoSpaceDE w:val="0"/>
        <w:autoSpaceDN w:val="0"/>
        <w:adjustRightInd w:val="0"/>
        <w:spacing w:before="0"/>
        <w:rPr>
          <w:rFonts w:cs="Calibri"/>
        </w:rPr>
        <w:sectPr w:rsidR="00BD4391" w:rsidSect="00A10580">
          <w:headerReference w:type="default" r:id="rId11"/>
          <w:footerReference w:type="default" r:id="rId12"/>
          <w:footerReference w:type="first" r:id="rId13"/>
          <w:pgSz w:w="11906" w:h="16838"/>
          <w:pgMar w:top="1440" w:right="1134" w:bottom="1440" w:left="1440" w:header="709" w:footer="709" w:gutter="0"/>
          <w:cols w:space="708"/>
          <w:titlePg/>
          <w:docGrid w:linePitch="360"/>
        </w:sectPr>
      </w:pPr>
      <w:r w:rsidRPr="004531B5">
        <w:rPr>
          <w:rFonts w:cs="Calibri"/>
        </w:rPr>
        <w:t>Eurostati</w:t>
      </w:r>
      <w:r w:rsidRPr="004531B5">
        <w:rPr>
          <w:rStyle w:val="Allmrkuseviide"/>
          <w:rFonts w:cs="Calibri"/>
        </w:rPr>
        <w:footnoteReference w:id="7"/>
      </w:r>
      <w:r w:rsidRPr="004531B5">
        <w:rPr>
          <w:rFonts w:cs="Calibri"/>
        </w:rPr>
        <w:t xml:space="preserve"> andmetel tekkis 2020. aastal Eestis elaniku kohta keskmiselt</w:t>
      </w:r>
      <w:r>
        <w:rPr>
          <w:rFonts w:cs="Calibri"/>
        </w:rPr>
        <w:t xml:space="preserve"> 383 </w:t>
      </w:r>
      <w:r w:rsidRPr="004531B5">
        <w:rPr>
          <w:rFonts w:cs="Calibri"/>
        </w:rPr>
        <w:t>kilogrammi olmejäätmeid.</w:t>
      </w:r>
      <w:r>
        <w:rPr>
          <w:rFonts w:cs="Calibri"/>
        </w:rPr>
        <w:t xml:space="preserve"> </w:t>
      </w:r>
      <w:r w:rsidR="00C739A6">
        <w:rPr>
          <w:rFonts w:cs="Calibri"/>
        </w:rPr>
        <w:t>Kastre</w:t>
      </w:r>
      <w:r w:rsidRPr="004531B5">
        <w:rPr>
          <w:rFonts w:cs="Calibri"/>
        </w:rPr>
        <w:t xml:space="preserve"> vallas kogutud olmejäätmete kogused ühe elaniku kohta on olnud viimasel viiel aastal vahemikus </w:t>
      </w:r>
      <w:r w:rsidR="00FA7F9C">
        <w:rPr>
          <w:rFonts w:cs="Calibri"/>
        </w:rPr>
        <w:t>1</w:t>
      </w:r>
      <w:r w:rsidR="00615F57">
        <w:rPr>
          <w:rFonts w:cs="Calibri"/>
        </w:rPr>
        <w:t>62-</w:t>
      </w:r>
      <w:r w:rsidR="00631E47">
        <w:rPr>
          <w:rFonts w:cs="Calibri"/>
        </w:rPr>
        <w:t>233</w:t>
      </w:r>
      <w:r w:rsidRPr="004531B5">
        <w:rPr>
          <w:rFonts w:cs="Calibri"/>
        </w:rPr>
        <w:t xml:space="preserve"> kg/in, mis on jäätmete kogutekke kohta arvutatuna oluliselt väiksemad kui Eesti keskmine.</w:t>
      </w:r>
      <w:r w:rsidR="00BD4391">
        <w:rPr>
          <w:rFonts w:cs="Calibri"/>
        </w:rPr>
        <w:t xml:space="preserve"> Kastre valla territooriumilt kogutud olmejäätmete kogused jäätmeliikide ja koguste kaupa on esitatud järgmises tabelis</w:t>
      </w:r>
      <w:r w:rsidR="00880082">
        <w:rPr>
          <w:rFonts w:cs="Calibri"/>
        </w:rPr>
        <w:t>, kus E tähistab ettevõtetelt ja M majapidamistelt kogutud jäätmeid.</w:t>
      </w:r>
    </w:p>
    <w:p w14:paraId="08FCD43C" w14:textId="347DAF0F" w:rsidR="006C1482" w:rsidRDefault="006C1482" w:rsidP="006C1482">
      <w:pPr>
        <w:pStyle w:val="Pealdis"/>
        <w:keepNext/>
      </w:pPr>
      <w:r>
        <w:lastRenderedPageBreak/>
        <w:t xml:space="preserve">Tabel </w:t>
      </w:r>
      <w:fldSimple w:instr=" SEQ Tabel \* ARABIC ">
        <w:r w:rsidR="00AC5754">
          <w:rPr>
            <w:noProof/>
          </w:rPr>
          <w:t>4</w:t>
        </w:r>
      </w:fldSimple>
      <w:r>
        <w:t>.</w:t>
      </w:r>
      <w:r w:rsidR="0047574B">
        <w:t xml:space="preserve"> </w:t>
      </w:r>
      <w:r w:rsidR="0047574B" w:rsidRPr="004531B5">
        <w:rPr>
          <w:rFonts w:cs="Calibri"/>
        </w:rPr>
        <w:t xml:space="preserve">Olmejäätmete teke (sealhulgas kogutud) </w:t>
      </w:r>
      <w:r w:rsidR="0047574B">
        <w:rPr>
          <w:rFonts w:cs="Calibri"/>
        </w:rPr>
        <w:t>Kastre</w:t>
      </w:r>
      <w:r w:rsidR="0047574B" w:rsidRPr="004531B5">
        <w:rPr>
          <w:rFonts w:cs="Calibri"/>
        </w:rPr>
        <w:t xml:space="preserve"> vallas aastatel 2016-2020 tonnides. Allikas: Keskkonnaagentuur.</w:t>
      </w:r>
    </w:p>
    <w:tbl>
      <w:tblPr>
        <w:tblStyle w:val="Ruuttabel4rhk1"/>
        <w:tblW w:w="14220" w:type="dxa"/>
        <w:tblLook w:val="04A0" w:firstRow="1" w:lastRow="0" w:firstColumn="1" w:lastColumn="0" w:noHBand="0" w:noVBand="1"/>
      </w:tblPr>
      <w:tblGrid>
        <w:gridCol w:w="1129"/>
        <w:gridCol w:w="5103"/>
        <w:gridCol w:w="851"/>
        <w:gridCol w:w="850"/>
        <w:gridCol w:w="850"/>
        <w:gridCol w:w="786"/>
        <w:gridCol w:w="774"/>
        <w:gridCol w:w="781"/>
        <w:gridCol w:w="774"/>
        <w:gridCol w:w="774"/>
        <w:gridCol w:w="774"/>
        <w:gridCol w:w="774"/>
      </w:tblGrid>
      <w:tr w:rsidR="00E01304" w:rsidRPr="00944B75" w14:paraId="49777B3F" w14:textId="77777777" w:rsidTr="00043BD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9" w:type="dxa"/>
            <w:vMerge w:val="restart"/>
            <w:hideMark/>
          </w:tcPr>
          <w:p w14:paraId="6DCFF35F" w14:textId="77777777" w:rsidR="00E01304" w:rsidRPr="00E01304" w:rsidRDefault="00E01304" w:rsidP="008832E6">
            <w:pPr>
              <w:spacing w:before="0"/>
              <w:jc w:val="center"/>
              <w:rPr>
                <w:rFonts w:asciiTheme="minorHAnsi" w:hAnsiTheme="minorHAnsi" w:cstheme="minorHAnsi"/>
                <w:b w:val="0"/>
                <w:bCs w:val="0"/>
                <w:color w:val="FFFFFF" w:themeColor="background1"/>
                <w:sz w:val="20"/>
                <w:szCs w:val="20"/>
              </w:rPr>
            </w:pPr>
            <w:r w:rsidRPr="008832E6">
              <w:rPr>
                <w:rFonts w:asciiTheme="minorHAnsi" w:hAnsiTheme="minorHAnsi" w:cstheme="minorHAnsi"/>
                <w:color w:val="FFFFFF" w:themeColor="background1"/>
                <w:sz w:val="20"/>
                <w:szCs w:val="20"/>
              </w:rPr>
              <w:t>Kood</w:t>
            </w:r>
          </w:p>
          <w:p w14:paraId="4F047775" w14:textId="5DB87F84" w:rsidR="00E01304" w:rsidRPr="008832E6" w:rsidRDefault="00E01304" w:rsidP="008832E6">
            <w:pPr>
              <w:spacing w:before="0"/>
              <w:jc w:val="center"/>
              <w:rPr>
                <w:rFonts w:asciiTheme="minorHAnsi" w:hAnsiTheme="minorHAnsi" w:cstheme="minorHAnsi"/>
                <w:color w:val="FFFFFF" w:themeColor="background1"/>
                <w:sz w:val="20"/>
                <w:szCs w:val="20"/>
              </w:rPr>
            </w:pPr>
            <w:r w:rsidRPr="008832E6">
              <w:rPr>
                <w:rFonts w:asciiTheme="minorHAnsi" w:hAnsiTheme="minorHAnsi" w:cstheme="minorHAnsi"/>
                <w:color w:val="FFFFFF" w:themeColor="background1"/>
                <w:sz w:val="20"/>
                <w:szCs w:val="20"/>
              </w:rPr>
              <w:t> </w:t>
            </w:r>
          </w:p>
        </w:tc>
        <w:tc>
          <w:tcPr>
            <w:tcW w:w="5103" w:type="dxa"/>
            <w:vMerge w:val="restart"/>
            <w:hideMark/>
          </w:tcPr>
          <w:p w14:paraId="5036AB9A" w14:textId="77777777" w:rsidR="00E01304" w:rsidRPr="00E01304" w:rsidRDefault="00E01304" w:rsidP="008832E6">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background1"/>
                <w:sz w:val="20"/>
                <w:szCs w:val="20"/>
              </w:rPr>
            </w:pPr>
            <w:r w:rsidRPr="008832E6">
              <w:rPr>
                <w:rFonts w:asciiTheme="minorHAnsi" w:hAnsiTheme="minorHAnsi" w:cstheme="minorHAnsi"/>
                <w:color w:val="FFFFFF" w:themeColor="background1"/>
                <w:sz w:val="20"/>
                <w:szCs w:val="20"/>
              </w:rPr>
              <w:t>Jäätmeliik</w:t>
            </w:r>
          </w:p>
          <w:p w14:paraId="7967910D" w14:textId="5C620E48" w:rsidR="00E01304" w:rsidRPr="008832E6" w:rsidRDefault="00E01304" w:rsidP="008832E6">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8832E6">
              <w:rPr>
                <w:rFonts w:asciiTheme="minorHAnsi" w:hAnsiTheme="minorHAnsi" w:cstheme="minorHAnsi"/>
                <w:color w:val="FFFFFF" w:themeColor="background1"/>
                <w:sz w:val="20"/>
                <w:szCs w:val="20"/>
              </w:rPr>
              <w:t> </w:t>
            </w:r>
          </w:p>
        </w:tc>
        <w:tc>
          <w:tcPr>
            <w:tcW w:w="1701" w:type="dxa"/>
            <w:gridSpan w:val="2"/>
            <w:noWrap/>
            <w:hideMark/>
          </w:tcPr>
          <w:p w14:paraId="15349FDA" w14:textId="77777777" w:rsidR="00E01304" w:rsidRPr="008832E6" w:rsidRDefault="00E01304" w:rsidP="008832E6">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8832E6">
              <w:rPr>
                <w:rFonts w:asciiTheme="minorHAnsi" w:hAnsiTheme="minorHAnsi" w:cstheme="minorHAnsi"/>
                <w:color w:val="FFFFFF" w:themeColor="background1"/>
                <w:sz w:val="20"/>
                <w:szCs w:val="20"/>
              </w:rPr>
              <w:t>2016</w:t>
            </w:r>
          </w:p>
        </w:tc>
        <w:tc>
          <w:tcPr>
            <w:tcW w:w="1636" w:type="dxa"/>
            <w:gridSpan w:val="2"/>
            <w:noWrap/>
            <w:hideMark/>
          </w:tcPr>
          <w:p w14:paraId="1EE5390D" w14:textId="77777777" w:rsidR="00E01304" w:rsidRPr="008832E6" w:rsidRDefault="00E01304" w:rsidP="008832E6">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8832E6">
              <w:rPr>
                <w:rFonts w:asciiTheme="minorHAnsi" w:hAnsiTheme="minorHAnsi" w:cstheme="minorHAnsi"/>
                <w:color w:val="FFFFFF" w:themeColor="background1"/>
                <w:sz w:val="20"/>
                <w:szCs w:val="20"/>
              </w:rPr>
              <w:t>2017</w:t>
            </w:r>
          </w:p>
        </w:tc>
        <w:tc>
          <w:tcPr>
            <w:tcW w:w="1555" w:type="dxa"/>
            <w:gridSpan w:val="2"/>
            <w:noWrap/>
            <w:hideMark/>
          </w:tcPr>
          <w:p w14:paraId="5ACA6CCE" w14:textId="77777777" w:rsidR="00E01304" w:rsidRPr="008832E6" w:rsidRDefault="00E01304" w:rsidP="008832E6">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8832E6">
              <w:rPr>
                <w:rFonts w:asciiTheme="minorHAnsi" w:hAnsiTheme="minorHAnsi" w:cstheme="minorHAnsi"/>
                <w:color w:val="FFFFFF" w:themeColor="background1"/>
                <w:sz w:val="20"/>
                <w:szCs w:val="20"/>
              </w:rPr>
              <w:t>2018</w:t>
            </w:r>
          </w:p>
        </w:tc>
        <w:tc>
          <w:tcPr>
            <w:tcW w:w="1548" w:type="dxa"/>
            <w:gridSpan w:val="2"/>
            <w:noWrap/>
            <w:hideMark/>
          </w:tcPr>
          <w:p w14:paraId="22BD06CF" w14:textId="77777777" w:rsidR="00E01304" w:rsidRPr="008832E6" w:rsidRDefault="00E01304" w:rsidP="008832E6">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8832E6">
              <w:rPr>
                <w:rFonts w:asciiTheme="minorHAnsi" w:hAnsiTheme="minorHAnsi" w:cstheme="minorHAnsi"/>
                <w:color w:val="FFFFFF" w:themeColor="background1"/>
                <w:sz w:val="20"/>
                <w:szCs w:val="20"/>
              </w:rPr>
              <w:t>2019</w:t>
            </w:r>
          </w:p>
        </w:tc>
        <w:tc>
          <w:tcPr>
            <w:tcW w:w="1548" w:type="dxa"/>
            <w:gridSpan w:val="2"/>
            <w:noWrap/>
            <w:hideMark/>
          </w:tcPr>
          <w:p w14:paraId="48BB0339" w14:textId="77777777" w:rsidR="00E01304" w:rsidRPr="008832E6" w:rsidRDefault="00E01304" w:rsidP="008832E6">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8832E6">
              <w:rPr>
                <w:rFonts w:asciiTheme="minorHAnsi" w:hAnsiTheme="minorHAnsi" w:cstheme="minorHAnsi"/>
                <w:color w:val="FFFFFF" w:themeColor="background1"/>
                <w:sz w:val="20"/>
                <w:szCs w:val="20"/>
              </w:rPr>
              <w:t>2020</w:t>
            </w:r>
          </w:p>
        </w:tc>
      </w:tr>
      <w:tr w:rsidR="00E01304" w:rsidRPr="00944B75" w14:paraId="6A06EA18" w14:textId="77777777" w:rsidTr="00043B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9" w:type="dxa"/>
            <w:vMerge/>
            <w:hideMark/>
          </w:tcPr>
          <w:p w14:paraId="07BFFC0D" w14:textId="02AD1181" w:rsidR="00E01304" w:rsidRPr="008832E6" w:rsidRDefault="00E01304" w:rsidP="008832E6">
            <w:pPr>
              <w:spacing w:before="0"/>
              <w:jc w:val="center"/>
              <w:rPr>
                <w:rFonts w:asciiTheme="minorHAnsi" w:hAnsiTheme="minorHAnsi" w:cstheme="minorHAnsi"/>
                <w:color w:val="000000"/>
                <w:sz w:val="20"/>
                <w:szCs w:val="20"/>
              </w:rPr>
            </w:pPr>
          </w:p>
        </w:tc>
        <w:tc>
          <w:tcPr>
            <w:tcW w:w="5103" w:type="dxa"/>
            <w:vMerge/>
            <w:hideMark/>
          </w:tcPr>
          <w:p w14:paraId="6B35423B" w14:textId="34C967F3" w:rsidR="00E01304" w:rsidRPr="008832E6" w:rsidRDefault="00E01304" w:rsidP="008832E6">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p>
        </w:tc>
        <w:tc>
          <w:tcPr>
            <w:tcW w:w="851" w:type="dxa"/>
            <w:hideMark/>
          </w:tcPr>
          <w:p w14:paraId="753AC485" w14:textId="7EEE69B7" w:rsidR="00E01304" w:rsidRPr="008832E6" w:rsidRDefault="00E01304" w:rsidP="008832E6">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8832E6">
              <w:rPr>
                <w:rFonts w:asciiTheme="minorHAnsi" w:hAnsiTheme="minorHAnsi" w:cstheme="minorHAnsi"/>
                <w:b/>
                <w:bCs/>
                <w:color w:val="000000"/>
                <w:sz w:val="20"/>
                <w:szCs w:val="20"/>
              </w:rPr>
              <w:t>E</w:t>
            </w:r>
          </w:p>
        </w:tc>
        <w:tc>
          <w:tcPr>
            <w:tcW w:w="850" w:type="dxa"/>
            <w:hideMark/>
          </w:tcPr>
          <w:p w14:paraId="6A922284" w14:textId="77777777" w:rsidR="00E01304" w:rsidRPr="008832E6" w:rsidRDefault="00E01304" w:rsidP="008832E6">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8832E6">
              <w:rPr>
                <w:rFonts w:asciiTheme="minorHAnsi" w:hAnsiTheme="minorHAnsi" w:cstheme="minorHAnsi"/>
                <w:b/>
                <w:bCs/>
                <w:color w:val="000000"/>
                <w:sz w:val="20"/>
                <w:szCs w:val="20"/>
              </w:rPr>
              <w:t>M</w:t>
            </w:r>
          </w:p>
        </w:tc>
        <w:tc>
          <w:tcPr>
            <w:tcW w:w="850" w:type="dxa"/>
            <w:hideMark/>
          </w:tcPr>
          <w:p w14:paraId="03431A11" w14:textId="77777777" w:rsidR="00E01304" w:rsidRPr="008832E6" w:rsidRDefault="00E01304" w:rsidP="008832E6">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8832E6">
              <w:rPr>
                <w:rFonts w:asciiTheme="minorHAnsi" w:hAnsiTheme="minorHAnsi" w:cstheme="minorHAnsi"/>
                <w:b/>
                <w:bCs/>
                <w:color w:val="000000"/>
                <w:sz w:val="20"/>
                <w:szCs w:val="20"/>
              </w:rPr>
              <w:t>E</w:t>
            </w:r>
          </w:p>
        </w:tc>
        <w:tc>
          <w:tcPr>
            <w:tcW w:w="786" w:type="dxa"/>
            <w:hideMark/>
          </w:tcPr>
          <w:p w14:paraId="404BB82C" w14:textId="77777777" w:rsidR="00E01304" w:rsidRPr="008832E6" w:rsidRDefault="00E01304" w:rsidP="008832E6">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8832E6">
              <w:rPr>
                <w:rFonts w:asciiTheme="minorHAnsi" w:hAnsiTheme="minorHAnsi" w:cstheme="minorHAnsi"/>
                <w:b/>
                <w:bCs/>
                <w:color w:val="000000"/>
                <w:sz w:val="20"/>
                <w:szCs w:val="20"/>
              </w:rPr>
              <w:t>M</w:t>
            </w:r>
          </w:p>
        </w:tc>
        <w:tc>
          <w:tcPr>
            <w:tcW w:w="774" w:type="dxa"/>
            <w:hideMark/>
          </w:tcPr>
          <w:p w14:paraId="33E53A18" w14:textId="77777777" w:rsidR="00E01304" w:rsidRPr="008832E6" w:rsidRDefault="00E01304" w:rsidP="008832E6">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8832E6">
              <w:rPr>
                <w:rFonts w:asciiTheme="minorHAnsi" w:hAnsiTheme="minorHAnsi" w:cstheme="minorHAnsi"/>
                <w:b/>
                <w:bCs/>
                <w:color w:val="000000"/>
                <w:sz w:val="20"/>
                <w:szCs w:val="20"/>
              </w:rPr>
              <w:t>E</w:t>
            </w:r>
          </w:p>
        </w:tc>
        <w:tc>
          <w:tcPr>
            <w:tcW w:w="781" w:type="dxa"/>
            <w:hideMark/>
          </w:tcPr>
          <w:p w14:paraId="7BF2677B" w14:textId="77777777" w:rsidR="00E01304" w:rsidRPr="008832E6" w:rsidRDefault="00E01304" w:rsidP="008832E6">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8832E6">
              <w:rPr>
                <w:rFonts w:asciiTheme="minorHAnsi" w:hAnsiTheme="minorHAnsi" w:cstheme="minorHAnsi"/>
                <w:b/>
                <w:bCs/>
                <w:color w:val="000000"/>
                <w:sz w:val="20"/>
                <w:szCs w:val="20"/>
              </w:rPr>
              <w:t>M</w:t>
            </w:r>
          </w:p>
        </w:tc>
        <w:tc>
          <w:tcPr>
            <w:tcW w:w="774" w:type="dxa"/>
            <w:hideMark/>
          </w:tcPr>
          <w:p w14:paraId="1D78E5CD" w14:textId="77777777" w:rsidR="00E01304" w:rsidRPr="008832E6" w:rsidRDefault="00E01304" w:rsidP="008832E6">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8832E6">
              <w:rPr>
                <w:rFonts w:asciiTheme="minorHAnsi" w:hAnsiTheme="minorHAnsi" w:cstheme="minorHAnsi"/>
                <w:b/>
                <w:bCs/>
                <w:color w:val="000000"/>
                <w:sz w:val="20"/>
                <w:szCs w:val="20"/>
              </w:rPr>
              <w:t>E</w:t>
            </w:r>
          </w:p>
        </w:tc>
        <w:tc>
          <w:tcPr>
            <w:tcW w:w="774" w:type="dxa"/>
            <w:hideMark/>
          </w:tcPr>
          <w:p w14:paraId="4214B6B9" w14:textId="77777777" w:rsidR="00E01304" w:rsidRPr="008832E6" w:rsidRDefault="00E01304" w:rsidP="008832E6">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8832E6">
              <w:rPr>
                <w:rFonts w:asciiTheme="minorHAnsi" w:hAnsiTheme="minorHAnsi" w:cstheme="minorHAnsi"/>
                <w:b/>
                <w:bCs/>
                <w:color w:val="000000"/>
                <w:sz w:val="20"/>
                <w:szCs w:val="20"/>
              </w:rPr>
              <w:t>M</w:t>
            </w:r>
          </w:p>
        </w:tc>
        <w:tc>
          <w:tcPr>
            <w:tcW w:w="774" w:type="dxa"/>
            <w:hideMark/>
          </w:tcPr>
          <w:p w14:paraId="2FB2BB76" w14:textId="77777777" w:rsidR="00E01304" w:rsidRPr="008832E6" w:rsidRDefault="00E01304" w:rsidP="008832E6">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8832E6">
              <w:rPr>
                <w:rFonts w:asciiTheme="minorHAnsi" w:hAnsiTheme="minorHAnsi" w:cstheme="minorHAnsi"/>
                <w:b/>
                <w:bCs/>
                <w:color w:val="000000"/>
                <w:sz w:val="20"/>
                <w:szCs w:val="20"/>
              </w:rPr>
              <w:t>E</w:t>
            </w:r>
          </w:p>
        </w:tc>
        <w:tc>
          <w:tcPr>
            <w:tcW w:w="774" w:type="dxa"/>
            <w:hideMark/>
          </w:tcPr>
          <w:p w14:paraId="76CE790D" w14:textId="77777777" w:rsidR="00E01304" w:rsidRPr="008832E6" w:rsidRDefault="00E01304" w:rsidP="008832E6">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r w:rsidRPr="008832E6">
              <w:rPr>
                <w:rFonts w:asciiTheme="minorHAnsi" w:hAnsiTheme="minorHAnsi" w:cstheme="minorHAnsi"/>
                <w:b/>
                <w:bCs/>
                <w:color w:val="000000"/>
                <w:sz w:val="20"/>
                <w:szCs w:val="20"/>
              </w:rPr>
              <w:t>M</w:t>
            </w:r>
          </w:p>
        </w:tc>
      </w:tr>
      <w:tr w:rsidR="00EE7E30" w:rsidRPr="008832E6" w14:paraId="30B1AAEB" w14:textId="77777777" w:rsidTr="00043BD6">
        <w:trPr>
          <w:trHeight w:val="300"/>
        </w:trPr>
        <w:tc>
          <w:tcPr>
            <w:cnfStyle w:val="001000000000" w:firstRow="0" w:lastRow="0" w:firstColumn="1" w:lastColumn="0" w:oddVBand="0" w:evenVBand="0" w:oddHBand="0" w:evenHBand="0" w:firstRowFirstColumn="0" w:firstRowLastColumn="0" w:lastRowFirstColumn="0" w:lastRowLastColumn="0"/>
            <w:tcW w:w="1129" w:type="dxa"/>
            <w:hideMark/>
          </w:tcPr>
          <w:p w14:paraId="264F9D05" w14:textId="77777777" w:rsidR="008832E6" w:rsidRPr="008832E6" w:rsidRDefault="008832E6" w:rsidP="008832E6">
            <w:pPr>
              <w:spacing w:before="0"/>
              <w:jc w:val="left"/>
              <w:rPr>
                <w:rFonts w:asciiTheme="minorHAnsi" w:hAnsiTheme="minorHAnsi" w:cstheme="minorHAnsi"/>
                <w:color w:val="000000"/>
                <w:sz w:val="20"/>
                <w:szCs w:val="20"/>
              </w:rPr>
            </w:pPr>
            <w:r w:rsidRPr="008832E6">
              <w:rPr>
                <w:rFonts w:asciiTheme="minorHAnsi" w:hAnsiTheme="minorHAnsi" w:cstheme="minorHAnsi"/>
                <w:color w:val="000000"/>
                <w:sz w:val="20"/>
                <w:szCs w:val="20"/>
              </w:rPr>
              <w:t>20 01 01</w:t>
            </w:r>
          </w:p>
        </w:tc>
        <w:tc>
          <w:tcPr>
            <w:tcW w:w="5103" w:type="dxa"/>
            <w:hideMark/>
          </w:tcPr>
          <w:p w14:paraId="57479DC9" w14:textId="77777777" w:rsidR="008832E6" w:rsidRPr="008832E6" w:rsidRDefault="008832E6" w:rsidP="008832E6">
            <w:pPr>
              <w:spacing w:befor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Paber ja kartong</w:t>
            </w:r>
          </w:p>
        </w:tc>
        <w:tc>
          <w:tcPr>
            <w:tcW w:w="851" w:type="dxa"/>
            <w:hideMark/>
          </w:tcPr>
          <w:p w14:paraId="717D011B"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850" w:type="dxa"/>
            <w:hideMark/>
          </w:tcPr>
          <w:p w14:paraId="63A067E3"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2.39</w:t>
            </w:r>
          </w:p>
        </w:tc>
        <w:tc>
          <w:tcPr>
            <w:tcW w:w="850" w:type="dxa"/>
            <w:hideMark/>
          </w:tcPr>
          <w:p w14:paraId="1BBE4BB4"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1.78</w:t>
            </w:r>
          </w:p>
        </w:tc>
        <w:tc>
          <w:tcPr>
            <w:tcW w:w="786" w:type="dxa"/>
            <w:hideMark/>
          </w:tcPr>
          <w:p w14:paraId="6E6B02DE"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0.62</w:t>
            </w:r>
          </w:p>
        </w:tc>
        <w:tc>
          <w:tcPr>
            <w:tcW w:w="774" w:type="dxa"/>
            <w:noWrap/>
            <w:hideMark/>
          </w:tcPr>
          <w:p w14:paraId="1A59ED9F"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1.29</w:t>
            </w:r>
          </w:p>
        </w:tc>
        <w:tc>
          <w:tcPr>
            <w:tcW w:w="781" w:type="dxa"/>
            <w:noWrap/>
            <w:hideMark/>
          </w:tcPr>
          <w:p w14:paraId="06FDA0B1"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0.79</w:t>
            </w:r>
          </w:p>
        </w:tc>
        <w:tc>
          <w:tcPr>
            <w:tcW w:w="774" w:type="dxa"/>
            <w:noWrap/>
            <w:hideMark/>
          </w:tcPr>
          <w:p w14:paraId="4B0A550E"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23.34</w:t>
            </w:r>
          </w:p>
        </w:tc>
        <w:tc>
          <w:tcPr>
            <w:tcW w:w="774" w:type="dxa"/>
            <w:noWrap/>
            <w:hideMark/>
          </w:tcPr>
          <w:p w14:paraId="666DE11C"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74" w:type="dxa"/>
            <w:noWrap/>
            <w:hideMark/>
          </w:tcPr>
          <w:p w14:paraId="2061E603"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3.90</w:t>
            </w:r>
          </w:p>
        </w:tc>
        <w:tc>
          <w:tcPr>
            <w:tcW w:w="774" w:type="dxa"/>
            <w:noWrap/>
            <w:hideMark/>
          </w:tcPr>
          <w:p w14:paraId="66C1B7B6"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0.13</w:t>
            </w:r>
          </w:p>
        </w:tc>
      </w:tr>
      <w:tr w:rsidR="00043BD6" w:rsidRPr="008832E6" w14:paraId="063F6339" w14:textId="77777777" w:rsidTr="00043B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9" w:type="dxa"/>
            <w:hideMark/>
          </w:tcPr>
          <w:p w14:paraId="6335331A" w14:textId="77777777" w:rsidR="008832E6" w:rsidRPr="008832E6" w:rsidRDefault="008832E6" w:rsidP="008832E6">
            <w:pPr>
              <w:spacing w:before="0"/>
              <w:jc w:val="left"/>
              <w:rPr>
                <w:rFonts w:asciiTheme="minorHAnsi" w:hAnsiTheme="minorHAnsi" w:cstheme="minorHAnsi"/>
                <w:color w:val="000000"/>
                <w:sz w:val="20"/>
                <w:szCs w:val="20"/>
              </w:rPr>
            </w:pPr>
            <w:r w:rsidRPr="008832E6">
              <w:rPr>
                <w:rFonts w:asciiTheme="minorHAnsi" w:hAnsiTheme="minorHAnsi" w:cstheme="minorHAnsi"/>
                <w:color w:val="000000"/>
                <w:sz w:val="20"/>
                <w:szCs w:val="20"/>
              </w:rPr>
              <w:t>20 01 13*</w:t>
            </w:r>
          </w:p>
        </w:tc>
        <w:tc>
          <w:tcPr>
            <w:tcW w:w="5103" w:type="dxa"/>
            <w:hideMark/>
          </w:tcPr>
          <w:p w14:paraId="0AF65D97" w14:textId="77777777" w:rsidR="008832E6" w:rsidRPr="008832E6" w:rsidRDefault="008832E6" w:rsidP="008832E6">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Lahustid</w:t>
            </w:r>
          </w:p>
        </w:tc>
        <w:tc>
          <w:tcPr>
            <w:tcW w:w="851" w:type="dxa"/>
            <w:hideMark/>
          </w:tcPr>
          <w:p w14:paraId="3EEEE88F" w14:textId="77777777" w:rsid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 </w:t>
            </w:r>
            <w:r w:rsidR="00EE7E30">
              <w:rPr>
                <w:rFonts w:asciiTheme="minorHAnsi" w:hAnsiTheme="minorHAnsi" w:cstheme="minorHAnsi"/>
                <w:color w:val="000000"/>
                <w:sz w:val="20"/>
                <w:szCs w:val="20"/>
              </w:rPr>
              <w:t>0.00</w:t>
            </w:r>
          </w:p>
          <w:p w14:paraId="287127F9" w14:textId="0D16CE24" w:rsidR="00EE7E30" w:rsidRPr="008832E6" w:rsidRDefault="00EE7E30"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c>
          <w:tcPr>
            <w:tcW w:w="850" w:type="dxa"/>
            <w:hideMark/>
          </w:tcPr>
          <w:p w14:paraId="18174530" w14:textId="603E53B2" w:rsidR="008832E6" w:rsidRPr="008832E6" w:rsidRDefault="00EE7E30"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850" w:type="dxa"/>
            <w:hideMark/>
          </w:tcPr>
          <w:p w14:paraId="4FC61216" w14:textId="4C0112E2" w:rsidR="008832E6" w:rsidRPr="008832E6" w:rsidRDefault="00EE7E30"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786" w:type="dxa"/>
            <w:hideMark/>
          </w:tcPr>
          <w:p w14:paraId="7CB0B30D" w14:textId="6953B985" w:rsidR="008832E6" w:rsidRPr="008832E6" w:rsidRDefault="00EE7E30"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774" w:type="dxa"/>
            <w:noWrap/>
            <w:hideMark/>
          </w:tcPr>
          <w:p w14:paraId="21D1EA7E" w14:textId="04680BF4" w:rsidR="008832E6" w:rsidRPr="008832E6" w:rsidRDefault="00EE7E30"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0.0</w:t>
            </w:r>
            <w:r w:rsidR="00965D86">
              <w:rPr>
                <w:rFonts w:asciiTheme="minorHAnsi" w:hAnsiTheme="minorHAnsi" w:cstheme="minorHAnsi"/>
                <w:color w:val="000000"/>
                <w:sz w:val="20"/>
                <w:szCs w:val="20"/>
              </w:rPr>
              <w:t>0</w:t>
            </w:r>
          </w:p>
        </w:tc>
        <w:tc>
          <w:tcPr>
            <w:tcW w:w="781" w:type="dxa"/>
            <w:noWrap/>
            <w:hideMark/>
          </w:tcPr>
          <w:p w14:paraId="0D1DA57D" w14:textId="25131C84" w:rsidR="008832E6" w:rsidRPr="008832E6" w:rsidRDefault="00EE7E30"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774" w:type="dxa"/>
            <w:noWrap/>
            <w:hideMark/>
          </w:tcPr>
          <w:p w14:paraId="45626B5A" w14:textId="4777F88A" w:rsidR="008832E6" w:rsidRPr="008832E6" w:rsidRDefault="00EE7E30"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0.00</w:t>
            </w:r>
            <w:r w:rsidR="008832E6" w:rsidRPr="008832E6">
              <w:rPr>
                <w:rFonts w:asciiTheme="minorHAnsi" w:hAnsiTheme="minorHAnsi" w:cstheme="minorHAnsi"/>
                <w:color w:val="000000"/>
                <w:sz w:val="20"/>
                <w:szCs w:val="20"/>
              </w:rPr>
              <w:t> </w:t>
            </w:r>
          </w:p>
        </w:tc>
        <w:tc>
          <w:tcPr>
            <w:tcW w:w="774" w:type="dxa"/>
            <w:noWrap/>
            <w:hideMark/>
          </w:tcPr>
          <w:p w14:paraId="6BBD2559" w14:textId="521DCD92" w:rsidR="008832E6" w:rsidRPr="008832E6" w:rsidRDefault="00EE7E30"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774" w:type="dxa"/>
            <w:noWrap/>
            <w:hideMark/>
          </w:tcPr>
          <w:p w14:paraId="524EB660"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0.01</w:t>
            </w:r>
          </w:p>
        </w:tc>
        <w:tc>
          <w:tcPr>
            <w:tcW w:w="774" w:type="dxa"/>
            <w:noWrap/>
            <w:hideMark/>
          </w:tcPr>
          <w:p w14:paraId="30B76235" w14:textId="47DB57F9" w:rsidR="008832E6" w:rsidRPr="008832E6" w:rsidRDefault="00EE7E30"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0.00</w:t>
            </w:r>
          </w:p>
        </w:tc>
      </w:tr>
      <w:tr w:rsidR="00043BD6" w:rsidRPr="008832E6" w14:paraId="01077BAE" w14:textId="77777777" w:rsidTr="00043BD6">
        <w:trPr>
          <w:trHeight w:val="300"/>
        </w:trPr>
        <w:tc>
          <w:tcPr>
            <w:cnfStyle w:val="001000000000" w:firstRow="0" w:lastRow="0" w:firstColumn="1" w:lastColumn="0" w:oddVBand="0" w:evenVBand="0" w:oddHBand="0" w:evenHBand="0" w:firstRowFirstColumn="0" w:firstRowLastColumn="0" w:lastRowFirstColumn="0" w:lastRowLastColumn="0"/>
            <w:tcW w:w="1129" w:type="dxa"/>
            <w:hideMark/>
          </w:tcPr>
          <w:p w14:paraId="48CE3EA0" w14:textId="77777777" w:rsidR="008832E6" w:rsidRPr="008832E6" w:rsidRDefault="008832E6" w:rsidP="008832E6">
            <w:pPr>
              <w:spacing w:before="0"/>
              <w:jc w:val="left"/>
              <w:rPr>
                <w:rFonts w:asciiTheme="minorHAnsi" w:hAnsiTheme="minorHAnsi" w:cstheme="minorHAnsi"/>
                <w:color w:val="000000"/>
                <w:sz w:val="20"/>
                <w:szCs w:val="20"/>
              </w:rPr>
            </w:pPr>
            <w:r w:rsidRPr="008832E6">
              <w:rPr>
                <w:rFonts w:asciiTheme="minorHAnsi" w:hAnsiTheme="minorHAnsi" w:cstheme="minorHAnsi"/>
                <w:color w:val="000000"/>
                <w:sz w:val="20"/>
                <w:szCs w:val="20"/>
              </w:rPr>
              <w:t>20 01 14*</w:t>
            </w:r>
          </w:p>
        </w:tc>
        <w:tc>
          <w:tcPr>
            <w:tcW w:w="5103" w:type="dxa"/>
            <w:hideMark/>
          </w:tcPr>
          <w:p w14:paraId="2B454D74" w14:textId="77777777" w:rsidR="008832E6" w:rsidRPr="008832E6" w:rsidRDefault="008832E6" w:rsidP="008832E6">
            <w:pPr>
              <w:spacing w:befor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Happed</w:t>
            </w:r>
          </w:p>
        </w:tc>
        <w:tc>
          <w:tcPr>
            <w:tcW w:w="851" w:type="dxa"/>
            <w:noWrap/>
            <w:hideMark/>
          </w:tcPr>
          <w:p w14:paraId="1CB92001"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850" w:type="dxa"/>
            <w:noWrap/>
            <w:hideMark/>
          </w:tcPr>
          <w:p w14:paraId="050D7712"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850" w:type="dxa"/>
            <w:noWrap/>
            <w:hideMark/>
          </w:tcPr>
          <w:p w14:paraId="709DA38F"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86" w:type="dxa"/>
            <w:noWrap/>
            <w:hideMark/>
          </w:tcPr>
          <w:p w14:paraId="6A98A3BA"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0.01</w:t>
            </w:r>
          </w:p>
        </w:tc>
        <w:tc>
          <w:tcPr>
            <w:tcW w:w="774" w:type="dxa"/>
            <w:noWrap/>
            <w:hideMark/>
          </w:tcPr>
          <w:p w14:paraId="7CCDFD4B"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81" w:type="dxa"/>
            <w:noWrap/>
            <w:hideMark/>
          </w:tcPr>
          <w:p w14:paraId="057B2794"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74" w:type="dxa"/>
            <w:noWrap/>
            <w:hideMark/>
          </w:tcPr>
          <w:p w14:paraId="60A9F9A8"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74" w:type="dxa"/>
            <w:noWrap/>
            <w:hideMark/>
          </w:tcPr>
          <w:p w14:paraId="73DB9844"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0.05</w:t>
            </w:r>
          </w:p>
        </w:tc>
        <w:tc>
          <w:tcPr>
            <w:tcW w:w="774" w:type="dxa"/>
            <w:noWrap/>
            <w:hideMark/>
          </w:tcPr>
          <w:p w14:paraId="4A6D5AAB"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0.03</w:t>
            </w:r>
          </w:p>
        </w:tc>
        <w:tc>
          <w:tcPr>
            <w:tcW w:w="774" w:type="dxa"/>
            <w:noWrap/>
            <w:hideMark/>
          </w:tcPr>
          <w:p w14:paraId="603C3699"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r>
      <w:tr w:rsidR="00043BD6" w:rsidRPr="008832E6" w14:paraId="7152810E" w14:textId="77777777" w:rsidTr="00043B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9" w:type="dxa"/>
            <w:hideMark/>
          </w:tcPr>
          <w:p w14:paraId="1CE553C0" w14:textId="77777777" w:rsidR="008832E6" w:rsidRPr="008832E6" w:rsidRDefault="008832E6" w:rsidP="008832E6">
            <w:pPr>
              <w:spacing w:before="0"/>
              <w:jc w:val="left"/>
              <w:rPr>
                <w:rFonts w:asciiTheme="minorHAnsi" w:hAnsiTheme="minorHAnsi" w:cstheme="minorHAnsi"/>
                <w:color w:val="000000"/>
                <w:sz w:val="20"/>
                <w:szCs w:val="20"/>
              </w:rPr>
            </w:pPr>
            <w:r w:rsidRPr="008832E6">
              <w:rPr>
                <w:rFonts w:asciiTheme="minorHAnsi" w:hAnsiTheme="minorHAnsi" w:cstheme="minorHAnsi"/>
                <w:color w:val="000000"/>
                <w:sz w:val="20"/>
                <w:szCs w:val="20"/>
              </w:rPr>
              <w:t>20 01 19*</w:t>
            </w:r>
          </w:p>
        </w:tc>
        <w:tc>
          <w:tcPr>
            <w:tcW w:w="5103" w:type="dxa"/>
            <w:hideMark/>
          </w:tcPr>
          <w:p w14:paraId="24CAA360" w14:textId="77777777" w:rsidR="008832E6" w:rsidRPr="008832E6" w:rsidRDefault="008832E6" w:rsidP="008832E6">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Pestitsiidid</w:t>
            </w:r>
          </w:p>
        </w:tc>
        <w:tc>
          <w:tcPr>
            <w:tcW w:w="851" w:type="dxa"/>
            <w:noWrap/>
            <w:hideMark/>
          </w:tcPr>
          <w:p w14:paraId="0CEA5D50"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850" w:type="dxa"/>
            <w:noWrap/>
            <w:hideMark/>
          </w:tcPr>
          <w:p w14:paraId="160A8BD3"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0.06</w:t>
            </w:r>
          </w:p>
        </w:tc>
        <w:tc>
          <w:tcPr>
            <w:tcW w:w="850" w:type="dxa"/>
            <w:noWrap/>
            <w:hideMark/>
          </w:tcPr>
          <w:p w14:paraId="2DA2D540"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86" w:type="dxa"/>
            <w:noWrap/>
            <w:hideMark/>
          </w:tcPr>
          <w:p w14:paraId="5ADBC98C"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0.05</w:t>
            </w:r>
          </w:p>
        </w:tc>
        <w:tc>
          <w:tcPr>
            <w:tcW w:w="774" w:type="dxa"/>
            <w:noWrap/>
            <w:hideMark/>
          </w:tcPr>
          <w:p w14:paraId="3CCFDCC5"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81" w:type="dxa"/>
            <w:noWrap/>
            <w:hideMark/>
          </w:tcPr>
          <w:p w14:paraId="0D555466"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74" w:type="dxa"/>
            <w:noWrap/>
            <w:hideMark/>
          </w:tcPr>
          <w:p w14:paraId="1D9396F0"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74" w:type="dxa"/>
            <w:noWrap/>
            <w:hideMark/>
          </w:tcPr>
          <w:p w14:paraId="42122C69"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0.29</w:t>
            </w:r>
          </w:p>
        </w:tc>
        <w:tc>
          <w:tcPr>
            <w:tcW w:w="774" w:type="dxa"/>
            <w:noWrap/>
            <w:hideMark/>
          </w:tcPr>
          <w:p w14:paraId="4E3E8CF6"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0.45</w:t>
            </w:r>
          </w:p>
        </w:tc>
        <w:tc>
          <w:tcPr>
            <w:tcW w:w="774" w:type="dxa"/>
            <w:noWrap/>
            <w:hideMark/>
          </w:tcPr>
          <w:p w14:paraId="50B2AAE2"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r>
      <w:tr w:rsidR="003A389F" w:rsidRPr="00944B75" w14:paraId="03805630" w14:textId="77777777" w:rsidTr="00043BD6">
        <w:trPr>
          <w:trHeight w:val="495"/>
        </w:trPr>
        <w:tc>
          <w:tcPr>
            <w:cnfStyle w:val="001000000000" w:firstRow="0" w:lastRow="0" w:firstColumn="1" w:lastColumn="0" w:oddVBand="0" w:evenVBand="0" w:oddHBand="0" w:evenHBand="0" w:firstRowFirstColumn="0" w:firstRowLastColumn="0" w:lastRowFirstColumn="0" w:lastRowLastColumn="0"/>
            <w:tcW w:w="1129" w:type="dxa"/>
            <w:hideMark/>
          </w:tcPr>
          <w:p w14:paraId="052DF7F1" w14:textId="77777777" w:rsidR="008832E6" w:rsidRPr="008832E6" w:rsidRDefault="008832E6" w:rsidP="008832E6">
            <w:pPr>
              <w:spacing w:before="0"/>
              <w:jc w:val="left"/>
              <w:rPr>
                <w:rFonts w:asciiTheme="minorHAnsi" w:hAnsiTheme="minorHAnsi" w:cstheme="minorHAnsi"/>
                <w:color w:val="000000"/>
                <w:sz w:val="20"/>
                <w:szCs w:val="20"/>
              </w:rPr>
            </w:pPr>
            <w:r w:rsidRPr="008832E6">
              <w:rPr>
                <w:rFonts w:asciiTheme="minorHAnsi" w:hAnsiTheme="minorHAnsi" w:cstheme="minorHAnsi"/>
                <w:color w:val="000000"/>
                <w:sz w:val="20"/>
                <w:szCs w:val="20"/>
              </w:rPr>
              <w:t>20 01 21*</w:t>
            </w:r>
          </w:p>
        </w:tc>
        <w:tc>
          <w:tcPr>
            <w:tcW w:w="5103" w:type="dxa"/>
            <w:hideMark/>
          </w:tcPr>
          <w:p w14:paraId="4F8D83C9" w14:textId="77777777" w:rsidR="008832E6" w:rsidRPr="008832E6" w:rsidRDefault="008832E6" w:rsidP="008832E6">
            <w:pPr>
              <w:spacing w:befor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Luminestsentslambid ja muud elavhõbedat sisaldavad jäätmed</w:t>
            </w:r>
          </w:p>
        </w:tc>
        <w:tc>
          <w:tcPr>
            <w:tcW w:w="851" w:type="dxa"/>
            <w:hideMark/>
          </w:tcPr>
          <w:p w14:paraId="03058872"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0.06</w:t>
            </w:r>
          </w:p>
        </w:tc>
        <w:tc>
          <w:tcPr>
            <w:tcW w:w="850" w:type="dxa"/>
            <w:hideMark/>
          </w:tcPr>
          <w:p w14:paraId="06502967"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0.02</w:t>
            </w:r>
          </w:p>
        </w:tc>
        <w:tc>
          <w:tcPr>
            <w:tcW w:w="850" w:type="dxa"/>
            <w:hideMark/>
          </w:tcPr>
          <w:p w14:paraId="4C50F96F"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0.02</w:t>
            </w:r>
          </w:p>
        </w:tc>
        <w:tc>
          <w:tcPr>
            <w:tcW w:w="786" w:type="dxa"/>
            <w:hideMark/>
          </w:tcPr>
          <w:p w14:paraId="597DFDD1"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0.02</w:t>
            </w:r>
          </w:p>
        </w:tc>
        <w:tc>
          <w:tcPr>
            <w:tcW w:w="774" w:type="dxa"/>
            <w:noWrap/>
            <w:hideMark/>
          </w:tcPr>
          <w:p w14:paraId="517F1810"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0.03</w:t>
            </w:r>
          </w:p>
        </w:tc>
        <w:tc>
          <w:tcPr>
            <w:tcW w:w="781" w:type="dxa"/>
            <w:noWrap/>
            <w:hideMark/>
          </w:tcPr>
          <w:p w14:paraId="13CAEF30"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74" w:type="dxa"/>
            <w:noWrap/>
            <w:hideMark/>
          </w:tcPr>
          <w:p w14:paraId="6B46C1F4"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0.01</w:t>
            </w:r>
          </w:p>
        </w:tc>
        <w:tc>
          <w:tcPr>
            <w:tcW w:w="774" w:type="dxa"/>
            <w:noWrap/>
            <w:hideMark/>
          </w:tcPr>
          <w:p w14:paraId="148B8C5A"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0.06</w:t>
            </w:r>
          </w:p>
        </w:tc>
        <w:tc>
          <w:tcPr>
            <w:tcW w:w="774" w:type="dxa"/>
            <w:noWrap/>
            <w:hideMark/>
          </w:tcPr>
          <w:p w14:paraId="489422F3"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0.03</w:t>
            </w:r>
          </w:p>
        </w:tc>
        <w:tc>
          <w:tcPr>
            <w:tcW w:w="774" w:type="dxa"/>
            <w:noWrap/>
            <w:hideMark/>
          </w:tcPr>
          <w:p w14:paraId="760D9E57" w14:textId="269F5314" w:rsidR="008832E6" w:rsidRPr="008832E6" w:rsidRDefault="00EE7E30"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0.00</w:t>
            </w:r>
          </w:p>
        </w:tc>
      </w:tr>
      <w:tr w:rsidR="00043BD6" w:rsidRPr="008832E6" w14:paraId="22476A61" w14:textId="77777777" w:rsidTr="00043BD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29" w:type="dxa"/>
            <w:hideMark/>
          </w:tcPr>
          <w:p w14:paraId="6D77162C" w14:textId="77777777" w:rsidR="008832E6" w:rsidRPr="008832E6" w:rsidRDefault="008832E6" w:rsidP="008832E6">
            <w:pPr>
              <w:spacing w:before="0"/>
              <w:jc w:val="left"/>
              <w:rPr>
                <w:rFonts w:asciiTheme="minorHAnsi" w:hAnsiTheme="minorHAnsi" w:cstheme="minorHAnsi"/>
                <w:color w:val="000000"/>
                <w:sz w:val="20"/>
                <w:szCs w:val="20"/>
              </w:rPr>
            </w:pPr>
            <w:r w:rsidRPr="008832E6">
              <w:rPr>
                <w:rFonts w:asciiTheme="minorHAnsi" w:hAnsiTheme="minorHAnsi" w:cstheme="minorHAnsi"/>
                <w:color w:val="000000"/>
                <w:sz w:val="20"/>
                <w:szCs w:val="20"/>
              </w:rPr>
              <w:t>20 01 23*</w:t>
            </w:r>
          </w:p>
        </w:tc>
        <w:tc>
          <w:tcPr>
            <w:tcW w:w="5103" w:type="dxa"/>
            <w:hideMark/>
          </w:tcPr>
          <w:p w14:paraId="0C9A92AB" w14:textId="77777777" w:rsidR="008832E6" w:rsidRPr="008832E6" w:rsidRDefault="008832E6" w:rsidP="008832E6">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Klorofluorosüsivesinikke sisaldavad kasutuselt kõrvaldatud seadmed</w:t>
            </w:r>
          </w:p>
        </w:tc>
        <w:tc>
          <w:tcPr>
            <w:tcW w:w="851" w:type="dxa"/>
            <w:hideMark/>
          </w:tcPr>
          <w:p w14:paraId="20F96731"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850" w:type="dxa"/>
            <w:hideMark/>
          </w:tcPr>
          <w:p w14:paraId="1AF877B4"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0.96</w:t>
            </w:r>
          </w:p>
        </w:tc>
        <w:tc>
          <w:tcPr>
            <w:tcW w:w="850" w:type="dxa"/>
            <w:hideMark/>
          </w:tcPr>
          <w:p w14:paraId="4914F102"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0.65</w:t>
            </w:r>
          </w:p>
        </w:tc>
        <w:tc>
          <w:tcPr>
            <w:tcW w:w="786" w:type="dxa"/>
            <w:hideMark/>
          </w:tcPr>
          <w:p w14:paraId="436EB18B"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1.07</w:t>
            </w:r>
          </w:p>
        </w:tc>
        <w:tc>
          <w:tcPr>
            <w:tcW w:w="774" w:type="dxa"/>
            <w:noWrap/>
            <w:hideMark/>
          </w:tcPr>
          <w:p w14:paraId="089DF6D8"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0.09</w:t>
            </w:r>
          </w:p>
        </w:tc>
        <w:tc>
          <w:tcPr>
            <w:tcW w:w="781" w:type="dxa"/>
            <w:noWrap/>
            <w:hideMark/>
          </w:tcPr>
          <w:p w14:paraId="2F136BAD"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0.14</w:t>
            </w:r>
          </w:p>
        </w:tc>
        <w:tc>
          <w:tcPr>
            <w:tcW w:w="774" w:type="dxa"/>
            <w:noWrap/>
            <w:hideMark/>
          </w:tcPr>
          <w:p w14:paraId="17168FF6"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74" w:type="dxa"/>
            <w:noWrap/>
            <w:hideMark/>
          </w:tcPr>
          <w:p w14:paraId="579D881D"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1.08</w:t>
            </w:r>
          </w:p>
        </w:tc>
        <w:tc>
          <w:tcPr>
            <w:tcW w:w="774" w:type="dxa"/>
            <w:noWrap/>
            <w:hideMark/>
          </w:tcPr>
          <w:p w14:paraId="517B9FC5"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0.57</w:t>
            </w:r>
          </w:p>
        </w:tc>
        <w:tc>
          <w:tcPr>
            <w:tcW w:w="774" w:type="dxa"/>
            <w:noWrap/>
            <w:hideMark/>
          </w:tcPr>
          <w:p w14:paraId="0EAD1D3D"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r>
      <w:tr w:rsidR="003A389F" w:rsidRPr="008832E6" w14:paraId="53701936" w14:textId="77777777" w:rsidTr="00043BD6">
        <w:trPr>
          <w:trHeight w:val="275"/>
        </w:trPr>
        <w:tc>
          <w:tcPr>
            <w:cnfStyle w:val="001000000000" w:firstRow="0" w:lastRow="0" w:firstColumn="1" w:lastColumn="0" w:oddVBand="0" w:evenVBand="0" w:oddHBand="0" w:evenHBand="0" w:firstRowFirstColumn="0" w:firstRowLastColumn="0" w:lastRowFirstColumn="0" w:lastRowLastColumn="0"/>
            <w:tcW w:w="1129" w:type="dxa"/>
            <w:hideMark/>
          </w:tcPr>
          <w:p w14:paraId="2A927184" w14:textId="77777777" w:rsidR="008832E6" w:rsidRPr="008832E6" w:rsidRDefault="008832E6" w:rsidP="008832E6">
            <w:pPr>
              <w:spacing w:before="0"/>
              <w:jc w:val="left"/>
              <w:rPr>
                <w:rFonts w:asciiTheme="minorHAnsi" w:hAnsiTheme="minorHAnsi" w:cstheme="minorHAnsi"/>
                <w:color w:val="000000"/>
                <w:sz w:val="20"/>
                <w:szCs w:val="20"/>
              </w:rPr>
            </w:pPr>
            <w:r w:rsidRPr="008832E6">
              <w:rPr>
                <w:rFonts w:asciiTheme="minorHAnsi" w:hAnsiTheme="minorHAnsi" w:cstheme="minorHAnsi"/>
                <w:color w:val="000000"/>
                <w:sz w:val="20"/>
                <w:szCs w:val="20"/>
              </w:rPr>
              <w:t>20 01 26*</w:t>
            </w:r>
          </w:p>
        </w:tc>
        <w:tc>
          <w:tcPr>
            <w:tcW w:w="5103" w:type="dxa"/>
            <w:hideMark/>
          </w:tcPr>
          <w:p w14:paraId="4F19AC78" w14:textId="77777777" w:rsidR="008832E6" w:rsidRPr="008832E6" w:rsidRDefault="008832E6" w:rsidP="008832E6">
            <w:pPr>
              <w:spacing w:befor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Õli ja rasv, mida ei ole nimetatud koodinumbriga 20 01 25</w:t>
            </w:r>
          </w:p>
        </w:tc>
        <w:tc>
          <w:tcPr>
            <w:tcW w:w="851" w:type="dxa"/>
            <w:hideMark/>
          </w:tcPr>
          <w:p w14:paraId="26FA576E"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850" w:type="dxa"/>
            <w:hideMark/>
          </w:tcPr>
          <w:p w14:paraId="6CF8D6A6"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0.21</w:t>
            </w:r>
          </w:p>
        </w:tc>
        <w:tc>
          <w:tcPr>
            <w:tcW w:w="850" w:type="dxa"/>
            <w:hideMark/>
          </w:tcPr>
          <w:p w14:paraId="214F8748"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86" w:type="dxa"/>
            <w:hideMark/>
          </w:tcPr>
          <w:p w14:paraId="03059B12"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0.10</w:t>
            </w:r>
          </w:p>
        </w:tc>
        <w:tc>
          <w:tcPr>
            <w:tcW w:w="774" w:type="dxa"/>
            <w:noWrap/>
            <w:hideMark/>
          </w:tcPr>
          <w:p w14:paraId="091AA0B7"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81" w:type="dxa"/>
            <w:noWrap/>
            <w:hideMark/>
          </w:tcPr>
          <w:p w14:paraId="5D942F2C"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0.05</w:t>
            </w:r>
          </w:p>
        </w:tc>
        <w:tc>
          <w:tcPr>
            <w:tcW w:w="774" w:type="dxa"/>
            <w:noWrap/>
            <w:hideMark/>
          </w:tcPr>
          <w:p w14:paraId="18E29FA4"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74" w:type="dxa"/>
            <w:noWrap/>
            <w:hideMark/>
          </w:tcPr>
          <w:p w14:paraId="49131A03"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0.78</w:t>
            </w:r>
          </w:p>
        </w:tc>
        <w:tc>
          <w:tcPr>
            <w:tcW w:w="774" w:type="dxa"/>
            <w:noWrap/>
            <w:hideMark/>
          </w:tcPr>
          <w:p w14:paraId="7CD9D135"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0.98</w:t>
            </w:r>
          </w:p>
        </w:tc>
        <w:tc>
          <w:tcPr>
            <w:tcW w:w="774" w:type="dxa"/>
            <w:noWrap/>
            <w:hideMark/>
          </w:tcPr>
          <w:p w14:paraId="4B3BE294"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r>
      <w:tr w:rsidR="00EE7E30" w:rsidRPr="00944B75" w14:paraId="6C334546" w14:textId="77777777" w:rsidTr="00043BD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29" w:type="dxa"/>
            <w:hideMark/>
          </w:tcPr>
          <w:p w14:paraId="0E841778" w14:textId="77777777" w:rsidR="008832E6" w:rsidRPr="008832E6" w:rsidRDefault="008832E6" w:rsidP="008832E6">
            <w:pPr>
              <w:spacing w:before="0"/>
              <w:jc w:val="left"/>
              <w:rPr>
                <w:rFonts w:asciiTheme="minorHAnsi" w:hAnsiTheme="minorHAnsi" w:cstheme="minorHAnsi"/>
                <w:color w:val="000000"/>
                <w:sz w:val="20"/>
                <w:szCs w:val="20"/>
              </w:rPr>
            </w:pPr>
            <w:r w:rsidRPr="008832E6">
              <w:rPr>
                <w:rFonts w:asciiTheme="minorHAnsi" w:hAnsiTheme="minorHAnsi" w:cstheme="minorHAnsi"/>
                <w:color w:val="000000"/>
                <w:sz w:val="20"/>
                <w:szCs w:val="20"/>
              </w:rPr>
              <w:t>20 01 27*</w:t>
            </w:r>
          </w:p>
        </w:tc>
        <w:tc>
          <w:tcPr>
            <w:tcW w:w="5103" w:type="dxa"/>
            <w:hideMark/>
          </w:tcPr>
          <w:p w14:paraId="7C850AD1" w14:textId="77777777" w:rsidR="008832E6" w:rsidRPr="008832E6" w:rsidRDefault="008832E6" w:rsidP="008832E6">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Ohtlikke aineid sisaldavad värvid, trükivärvid, liimid ja vaigud</w:t>
            </w:r>
          </w:p>
        </w:tc>
        <w:tc>
          <w:tcPr>
            <w:tcW w:w="851" w:type="dxa"/>
            <w:hideMark/>
          </w:tcPr>
          <w:p w14:paraId="16FCE4EC"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850" w:type="dxa"/>
            <w:hideMark/>
          </w:tcPr>
          <w:p w14:paraId="7EE6E1E9"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1.11</w:t>
            </w:r>
          </w:p>
        </w:tc>
        <w:tc>
          <w:tcPr>
            <w:tcW w:w="850" w:type="dxa"/>
            <w:hideMark/>
          </w:tcPr>
          <w:p w14:paraId="7A759FFA"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86" w:type="dxa"/>
            <w:hideMark/>
          </w:tcPr>
          <w:p w14:paraId="0D872F3D"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0.88</w:t>
            </w:r>
          </w:p>
        </w:tc>
        <w:tc>
          <w:tcPr>
            <w:tcW w:w="774" w:type="dxa"/>
            <w:noWrap/>
            <w:hideMark/>
          </w:tcPr>
          <w:p w14:paraId="162BDC8D"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0.06</w:t>
            </w:r>
          </w:p>
        </w:tc>
        <w:tc>
          <w:tcPr>
            <w:tcW w:w="781" w:type="dxa"/>
            <w:noWrap/>
            <w:hideMark/>
          </w:tcPr>
          <w:p w14:paraId="2BB8D934"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74" w:type="dxa"/>
            <w:noWrap/>
            <w:hideMark/>
          </w:tcPr>
          <w:p w14:paraId="6D715A68"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0.07</w:t>
            </w:r>
          </w:p>
        </w:tc>
        <w:tc>
          <w:tcPr>
            <w:tcW w:w="774" w:type="dxa"/>
            <w:noWrap/>
            <w:hideMark/>
          </w:tcPr>
          <w:p w14:paraId="30A642AA"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7.15</w:t>
            </w:r>
          </w:p>
        </w:tc>
        <w:tc>
          <w:tcPr>
            <w:tcW w:w="774" w:type="dxa"/>
            <w:noWrap/>
            <w:hideMark/>
          </w:tcPr>
          <w:p w14:paraId="75584966"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4.33</w:t>
            </w:r>
          </w:p>
        </w:tc>
        <w:tc>
          <w:tcPr>
            <w:tcW w:w="774" w:type="dxa"/>
            <w:noWrap/>
            <w:hideMark/>
          </w:tcPr>
          <w:p w14:paraId="5704BF7F"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r>
      <w:tr w:rsidR="00043BD6" w:rsidRPr="008832E6" w14:paraId="269ED023" w14:textId="77777777" w:rsidTr="00043BD6">
        <w:trPr>
          <w:trHeight w:val="755"/>
        </w:trPr>
        <w:tc>
          <w:tcPr>
            <w:cnfStyle w:val="001000000000" w:firstRow="0" w:lastRow="0" w:firstColumn="1" w:lastColumn="0" w:oddVBand="0" w:evenVBand="0" w:oddHBand="0" w:evenHBand="0" w:firstRowFirstColumn="0" w:firstRowLastColumn="0" w:lastRowFirstColumn="0" w:lastRowLastColumn="0"/>
            <w:tcW w:w="1129" w:type="dxa"/>
            <w:hideMark/>
          </w:tcPr>
          <w:p w14:paraId="3A7B2ECB" w14:textId="77777777" w:rsidR="008832E6" w:rsidRPr="008832E6" w:rsidRDefault="008832E6" w:rsidP="008832E6">
            <w:pPr>
              <w:spacing w:before="0"/>
              <w:jc w:val="left"/>
              <w:rPr>
                <w:rFonts w:asciiTheme="minorHAnsi" w:hAnsiTheme="minorHAnsi" w:cstheme="minorHAnsi"/>
                <w:color w:val="000000"/>
                <w:sz w:val="20"/>
                <w:szCs w:val="20"/>
              </w:rPr>
            </w:pPr>
            <w:r w:rsidRPr="008832E6">
              <w:rPr>
                <w:rFonts w:asciiTheme="minorHAnsi" w:hAnsiTheme="minorHAnsi" w:cstheme="minorHAnsi"/>
                <w:color w:val="000000"/>
                <w:sz w:val="20"/>
                <w:szCs w:val="20"/>
              </w:rPr>
              <w:t>20 01 33*</w:t>
            </w:r>
          </w:p>
        </w:tc>
        <w:tc>
          <w:tcPr>
            <w:tcW w:w="5103" w:type="dxa"/>
            <w:hideMark/>
          </w:tcPr>
          <w:p w14:paraId="22BEFE36" w14:textId="77777777" w:rsidR="008832E6" w:rsidRPr="008832E6" w:rsidRDefault="008832E6" w:rsidP="008832E6">
            <w:pPr>
              <w:spacing w:befor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Koodinumbritega 16 06 01*, 16 06 02* ja 16 06 03* nimetatud patareid ja akud ning sortimata patarei- ja akukogumid, mille hulgas on selliseid patareisid või akusid</w:t>
            </w:r>
          </w:p>
        </w:tc>
        <w:tc>
          <w:tcPr>
            <w:tcW w:w="851" w:type="dxa"/>
            <w:hideMark/>
          </w:tcPr>
          <w:p w14:paraId="142B16A4"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850" w:type="dxa"/>
            <w:hideMark/>
          </w:tcPr>
          <w:p w14:paraId="54104DD2"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0.03</w:t>
            </w:r>
          </w:p>
        </w:tc>
        <w:tc>
          <w:tcPr>
            <w:tcW w:w="850" w:type="dxa"/>
            <w:hideMark/>
          </w:tcPr>
          <w:p w14:paraId="10864CA1"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0.18</w:t>
            </w:r>
          </w:p>
        </w:tc>
        <w:tc>
          <w:tcPr>
            <w:tcW w:w="786" w:type="dxa"/>
            <w:hideMark/>
          </w:tcPr>
          <w:p w14:paraId="0B368014"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0.02</w:t>
            </w:r>
          </w:p>
        </w:tc>
        <w:tc>
          <w:tcPr>
            <w:tcW w:w="774" w:type="dxa"/>
            <w:noWrap/>
            <w:hideMark/>
          </w:tcPr>
          <w:p w14:paraId="44DC2C99"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81" w:type="dxa"/>
            <w:noWrap/>
            <w:hideMark/>
          </w:tcPr>
          <w:p w14:paraId="4DA7BF4D"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74" w:type="dxa"/>
            <w:noWrap/>
            <w:hideMark/>
          </w:tcPr>
          <w:p w14:paraId="3762BF05"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0.02</w:t>
            </w:r>
          </w:p>
        </w:tc>
        <w:tc>
          <w:tcPr>
            <w:tcW w:w="774" w:type="dxa"/>
            <w:noWrap/>
            <w:hideMark/>
          </w:tcPr>
          <w:p w14:paraId="6246F8AF"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0.12</w:t>
            </w:r>
          </w:p>
        </w:tc>
        <w:tc>
          <w:tcPr>
            <w:tcW w:w="774" w:type="dxa"/>
            <w:noWrap/>
            <w:hideMark/>
          </w:tcPr>
          <w:p w14:paraId="57BF318E"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0.04</w:t>
            </w:r>
          </w:p>
        </w:tc>
        <w:tc>
          <w:tcPr>
            <w:tcW w:w="774" w:type="dxa"/>
            <w:noWrap/>
            <w:hideMark/>
          </w:tcPr>
          <w:p w14:paraId="5CDD0893"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r>
      <w:tr w:rsidR="003A389F" w:rsidRPr="00944B75" w14:paraId="577E1A95" w14:textId="77777777" w:rsidTr="00043BD6">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129" w:type="dxa"/>
            <w:hideMark/>
          </w:tcPr>
          <w:p w14:paraId="35A3954C" w14:textId="77777777" w:rsidR="008832E6" w:rsidRPr="008832E6" w:rsidRDefault="008832E6" w:rsidP="008832E6">
            <w:pPr>
              <w:spacing w:before="0"/>
              <w:jc w:val="left"/>
              <w:rPr>
                <w:rFonts w:asciiTheme="minorHAnsi" w:hAnsiTheme="minorHAnsi" w:cstheme="minorHAnsi"/>
                <w:color w:val="000000"/>
                <w:sz w:val="20"/>
                <w:szCs w:val="20"/>
              </w:rPr>
            </w:pPr>
            <w:r w:rsidRPr="008832E6">
              <w:rPr>
                <w:rFonts w:asciiTheme="minorHAnsi" w:hAnsiTheme="minorHAnsi" w:cstheme="minorHAnsi"/>
                <w:color w:val="000000"/>
                <w:sz w:val="20"/>
                <w:szCs w:val="20"/>
              </w:rPr>
              <w:t>20 01 35*</w:t>
            </w:r>
          </w:p>
        </w:tc>
        <w:tc>
          <w:tcPr>
            <w:tcW w:w="5103" w:type="dxa"/>
            <w:hideMark/>
          </w:tcPr>
          <w:p w14:paraId="5FA3627E" w14:textId="77777777" w:rsidR="008832E6" w:rsidRPr="008832E6" w:rsidRDefault="008832E6" w:rsidP="008832E6">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 xml:space="preserve">Ohtlikke osi sisaldavad kasutuselt kõrvaldatud väikesed kodumasinad, mida ei ole nimetatud koodinumbritega 20 01 21* ja 20 01 23* </w:t>
            </w:r>
          </w:p>
        </w:tc>
        <w:tc>
          <w:tcPr>
            <w:tcW w:w="851" w:type="dxa"/>
            <w:hideMark/>
          </w:tcPr>
          <w:p w14:paraId="1A066C78"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2.54</w:t>
            </w:r>
          </w:p>
        </w:tc>
        <w:tc>
          <w:tcPr>
            <w:tcW w:w="850" w:type="dxa"/>
            <w:hideMark/>
          </w:tcPr>
          <w:p w14:paraId="037BF244"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1.36</w:t>
            </w:r>
          </w:p>
        </w:tc>
        <w:tc>
          <w:tcPr>
            <w:tcW w:w="850" w:type="dxa"/>
            <w:hideMark/>
          </w:tcPr>
          <w:p w14:paraId="4509D6CC"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0.71</w:t>
            </w:r>
          </w:p>
        </w:tc>
        <w:tc>
          <w:tcPr>
            <w:tcW w:w="786" w:type="dxa"/>
            <w:hideMark/>
          </w:tcPr>
          <w:p w14:paraId="25821D83"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1.26</w:t>
            </w:r>
          </w:p>
        </w:tc>
        <w:tc>
          <w:tcPr>
            <w:tcW w:w="774" w:type="dxa"/>
            <w:noWrap/>
            <w:hideMark/>
          </w:tcPr>
          <w:p w14:paraId="0BB2F66C"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0.77</w:t>
            </w:r>
          </w:p>
        </w:tc>
        <w:tc>
          <w:tcPr>
            <w:tcW w:w="781" w:type="dxa"/>
            <w:noWrap/>
            <w:hideMark/>
          </w:tcPr>
          <w:p w14:paraId="6BA439D0"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0.11</w:t>
            </w:r>
          </w:p>
        </w:tc>
        <w:tc>
          <w:tcPr>
            <w:tcW w:w="774" w:type="dxa"/>
            <w:noWrap/>
            <w:hideMark/>
          </w:tcPr>
          <w:p w14:paraId="164AE3B1"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0.02</w:t>
            </w:r>
          </w:p>
        </w:tc>
        <w:tc>
          <w:tcPr>
            <w:tcW w:w="774" w:type="dxa"/>
            <w:noWrap/>
            <w:hideMark/>
          </w:tcPr>
          <w:p w14:paraId="520DABFB"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1.76</w:t>
            </w:r>
          </w:p>
        </w:tc>
        <w:tc>
          <w:tcPr>
            <w:tcW w:w="774" w:type="dxa"/>
            <w:noWrap/>
            <w:hideMark/>
          </w:tcPr>
          <w:p w14:paraId="718B9C3D"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2.39</w:t>
            </w:r>
          </w:p>
        </w:tc>
        <w:tc>
          <w:tcPr>
            <w:tcW w:w="774" w:type="dxa"/>
            <w:noWrap/>
            <w:hideMark/>
          </w:tcPr>
          <w:p w14:paraId="13F5CB1F"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r>
      <w:tr w:rsidR="00043BD6" w:rsidRPr="008832E6" w14:paraId="62A17A39" w14:textId="77777777" w:rsidTr="00043BD6">
        <w:trPr>
          <w:trHeight w:val="804"/>
        </w:trPr>
        <w:tc>
          <w:tcPr>
            <w:cnfStyle w:val="001000000000" w:firstRow="0" w:lastRow="0" w:firstColumn="1" w:lastColumn="0" w:oddVBand="0" w:evenVBand="0" w:oddHBand="0" w:evenHBand="0" w:firstRowFirstColumn="0" w:firstRowLastColumn="0" w:lastRowFirstColumn="0" w:lastRowLastColumn="0"/>
            <w:tcW w:w="1129" w:type="dxa"/>
            <w:hideMark/>
          </w:tcPr>
          <w:p w14:paraId="1BCEBA6C" w14:textId="77777777" w:rsidR="008832E6" w:rsidRPr="008832E6" w:rsidRDefault="008832E6" w:rsidP="008832E6">
            <w:pPr>
              <w:spacing w:before="0"/>
              <w:jc w:val="left"/>
              <w:rPr>
                <w:rFonts w:asciiTheme="minorHAnsi" w:hAnsiTheme="minorHAnsi" w:cstheme="minorHAnsi"/>
                <w:color w:val="000000"/>
                <w:sz w:val="20"/>
                <w:szCs w:val="20"/>
              </w:rPr>
            </w:pPr>
            <w:r w:rsidRPr="008832E6">
              <w:rPr>
                <w:rFonts w:asciiTheme="minorHAnsi" w:hAnsiTheme="minorHAnsi" w:cstheme="minorHAnsi"/>
                <w:color w:val="000000"/>
                <w:sz w:val="20"/>
                <w:szCs w:val="20"/>
              </w:rPr>
              <w:t>20 01 36</w:t>
            </w:r>
          </w:p>
        </w:tc>
        <w:tc>
          <w:tcPr>
            <w:tcW w:w="5103" w:type="dxa"/>
            <w:hideMark/>
          </w:tcPr>
          <w:p w14:paraId="64D2711D" w14:textId="77777777" w:rsidR="008832E6" w:rsidRPr="008832E6" w:rsidRDefault="008832E6" w:rsidP="008832E6">
            <w:pPr>
              <w:spacing w:befor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Kasutuselt kõrvaldatud elektri- ja elektroonikaseadmed, mida ei ole nimetatud koodinumbritega 20 01 21*, 20 01 23* ja 20 01 35*</w:t>
            </w:r>
          </w:p>
        </w:tc>
        <w:tc>
          <w:tcPr>
            <w:tcW w:w="851" w:type="dxa"/>
            <w:hideMark/>
          </w:tcPr>
          <w:p w14:paraId="784A41FE"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850" w:type="dxa"/>
            <w:hideMark/>
          </w:tcPr>
          <w:p w14:paraId="53D2B305"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0.18</w:t>
            </w:r>
          </w:p>
        </w:tc>
        <w:tc>
          <w:tcPr>
            <w:tcW w:w="850" w:type="dxa"/>
            <w:hideMark/>
          </w:tcPr>
          <w:p w14:paraId="552AA97F"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86" w:type="dxa"/>
            <w:hideMark/>
          </w:tcPr>
          <w:p w14:paraId="60B54F71"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74" w:type="dxa"/>
            <w:noWrap/>
            <w:hideMark/>
          </w:tcPr>
          <w:p w14:paraId="26B587E1"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0.07</w:t>
            </w:r>
          </w:p>
        </w:tc>
        <w:tc>
          <w:tcPr>
            <w:tcW w:w="781" w:type="dxa"/>
            <w:noWrap/>
            <w:hideMark/>
          </w:tcPr>
          <w:p w14:paraId="1D2A96CF"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74" w:type="dxa"/>
            <w:noWrap/>
            <w:hideMark/>
          </w:tcPr>
          <w:p w14:paraId="05E85566"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74" w:type="dxa"/>
            <w:noWrap/>
            <w:hideMark/>
          </w:tcPr>
          <w:p w14:paraId="3D20E77F"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1.76</w:t>
            </w:r>
          </w:p>
        </w:tc>
        <w:tc>
          <w:tcPr>
            <w:tcW w:w="774" w:type="dxa"/>
            <w:noWrap/>
            <w:hideMark/>
          </w:tcPr>
          <w:p w14:paraId="325DCAE1"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74" w:type="dxa"/>
            <w:noWrap/>
            <w:hideMark/>
          </w:tcPr>
          <w:p w14:paraId="533CE81D"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r>
      <w:tr w:rsidR="00043BD6" w:rsidRPr="008832E6" w14:paraId="1520FA5A" w14:textId="77777777" w:rsidTr="00043B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9" w:type="dxa"/>
            <w:hideMark/>
          </w:tcPr>
          <w:p w14:paraId="67DAC6CE" w14:textId="77777777" w:rsidR="008832E6" w:rsidRPr="008832E6" w:rsidRDefault="008832E6" w:rsidP="008832E6">
            <w:pPr>
              <w:spacing w:before="0"/>
              <w:jc w:val="left"/>
              <w:rPr>
                <w:rFonts w:asciiTheme="minorHAnsi" w:hAnsiTheme="minorHAnsi" w:cstheme="minorHAnsi"/>
                <w:color w:val="000000"/>
                <w:sz w:val="20"/>
                <w:szCs w:val="20"/>
              </w:rPr>
            </w:pPr>
            <w:r w:rsidRPr="008832E6">
              <w:rPr>
                <w:rFonts w:asciiTheme="minorHAnsi" w:hAnsiTheme="minorHAnsi" w:cstheme="minorHAnsi"/>
                <w:color w:val="000000"/>
                <w:sz w:val="20"/>
                <w:szCs w:val="20"/>
              </w:rPr>
              <w:t>20 01 39</w:t>
            </w:r>
          </w:p>
        </w:tc>
        <w:tc>
          <w:tcPr>
            <w:tcW w:w="5103" w:type="dxa"/>
            <w:hideMark/>
          </w:tcPr>
          <w:p w14:paraId="4F09AE78" w14:textId="77777777" w:rsidR="008832E6" w:rsidRPr="008832E6" w:rsidRDefault="008832E6" w:rsidP="008832E6">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Plastid</w:t>
            </w:r>
          </w:p>
        </w:tc>
        <w:tc>
          <w:tcPr>
            <w:tcW w:w="851" w:type="dxa"/>
            <w:noWrap/>
            <w:hideMark/>
          </w:tcPr>
          <w:p w14:paraId="4176FF12"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0.07</w:t>
            </w:r>
          </w:p>
        </w:tc>
        <w:tc>
          <w:tcPr>
            <w:tcW w:w="850" w:type="dxa"/>
            <w:noWrap/>
            <w:hideMark/>
          </w:tcPr>
          <w:p w14:paraId="0D242857" w14:textId="588A9DAE" w:rsidR="008832E6" w:rsidRPr="008832E6" w:rsidRDefault="00EE7E30"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0.00</w:t>
            </w:r>
            <w:r w:rsidR="008832E6" w:rsidRPr="008832E6">
              <w:rPr>
                <w:rFonts w:asciiTheme="minorHAnsi" w:hAnsiTheme="minorHAnsi" w:cstheme="minorHAnsi"/>
                <w:color w:val="000000"/>
                <w:sz w:val="20"/>
                <w:szCs w:val="20"/>
              </w:rPr>
              <w:t> </w:t>
            </w:r>
          </w:p>
        </w:tc>
        <w:tc>
          <w:tcPr>
            <w:tcW w:w="850" w:type="dxa"/>
            <w:noWrap/>
            <w:hideMark/>
          </w:tcPr>
          <w:p w14:paraId="3F2C3A11"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0.78</w:t>
            </w:r>
          </w:p>
        </w:tc>
        <w:tc>
          <w:tcPr>
            <w:tcW w:w="786" w:type="dxa"/>
            <w:noWrap/>
            <w:hideMark/>
          </w:tcPr>
          <w:p w14:paraId="1EBC7B50" w14:textId="58CFF274" w:rsidR="008832E6" w:rsidRPr="008832E6" w:rsidRDefault="00EE7E30"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0.00</w:t>
            </w:r>
            <w:r w:rsidR="008832E6" w:rsidRPr="008832E6">
              <w:rPr>
                <w:rFonts w:asciiTheme="minorHAnsi" w:hAnsiTheme="minorHAnsi" w:cstheme="minorHAnsi"/>
                <w:color w:val="000000"/>
                <w:sz w:val="20"/>
                <w:szCs w:val="20"/>
              </w:rPr>
              <w:t> </w:t>
            </w:r>
          </w:p>
        </w:tc>
        <w:tc>
          <w:tcPr>
            <w:tcW w:w="774" w:type="dxa"/>
            <w:noWrap/>
            <w:hideMark/>
          </w:tcPr>
          <w:p w14:paraId="3FD37D6F"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0.61</w:t>
            </w:r>
          </w:p>
        </w:tc>
        <w:tc>
          <w:tcPr>
            <w:tcW w:w="781" w:type="dxa"/>
            <w:noWrap/>
            <w:hideMark/>
          </w:tcPr>
          <w:p w14:paraId="2F7FEF34" w14:textId="3C95289A" w:rsidR="008832E6" w:rsidRPr="008832E6" w:rsidRDefault="00EE7E30"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0.00</w:t>
            </w:r>
            <w:r w:rsidR="008832E6" w:rsidRPr="008832E6">
              <w:rPr>
                <w:rFonts w:asciiTheme="minorHAnsi" w:hAnsiTheme="minorHAnsi" w:cstheme="minorHAnsi"/>
                <w:color w:val="000000"/>
                <w:sz w:val="20"/>
                <w:szCs w:val="20"/>
              </w:rPr>
              <w:t> </w:t>
            </w:r>
          </w:p>
        </w:tc>
        <w:tc>
          <w:tcPr>
            <w:tcW w:w="774" w:type="dxa"/>
            <w:noWrap/>
            <w:hideMark/>
          </w:tcPr>
          <w:p w14:paraId="5A087C99"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0.26</w:t>
            </w:r>
          </w:p>
        </w:tc>
        <w:tc>
          <w:tcPr>
            <w:tcW w:w="774" w:type="dxa"/>
            <w:noWrap/>
            <w:hideMark/>
          </w:tcPr>
          <w:p w14:paraId="12A0EA34"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0.24</w:t>
            </w:r>
          </w:p>
        </w:tc>
        <w:tc>
          <w:tcPr>
            <w:tcW w:w="774" w:type="dxa"/>
            <w:noWrap/>
            <w:hideMark/>
          </w:tcPr>
          <w:p w14:paraId="42458097"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0.29</w:t>
            </w:r>
          </w:p>
        </w:tc>
        <w:tc>
          <w:tcPr>
            <w:tcW w:w="774" w:type="dxa"/>
            <w:noWrap/>
            <w:hideMark/>
          </w:tcPr>
          <w:p w14:paraId="7F63076E" w14:textId="41437B54" w:rsidR="008832E6" w:rsidRPr="008832E6" w:rsidRDefault="00EE7E30"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0.00</w:t>
            </w:r>
            <w:r w:rsidR="008832E6" w:rsidRPr="008832E6">
              <w:rPr>
                <w:rFonts w:asciiTheme="minorHAnsi" w:hAnsiTheme="minorHAnsi" w:cstheme="minorHAnsi"/>
                <w:color w:val="000000"/>
                <w:sz w:val="20"/>
                <w:szCs w:val="20"/>
              </w:rPr>
              <w:t> </w:t>
            </w:r>
          </w:p>
        </w:tc>
      </w:tr>
      <w:tr w:rsidR="00043BD6" w:rsidRPr="008832E6" w14:paraId="20EECE37" w14:textId="77777777" w:rsidTr="00043BD6">
        <w:trPr>
          <w:trHeight w:val="300"/>
        </w:trPr>
        <w:tc>
          <w:tcPr>
            <w:cnfStyle w:val="001000000000" w:firstRow="0" w:lastRow="0" w:firstColumn="1" w:lastColumn="0" w:oddVBand="0" w:evenVBand="0" w:oddHBand="0" w:evenHBand="0" w:firstRowFirstColumn="0" w:firstRowLastColumn="0" w:lastRowFirstColumn="0" w:lastRowLastColumn="0"/>
            <w:tcW w:w="1129" w:type="dxa"/>
            <w:hideMark/>
          </w:tcPr>
          <w:p w14:paraId="2D311E0C" w14:textId="77777777" w:rsidR="008832E6" w:rsidRPr="008832E6" w:rsidRDefault="008832E6" w:rsidP="008832E6">
            <w:pPr>
              <w:spacing w:before="0"/>
              <w:jc w:val="left"/>
              <w:rPr>
                <w:rFonts w:asciiTheme="minorHAnsi" w:hAnsiTheme="minorHAnsi" w:cstheme="minorHAnsi"/>
                <w:color w:val="000000"/>
                <w:sz w:val="20"/>
                <w:szCs w:val="20"/>
              </w:rPr>
            </w:pPr>
            <w:r w:rsidRPr="008832E6">
              <w:rPr>
                <w:rFonts w:asciiTheme="minorHAnsi" w:hAnsiTheme="minorHAnsi" w:cstheme="minorHAnsi"/>
                <w:color w:val="000000"/>
                <w:sz w:val="20"/>
                <w:szCs w:val="20"/>
              </w:rPr>
              <w:t>20 01 40</w:t>
            </w:r>
          </w:p>
        </w:tc>
        <w:tc>
          <w:tcPr>
            <w:tcW w:w="5103" w:type="dxa"/>
            <w:hideMark/>
          </w:tcPr>
          <w:p w14:paraId="505A738C" w14:textId="77777777" w:rsidR="008832E6" w:rsidRPr="008832E6" w:rsidRDefault="008832E6" w:rsidP="008832E6">
            <w:pPr>
              <w:spacing w:befor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Metallid</w:t>
            </w:r>
          </w:p>
        </w:tc>
        <w:tc>
          <w:tcPr>
            <w:tcW w:w="851" w:type="dxa"/>
            <w:hideMark/>
          </w:tcPr>
          <w:p w14:paraId="390F9CC0"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850" w:type="dxa"/>
            <w:hideMark/>
          </w:tcPr>
          <w:p w14:paraId="26FD31E4"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0.37</w:t>
            </w:r>
          </w:p>
        </w:tc>
        <w:tc>
          <w:tcPr>
            <w:tcW w:w="850" w:type="dxa"/>
            <w:hideMark/>
          </w:tcPr>
          <w:p w14:paraId="5A6FBDE3"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86" w:type="dxa"/>
            <w:hideMark/>
          </w:tcPr>
          <w:p w14:paraId="0BD480F0"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7.85</w:t>
            </w:r>
          </w:p>
        </w:tc>
        <w:tc>
          <w:tcPr>
            <w:tcW w:w="774" w:type="dxa"/>
            <w:noWrap/>
            <w:hideMark/>
          </w:tcPr>
          <w:p w14:paraId="726337FF"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81" w:type="dxa"/>
            <w:noWrap/>
            <w:hideMark/>
          </w:tcPr>
          <w:p w14:paraId="63683668"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21.37</w:t>
            </w:r>
          </w:p>
        </w:tc>
        <w:tc>
          <w:tcPr>
            <w:tcW w:w="774" w:type="dxa"/>
            <w:noWrap/>
            <w:hideMark/>
          </w:tcPr>
          <w:p w14:paraId="2FFC2EE4"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74" w:type="dxa"/>
            <w:noWrap/>
            <w:hideMark/>
          </w:tcPr>
          <w:p w14:paraId="789FA502"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2.31</w:t>
            </w:r>
          </w:p>
        </w:tc>
        <w:tc>
          <w:tcPr>
            <w:tcW w:w="774" w:type="dxa"/>
            <w:noWrap/>
            <w:hideMark/>
          </w:tcPr>
          <w:p w14:paraId="1F8A492C"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74" w:type="dxa"/>
            <w:noWrap/>
            <w:hideMark/>
          </w:tcPr>
          <w:p w14:paraId="1725D1D0"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5.80</w:t>
            </w:r>
          </w:p>
        </w:tc>
      </w:tr>
      <w:tr w:rsidR="003A389F" w:rsidRPr="00944B75" w14:paraId="7F39C27B" w14:textId="77777777" w:rsidTr="00043B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9" w:type="dxa"/>
            <w:hideMark/>
          </w:tcPr>
          <w:p w14:paraId="0469C98F" w14:textId="77777777" w:rsidR="008832E6" w:rsidRPr="008832E6" w:rsidRDefault="008832E6" w:rsidP="008832E6">
            <w:pPr>
              <w:spacing w:before="0"/>
              <w:jc w:val="left"/>
              <w:rPr>
                <w:rFonts w:asciiTheme="minorHAnsi" w:hAnsiTheme="minorHAnsi" w:cstheme="minorHAnsi"/>
                <w:color w:val="000000"/>
                <w:sz w:val="20"/>
                <w:szCs w:val="20"/>
              </w:rPr>
            </w:pPr>
            <w:r w:rsidRPr="008832E6">
              <w:rPr>
                <w:rFonts w:asciiTheme="minorHAnsi" w:hAnsiTheme="minorHAnsi" w:cstheme="minorHAnsi"/>
                <w:color w:val="000000"/>
                <w:sz w:val="20"/>
                <w:szCs w:val="20"/>
              </w:rPr>
              <w:t>20 01 98*</w:t>
            </w:r>
          </w:p>
        </w:tc>
        <w:tc>
          <w:tcPr>
            <w:tcW w:w="5103" w:type="dxa"/>
            <w:hideMark/>
          </w:tcPr>
          <w:p w14:paraId="6966218D" w14:textId="77777777" w:rsidR="008832E6" w:rsidRPr="008832E6" w:rsidRDefault="008832E6" w:rsidP="008832E6">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Sortimata ravimikogumid</w:t>
            </w:r>
          </w:p>
        </w:tc>
        <w:tc>
          <w:tcPr>
            <w:tcW w:w="851" w:type="dxa"/>
            <w:hideMark/>
          </w:tcPr>
          <w:p w14:paraId="0E221DAE"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850" w:type="dxa"/>
            <w:hideMark/>
          </w:tcPr>
          <w:p w14:paraId="4DD94E90"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0.12</w:t>
            </w:r>
          </w:p>
        </w:tc>
        <w:tc>
          <w:tcPr>
            <w:tcW w:w="850" w:type="dxa"/>
            <w:hideMark/>
          </w:tcPr>
          <w:p w14:paraId="24A7C68D"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0.02</w:t>
            </w:r>
          </w:p>
        </w:tc>
        <w:tc>
          <w:tcPr>
            <w:tcW w:w="786" w:type="dxa"/>
            <w:hideMark/>
          </w:tcPr>
          <w:p w14:paraId="5378D9B3"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0.10</w:t>
            </w:r>
          </w:p>
        </w:tc>
        <w:tc>
          <w:tcPr>
            <w:tcW w:w="774" w:type="dxa"/>
            <w:noWrap/>
            <w:hideMark/>
          </w:tcPr>
          <w:p w14:paraId="5E4496FF"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81" w:type="dxa"/>
            <w:noWrap/>
            <w:hideMark/>
          </w:tcPr>
          <w:p w14:paraId="08618EDB"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74" w:type="dxa"/>
            <w:noWrap/>
            <w:hideMark/>
          </w:tcPr>
          <w:p w14:paraId="21B20F59"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74" w:type="dxa"/>
            <w:noWrap/>
            <w:hideMark/>
          </w:tcPr>
          <w:p w14:paraId="47038E1E"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0.13</w:t>
            </w:r>
          </w:p>
        </w:tc>
        <w:tc>
          <w:tcPr>
            <w:tcW w:w="774" w:type="dxa"/>
            <w:noWrap/>
            <w:hideMark/>
          </w:tcPr>
          <w:p w14:paraId="6E6FE4FF"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0.09</w:t>
            </w:r>
          </w:p>
        </w:tc>
        <w:tc>
          <w:tcPr>
            <w:tcW w:w="774" w:type="dxa"/>
            <w:noWrap/>
            <w:hideMark/>
          </w:tcPr>
          <w:p w14:paraId="55B0EB25"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r>
      <w:tr w:rsidR="00EE7E30" w:rsidRPr="00944B75" w14:paraId="1CBAAB37" w14:textId="77777777" w:rsidTr="00043BD6">
        <w:trPr>
          <w:trHeight w:val="300"/>
        </w:trPr>
        <w:tc>
          <w:tcPr>
            <w:cnfStyle w:val="001000000000" w:firstRow="0" w:lastRow="0" w:firstColumn="1" w:lastColumn="0" w:oddVBand="0" w:evenVBand="0" w:oddHBand="0" w:evenHBand="0" w:firstRowFirstColumn="0" w:firstRowLastColumn="0" w:lastRowFirstColumn="0" w:lastRowLastColumn="0"/>
            <w:tcW w:w="1129" w:type="dxa"/>
            <w:hideMark/>
          </w:tcPr>
          <w:p w14:paraId="2225D06B" w14:textId="77777777" w:rsidR="008832E6" w:rsidRPr="008832E6" w:rsidRDefault="008832E6" w:rsidP="008832E6">
            <w:pPr>
              <w:spacing w:before="0"/>
              <w:jc w:val="left"/>
              <w:rPr>
                <w:rFonts w:asciiTheme="minorHAnsi" w:hAnsiTheme="minorHAnsi" w:cstheme="minorHAnsi"/>
                <w:color w:val="000000"/>
                <w:sz w:val="20"/>
                <w:szCs w:val="20"/>
              </w:rPr>
            </w:pPr>
            <w:r w:rsidRPr="008832E6">
              <w:rPr>
                <w:rFonts w:asciiTheme="minorHAnsi" w:hAnsiTheme="minorHAnsi" w:cstheme="minorHAnsi"/>
                <w:color w:val="000000"/>
                <w:sz w:val="20"/>
                <w:szCs w:val="20"/>
              </w:rPr>
              <w:t>20 02 01</w:t>
            </w:r>
          </w:p>
        </w:tc>
        <w:tc>
          <w:tcPr>
            <w:tcW w:w="5103" w:type="dxa"/>
            <w:hideMark/>
          </w:tcPr>
          <w:p w14:paraId="1FB95D6F" w14:textId="77777777" w:rsidR="008832E6" w:rsidRPr="008832E6" w:rsidRDefault="008832E6" w:rsidP="008832E6">
            <w:pPr>
              <w:spacing w:befor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Biolagunevad jäätmed</w:t>
            </w:r>
          </w:p>
        </w:tc>
        <w:tc>
          <w:tcPr>
            <w:tcW w:w="851" w:type="dxa"/>
            <w:hideMark/>
          </w:tcPr>
          <w:p w14:paraId="25423D86"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850" w:type="dxa"/>
            <w:hideMark/>
          </w:tcPr>
          <w:p w14:paraId="793EFB1E"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6.00</w:t>
            </w:r>
          </w:p>
        </w:tc>
        <w:tc>
          <w:tcPr>
            <w:tcW w:w="850" w:type="dxa"/>
            <w:hideMark/>
          </w:tcPr>
          <w:p w14:paraId="0034AC02"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86" w:type="dxa"/>
            <w:hideMark/>
          </w:tcPr>
          <w:p w14:paraId="7FB770CF"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7.16</w:t>
            </w:r>
          </w:p>
        </w:tc>
        <w:tc>
          <w:tcPr>
            <w:tcW w:w="774" w:type="dxa"/>
            <w:noWrap/>
            <w:hideMark/>
          </w:tcPr>
          <w:p w14:paraId="3B6FBC39"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781" w:type="dxa"/>
            <w:noWrap/>
            <w:hideMark/>
          </w:tcPr>
          <w:p w14:paraId="4894A4B5"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7.82</w:t>
            </w:r>
          </w:p>
        </w:tc>
        <w:tc>
          <w:tcPr>
            <w:tcW w:w="774" w:type="dxa"/>
            <w:noWrap/>
            <w:hideMark/>
          </w:tcPr>
          <w:p w14:paraId="097F90F8"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5.30</w:t>
            </w:r>
          </w:p>
        </w:tc>
        <w:tc>
          <w:tcPr>
            <w:tcW w:w="774" w:type="dxa"/>
            <w:noWrap/>
            <w:hideMark/>
          </w:tcPr>
          <w:p w14:paraId="7DE92C11"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8.12</w:t>
            </w:r>
          </w:p>
        </w:tc>
        <w:tc>
          <w:tcPr>
            <w:tcW w:w="774" w:type="dxa"/>
            <w:noWrap/>
            <w:hideMark/>
          </w:tcPr>
          <w:p w14:paraId="754C8E4B"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0.18</w:t>
            </w:r>
          </w:p>
        </w:tc>
        <w:tc>
          <w:tcPr>
            <w:tcW w:w="774" w:type="dxa"/>
            <w:noWrap/>
            <w:hideMark/>
          </w:tcPr>
          <w:p w14:paraId="14FBD8D9"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14.30</w:t>
            </w:r>
          </w:p>
        </w:tc>
      </w:tr>
      <w:tr w:rsidR="00043BD6" w:rsidRPr="008832E6" w14:paraId="00719B73" w14:textId="77777777" w:rsidTr="00043B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9" w:type="dxa"/>
            <w:hideMark/>
          </w:tcPr>
          <w:p w14:paraId="4047212A" w14:textId="77777777" w:rsidR="008832E6" w:rsidRPr="008832E6" w:rsidRDefault="008832E6" w:rsidP="008832E6">
            <w:pPr>
              <w:spacing w:before="0"/>
              <w:jc w:val="left"/>
              <w:rPr>
                <w:rFonts w:asciiTheme="minorHAnsi" w:hAnsiTheme="minorHAnsi" w:cstheme="minorHAnsi"/>
                <w:color w:val="000000"/>
                <w:sz w:val="20"/>
                <w:szCs w:val="20"/>
              </w:rPr>
            </w:pPr>
            <w:r w:rsidRPr="008832E6">
              <w:rPr>
                <w:rFonts w:asciiTheme="minorHAnsi" w:hAnsiTheme="minorHAnsi" w:cstheme="minorHAnsi"/>
                <w:color w:val="000000"/>
                <w:sz w:val="20"/>
                <w:szCs w:val="20"/>
              </w:rPr>
              <w:t>20 03 01</w:t>
            </w:r>
          </w:p>
        </w:tc>
        <w:tc>
          <w:tcPr>
            <w:tcW w:w="5103" w:type="dxa"/>
            <w:hideMark/>
          </w:tcPr>
          <w:p w14:paraId="03D02D57" w14:textId="77777777" w:rsidR="008832E6" w:rsidRPr="008832E6" w:rsidRDefault="008832E6" w:rsidP="008832E6">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Prügi (segaolmejäätmed)</w:t>
            </w:r>
          </w:p>
        </w:tc>
        <w:tc>
          <w:tcPr>
            <w:tcW w:w="851" w:type="dxa"/>
            <w:hideMark/>
          </w:tcPr>
          <w:p w14:paraId="6468175A"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567.41</w:t>
            </w:r>
          </w:p>
        </w:tc>
        <w:tc>
          <w:tcPr>
            <w:tcW w:w="850" w:type="dxa"/>
            <w:hideMark/>
          </w:tcPr>
          <w:p w14:paraId="0854D31B"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520.04</w:t>
            </w:r>
          </w:p>
        </w:tc>
        <w:tc>
          <w:tcPr>
            <w:tcW w:w="850" w:type="dxa"/>
            <w:hideMark/>
          </w:tcPr>
          <w:p w14:paraId="39336C81"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248.34</w:t>
            </w:r>
          </w:p>
        </w:tc>
        <w:tc>
          <w:tcPr>
            <w:tcW w:w="786" w:type="dxa"/>
            <w:hideMark/>
          </w:tcPr>
          <w:p w14:paraId="04D66576"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585.89</w:t>
            </w:r>
          </w:p>
        </w:tc>
        <w:tc>
          <w:tcPr>
            <w:tcW w:w="774" w:type="dxa"/>
            <w:noWrap/>
            <w:hideMark/>
          </w:tcPr>
          <w:p w14:paraId="2FFF161E"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190.41</w:t>
            </w:r>
          </w:p>
        </w:tc>
        <w:tc>
          <w:tcPr>
            <w:tcW w:w="781" w:type="dxa"/>
            <w:noWrap/>
            <w:hideMark/>
          </w:tcPr>
          <w:p w14:paraId="680043DA"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593.29</w:t>
            </w:r>
          </w:p>
        </w:tc>
        <w:tc>
          <w:tcPr>
            <w:tcW w:w="774" w:type="dxa"/>
            <w:noWrap/>
            <w:hideMark/>
          </w:tcPr>
          <w:p w14:paraId="6D3802EB"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205.20</w:t>
            </w:r>
          </w:p>
        </w:tc>
        <w:tc>
          <w:tcPr>
            <w:tcW w:w="774" w:type="dxa"/>
            <w:noWrap/>
            <w:hideMark/>
          </w:tcPr>
          <w:p w14:paraId="18D4F3D3"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586.73</w:t>
            </w:r>
          </w:p>
        </w:tc>
        <w:tc>
          <w:tcPr>
            <w:tcW w:w="774" w:type="dxa"/>
            <w:noWrap/>
            <w:hideMark/>
          </w:tcPr>
          <w:p w14:paraId="3C9AA245"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232.07</w:t>
            </w:r>
          </w:p>
        </w:tc>
        <w:tc>
          <w:tcPr>
            <w:tcW w:w="774" w:type="dxa"/>
            <w:noWrap/>
            <w:hideMark/>
          </w:tcPr>
          <w:p w14:paraId="135008E3" w14:textId="77777777" w:rsidR="008832E6" w:rsidRPr="008832E6" w:rsidRDefault="008832E6" w:rsidP="00EE7E3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639.19</w:t>
            </w:r>
          </w:p>
        </w:tc>
      </w:tr>
      <w:tr w:rsidR="00EE7E30" w:rsidRPr="00944B75" w14:paraId="65D538B3" w14:textId="77777777" w:rsidTr="00043BD6">
        <w:trPr>
          <w:trHeight w:val="315"/>
        </w:trPr>
        <w:tc>
          <w:tcPr>
            <w:cnfStyle w:val="001000000000" w:firstRow="0" w:lastRow="0" w:firstColumn="1" w:lastColumn="0" w:oddVBand="0" w:evenVBand="0" w:oddHBand="0" w:evenHBand="0" w:firstRowFirstColumn="0" w:firstRowLastColumn="0" w:lastRowFirstColumn="0" w:lastRowLastColumn="0"/>
            <w:tcW w:w="1129" w:type="dxa"/>
            <w:hideMark/>
          </w:tcPr>
          <w:p w14:paraId="216539FC" w14:textId="77777777" w:rsidR="008832E6" w:rsidRPr="008832E6" w:rsidRDefault="008832E6" w:rsidP="008832E6">
            <w:pPr>
              <w:spacing w:before="0"/>
              <w:jc w:val="left"/>
              <w:rPr>
                <w:rFonts w:asciiTheme="minorHAnsi" w:hAnsiTheme="minorHAnsi" w:cstheme="minorHAnsi"/>
                <w:color w:val="000000"/>
                <w:sz w:val="20"/>
                <w:szCs w:val="20"/>
              </w:rPr>
            </w:pPr>
            <w:r w:rsidRPr="008832E6">
              <w:rPr>
                <w:rFonts w:asciiTheme="minorHAnsi" w:hAnsiTheme="minorHAnsi" w:cstheme="minorHAnsi"/>
                <w:color w:val="000000"/>
                <w:sz w:val="20"/>
                <w:szCs w:val="20"/>
              </w:rPr>
              <w:t>20 03 07</w:t>
            </w:r>
          </w:p>
        </w:tc>
        <w:tc>
          <w:tcPr>
            <w:tcW w:w="5103" w:type="dxa"/>
            <w:hideMark/>
          </w:tcPr>
          <w:p w14:paraId="436E3CA8" w14:textId="77777777" w:rsidR="008832E6" w:rsidRPr="008832E6" w:rsidRDefault="008832E6" w:rsidP="008832E6">
            <w:pPr>
              <w:spacing w:befor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Suurjäätmed</w:t>
            </w:r>
          </w:p>
        </w:tc>
        <w:tc>
          <w:tcPr>
            <w:tcW w:w="851" w:type="dxa"/>
            <w:hideMark/>
          </w:tcPr>
          <w:p w14:paraId="7719E2A4"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850" w:type="dxa"/>
            <w:hideMark/>
          </w:tcPr>
          <w:p w14:paraId="37189B6D"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0.00</w:t>
            </w:r>
          </w:p>
        </w:tc>
        <w:tc>
          <w:tcPr>
            <w:tcW w:w="850" w:type="dxa"/>
            <w:hideMark/>
          </w:tcPr>
          <w:p w14:paraId="460F632A"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9.15</w:t>
            </w:r>
          </w:p>
        </w:tc>
        <w:tc>
          <w:tcPr>
            <w:tcW w:w="786" w:type="dxa"/>
            <w:hideMark/>
          </w:tcPr>
          <w:p w14:paraId="575C0F6F"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0.50</w:t>
            </w:r>
          </w:p>
        </w:tc>
        <w:tc>
          <w:tcPr>
            <w:tcW w:w="774" w:type="dxa"/>
            <w:noWrap/>
            <w:hideMark/>
          </w:tcPr>
          <w:p w14:paraId="01C8F29D"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0.48</w:t>
            </w:r>
          </w:p>
        </w:tc>
        <w:tc>
          <w:tcPr>
            <w:tcW w:w="781" w:type="dxa"/>
            <w:noWrap/>
            <w:hideMark/>
          </w:tcPr>
          <w:p w14:paraId="151029FC"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3.90</w:t>
            </w:r>
          </w:p>
        </w:tc>
        <w:tc>
          <w:tcPr>
            <w:tcW w:w="774" w:type="dxa"/>
            <w:noWrap/>
            <w:hideMark/>
          </w:tcPr>
          <w:p w14:paraId="28275DD3"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0.84</w:t>
            </w:r>
          </w:p>
        </w:tc>
        <w:tc>
          <w:tcPr>
            <w:tcW w:w="774" w:type="dxa"/>
            <w:noWrap/>
            <w:hideMark/>
          </w:tcPr>
          <w:p w14:paraId="094737C1"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3.46</w:t>
            </w:r>
          </w:p>
        </w:tc>
        <w:tc>
          <w:tcPr>
            <w:tcW w:w="774" w:type="dxa"/>
            <w:noWrap/>
            <w:hideMark/>
          </w:tcPr>
          <w:p w14:paraId="0C32A143"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10.14</w:t>
            </w:r>
          </w:p>
        </w:tc>
        <w:tc>
          <w:tcPr>
            <w:tcW w:w="774" w:type="dxa"/>
            <w:noWrap/>
            <w:hideMark/>
          </w:tcPr>
          <w:p w14:paraId="0D613905" w14:textId="77777777" w:rsidR="008832E6" w:rsidRPr="008832E6" w:rsidRDefault="008832E6" w:rsidP="00EE7E3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8832E6">
              <w:rPr>
                <w:rFonts w:asciiTheme="minorHAnsi" w:hAnsiTheme="minorHAnsi" w:cstheme="minorHAnsi"/>
                <w:color w:val="000000"/>
                <w:sz w:val="20"/>
                <w:szCs w:val="20"/>
              </w:rPr>
              <w:t>1.53</w:t>
            </w:r>
          </w:p>
        </w:tc>
      </w:tr>
    </w:tbl>
    <w:p w14:paraId="3DF514B6" w14:textId="5D46A376" w:rsidR="00EB1DE0" w:rsidRDefault="00EB1DE0" w:rsidP="0097222B">
      <w:pPr>
        <w:sectPr w:rsidR="00EB1DE0" w:rsidSect="002700CE">
          <w:footerReference w:type="default" r:id="rId14"/>
          <w:footerReference w:type="first" r:id="rId15"/>
          <w:pgSz w:w="16838" w:h="11906" w:orient="landscape"/>
          <w:pgMar w:top="1134" w:right="1440" w:bottom="1440" w:left="1440" w:header="709" w:footer="709" w:gutter="0"/>
          <w:cols w:space="708"/>
          <w:docGrid w:linePitch="360"/>
        </w:sectPr>
      </w:pPr>
    </w:p>
    <w:p w14:paraId="2AAC4E06" w14:textId="7DD5CF5E" w:rsidR="000F6273" w:rsidRDefault="000E2429" w:rsidP="00E05EDE">
      <w:pPr>
        <w:rPr>
          <w:rFonts w:cs="Calibri"/>
          <w:lang w:eastAsia="en-US"/>
        </w:rPr>
      </w:pPr>
      <w:r w:rsidRPr="00AA578A">
        <w:rPr>
          <w:rFonts w:cs="Calibri"/>
          <w:lang w:eastAsia="en-US"/>
        </w:rPr>
        <w:lastRenderedPageBreak/>
        <w:t>Kastre</w:t>
      </w:r>
      <w:r w:rsidR="00E05EDE" w:rsidRPr="00AA578A">
        <w:rPr>
          <w:rFonts w:cs="Calibri"/>
          <w:lang w:eastAsia="en-US"/>
        </w:rPr>
        <w:t xml:space="preserve"> vallas tekkivate paberi- ja kartongijäätmete teke on kajastatud järgmisel joonisel. </w:t>
      </w:r>
      <w:r w:rsidR="00D1454C" w:rsidRPr="00AA578A">
        <w:rPr>
          <w:rFonts w:cs="Calibri"/>
          <w:lang w:eastAsia="en-US"/>
        </w:rPr>
        <w:t>Jooniselt nähtub, et paberi- ja kartongijäätmete teke</w:t>
      </w:r>
      <w:r w:rsidR="001B16A1" w:rsidRPr="00AA578A">
        <w:rPr>
          <w:rFonts w:cs="Calibri"/>
          <w:lang w:eastAsia="en-US"/>
        </w:rPr>
        <w:t xml:space="preserve"> </w:t>
      </w:r>
      <w:r w:rsidR="007B19D8" w:rsidRPr="00AA578A">
        <w:rPr>
          <w:rFonts w:cs="Calibri"/>
          <w:lang w:eastAsia="en-US"/>
        </w:rPr>
        <w:t>on majapidamiste osas langenud väga madalale tasemele.</w:t>
      </w:r>
      <w:r w:rsidR="00F402B7" w:rsidRPr="00AA578A">
        <w:rPr>
          <w:rFonts w:cs="Calibri"/>
          <w:lang w:eastAsia="en-US"/>
        </w:rPr>
        <w:t xml:space="preserve"> Samas võib siinkohal tegu olla statistilise eripäraga, kuna Kastre vallas asub kokku 8 vanapaberi kogumiskohta</w:t>
      </w:r>
      <w:r w:rsidR="00962231" w:rsidRPr="00AA578A">
        <w:rPr>
          <w:rFonts w:cs="Calibri"/>
          <w:lang w:eastAsia="en-US"/>
        </w:rPr>
        <w:t>, mida kasutatakse aktiivselt</w:t>
      </w:r>
      <w:r w:rsidR="00F402B7" w:rsidRPr="00AA578A">
        <w:rPr>
          <w:rFonts w:cs="Calibri"/>
          <w:lang w:eastAsia="en-US"/>
        </w:rPr>
        <w:t xml:space="preserve"> ning </w:t>
      </w:r>
      <w:r w:rsidR="00CF29BA" w:rsidRPr="00AA578A">
        <w:rPr>
          <w:rFonts w:cs="Calibri"/>
          <w:lang w:eastAsia="en-US"/>
        </w:rPr>
        <w:t xml:space="preserve">võib esineda olukord, kus </w:t>
      </w:r>
      <w:r w:rsidR="002F110C" w:rsidRPr="00AA578A">
        <w:rPr>
          <w:rFonts w:cs="Calibri"/>
          <w:lang w:eastAsia="en-US"/>
        </w:rPr>
        <w:t xml:space="preserve">avalike </w:t>
      </w:r>
      <w:r w:rsidR="00CF29BA" w:rsidRPr="00AA578A">
        <w:rPr>
          <w:rFonts w:cs="Calibri"/>
          <w:lang w:eastAsia="en-US"/>
        </w:rPr>
        <w:t>kogumismahut</w:t>
      </w:r>
      <w:r w:rsidR="002F110C" w:rsidRPr="00AA578A">
        <w:rPr>
          <w:rFonts w:cs="Calibri"/>
          <w:lang w:eastAsia="en-US"/>
        </w:rPr>
        <w:t xml:space="preserve">ite </w:t>
      </w:r>
      <w:r w:rsidR="00145D1D" w:rsidRPr="00AA578A">
        <w:rPr>
          <w:rFonts w:cs="Calibri"/>
          <w:lang w:eastAsia="en-US"/>
        </w:rPr>
        <w:t xml:space="preserve">kaudu kogutud </w:t>
      </w:r>
      <w:r w:rsidR="00CF29BA" w:rsidRPr="00AA578A">
        <w:rPr>
          <w:rFonts w:cs="Calibri"/>
          <w:lang w:eastAsia="en-US"/>
        </w:rPr>
        <w:t xml:space="preserve">vanapaberi tekkekogused on </w:t>
      </w:r>
      <w:r w:rsidR="00145D1D" w:rsidRPr="00AA578A">
        <w:rPr>
          <w:rFonts w:cs="Calibri"/>
          <w:lang w:eastAsia="en-US"/>
        </w:rPr>
        <w:t>deklareeritud kas maakonnapõhiselt või mõne naaberomavalitsuse statistika alla (juhul kui ühel veoringil</w:t>
      </w:r>
      <w:r w:rsidR="008158F6" w:rsidRPr="00AA578A">
        <w:rPr>
          <w:rFonts w:cs="Calibri"/>
          <w:lang w:eastAsia="en-US"/>
        </w:rPr>
        <w:t xml:space="preserve"> tühjendatakse</w:t>
      </w:r>
      <w:r w:rsidR="00145D1D" w:rsidRPr="00AA578A">
        <w:rPr>
          <w:rFonts w:cs="Calibri"/>
          <w:lang w:eastAsia="en-US"/>
        </w:rPr>
        <w:t xml:space="preserve"> ka naaberomavalitsuste </w:t>
      </w:r>
      <w:r w:rsidR="008158F6" w:rsidRPr="00AA578A">
        <w:rPr>
          <w:rFonts w:cs="Calibri"/>
          <w:lang w:eastAsia="en-US"/>
        </w:rPr>
        <w:t>vanapaberi konteinereid).</w:t>
      </w:r>
      <w:r w:rsidR="007B19D8" w:rsidRPr="00AA578A">
        <w:rPr>
          <w:rFonts w:cs="Calibri"/>
          <w:lang w:eastAsia="en-US"/>
        </w:rPr>
        <w:t xml:space="preserve"> Ettevõtete osas on </w:t>
      </w:r>
      <w:r w:rsidR="006C4807" w:rsidRPr="00AA578A">
        <w:rPr>
          <w:rFonts w:cs="Calibri"/>
          <w:lang w:eastAsia="en-US"/>
        </w:rPr>
        <w:t>oluliselt rohkem paberi- ja kartongijäätmeid tekkinud 2019.aastal</w:t>
      </w:r>
      <w:r w:rsidR="005828D2" w:rsidRPr="00AA578A">
        <w:rPr>
          <w:rFonts w:cs="Calibri"/>
          <w:lang w:eastAsia="en-US"/>
        </w:rPr>
        <w:t>,</w:t>
      </w:r>
      <w:r w:rsidR="006C4807" w:rsidRPr="00AA578A">
        <w:rPr>
          <w:rFonts w:cs="Calibri"/>
          <w:lang w:eastAsia="en-US"/>
        </w:rPr>
        <w:t xml:space="preserve"> </w:t>
      </w:r>
      <w:r w:rsidR="005828D2" w:rsidRPr="00AA578A">
        <w:rPr>
          <w:rFonts w:cs="Calibri"/>
          <w:lang w:eastAsia="en-US"/>
        </w:rPr>
        <w:t>ü</w:t>
      </w:r>
      <w:r w:rsidR="006C4807" w:rsidRPr="00AA578A">
        <w:rPr>
          <w:rFonts w:cs="Calibri"/>
          <w:lang w:eastAsia="en-US"/>
        </w:rPr>
        <w:t>lejäänud aastatel o</w:t>
      </w:r>
      <w:r w:rsidR="00D52DA5" w:rsidRPr="00AA578A">
        <w:rPr>
          <w:rFonts w:cs="Calibri"/>
          <w:lang w:eastAsia="en-US"/>
        </w:rPr>
        <w:t>n teke olnud</w:t>
      </w:r>
      <w:r w:rsidR="00B24BD7" w:rsidRPr="00AA578A">
        <w:rPr>
          <w:rFonts w:cs="Calibri"/>
          <w:lang w:eastAsia="en-US"/>
        </w:rPr>
        <w:t xml:space="preserve"> stabiilsem</w:t>
      </w:r>
      <w:r w:rsidR="000849E2" w:rsidRPr="00AA578A">
        <w:rPr>
          <w:rFonts w:cs="Calibri"/>
          <w:lang w:eastAsia="en-US"/>
        </w:rPr>
        <w:t xml:space="preserve">. </w:t>
      </w:r>
      <w:r w:rsidR="00E05EDE" w:rsidRPr="00AA578A">
        <w:rPr>
          <w:rFonts w:cs="Calibri"/>
          <w:lang w:eastAsia="en-US"/>
        </w:rPr>
        <w:t xml:space="preserve">Paberi- ja kartongijäätmete koguteke on vaadeldaval perioodil jäänud vahemikku </w:t>
      </w:r>
      <w:r w:rsidR="00116316" w:rsidRPr="00AA578A">
        <w:rPr>
          <w:rFonts w:cs="Calibri"/>
          <w:lang w:eastAsia="en-US"/>
        </w:rPr>
        <w:t xml:space="preserve">2.1 </w:t>
      </w:r>
      <w:r w:rsidR="00E05EDE" w:rsidRPr="00AA578A">
        <w:rPr>
          <w:rFonts w:cs="Calibri"/>
          <w:lang w:eastAsia="en-US"/>
        </w:rPr>
        <w:t>-</w:t>
      </w:r>
      <w:r w:rsidR="00116316" w:rsidRPr="00AA578A">
        <w:rPr>
          <w:rFonts w:cs="Calibri"/>
          <w:lang w:eastAsia="en-US"/>
        </w:rPr>
        <w:t xml:space="preserve"> 23.3</w:t>
      </w:r>
      <w:r w:rsidR="00E05EDE" w:rsidRPr="00AA578A">
        <w:rPr>
          <w:rFonts w:cs="Calibri"/>
          <w:lang w:eastAsia="en-US"/>
        </w:rPr>
        <w:t xml:space="preserve"> tonni</w:t>
      </w:r>
      <w:r w:rsidR="00704F3B" w:rsidRPr="00AA578A">
        <w:rPr>
          <w:rFonts w:cs="Calibri"/>
          <w:lang w:eastAsia="en-US"/>
        </w:rPr>
        <w:t xml:space="preserve"> aastas.</w:t>
      </w:r>
    </w:p>
    <w:p w14:paraId="553B8D9F" w14:textId="13A6293D" w:rsidR="00D1454C" w:rsidRDefault="001B16A1" w:rsidP="00D1454C">
      <w:pPr>
        <w:keepNext/>
      </w:pPr>
      <w:r>
        <w:rPr>
          <w:noProof/>
        </w:rPr>
        <w:drawing>
          <wp:inline distT="0" distB="0" distL="0" distR="0" wp14:anchorId="6888BC09" wp14:editId="54F48A5F">
            <wp:extent cx="5848350" cy="2419350"/>
            <wp:effectExtent l="0" t="0" r="0" b="0"/>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7705087-D6F0-43AE-9671-E55792B13F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61B6B1" w14:textId="193ED14C" w:rsidR="00D1454C" w:rsidRDefault="00D1454C" w:rsidP="00D1454C">
      <w:pPr>
        <w:pStyle w:val="Pealdis"/>
        <w:rPr>
          <w:rFonts w:cs="Calibri"/>
          <w:lang w:eastAsia="en-US"/>
        </w:rPr>
      </w:pPr>
      <w:r>
        <w:t xml:space="preserve">Joonis </w:t>
      </w:r>
      <w:fldSimple w:instr=" SEQ Joonis \* ARABIC ">
        <w:r w:rsidR="00AC5754">
          <w:rPr>
            <w:noProof/>
          </w:rPr>
          <w:t>3</w:t>
        </w:r>
      </w:fldSimple>
      <w:r>
        <w:t xml:space="preserve">. </w:t>
      </w:r>
      <w:r w:rsidRPr="00F01CBD">
        <w:t xml:space="preserve">Paberi- ja kartongijäätmete koguteke </w:t>
      </w:r>
      <w:r w:rsidR="001B16A1">
        <w:t>Kastre</w:t>
      </w:r>
      <w:r w:rsidRPr="00F01CBD">
        <w:t xml:space="preserve"> vallas aastatel 2016–2020 tonnides. Allikas: Keskkonnaagentuur</w:t>
      </w:r>
    </w:p>
    <w:p w14:paraId="4D616657" w14:textId="77777777" w:rsidR="007F2B5E" w:rsidRPr="004531B5" w:rsidRDefault="007F2B5E" w:rsidP="007F2B5E">
      <w:pPr>
        <w:spacing w:before="0"/>
        <w:rPr>
          <w:rFonts w:cs="Calibri"/>
        </w:rPr>
      </w:pPr>
      <w:r w:rsidRPr="004531B5">
        <w:rPr>
          <w:rFonts w:cs="Calibri"/>
        </w:rPr>
        <w:t xml:space="preserve">Liigiti kogutud olmejäätmete osakaal (arvestades olmejäätmete hulka ka pakendijäätmed) on viimasel viiel aastal jäänud vahemikku </w:t>
      </w:r>
      <w:r>
        <w:rPr>
          <w:rFonts w:cs="Calibri"/>
        </w:rPr>
        <w:t>12</w:t>
      </w:r>
      <w:r w:rsidRPr="004531B5">
        <w:rPr>
          <w:rFonts w:cs="Calibri"/>
        </w:rPr>
        <w:t>-</w:t>
      </w:r>
      <w:r>
        <w:rPr>
          <w:rFonts w:cs="Calibri"/>
        </w:rPr>
        <w:t>22</w:t>
      </w:r>
      <w:r w:rsidRPr="004531B5">
        <w:rPr>
          <w:rFonts w:cs="Calibri"/>
        </w:rPr>
        <w:t>%</w:t>
      </w:r>
      <w:r w:rsidRPr="004531B5">
        <w:rPr>
          <w:rStyle w:val="Allmrkuseviide"/>
          <w:rFonts w:cs="Calibri"/>
        </w:rPr>
        <w:footnoteReference w:id="8"/>
      </w:r>
      <w:r>
        <w:rPr>
          <w:rFonts w:cs="Calibri"/>
        </w:rPr>
        <w:t xml:space="preserve"> ning on seejuures alates 2017. aastast langenud</w:t>
      </w:r>
      <w:r w:rsidRPr="004531B5">
        <w:rPr>
          <w:rFonts w:cs="Calibri"/>
        </w:rPr>
        <w:t>.</w:t>
      </w:r>
      <w:r>
        <w:rPr>
          <w:rFonts w:cs="Calibri"/>
        </w:rPr>
        <w:t xml:space="preserve"> 2020. aastal oli liigiti kogutud olmejäätmete osakaal kogu olme- ja pakendijäätmete tekkest 15%, </w:t>
      </w:r>
      <w:r w:rsidRPr="000172A6">
        <w:rPr>
          <w:rStyle w:val="Tugevrhutus"/>
        </w:rPr>
        <w:t>mis on väga madal näitaja.</w:t>
      </w:r>
    </w:p>
    <w:p w14:paraId="3E0E0492" w14:textId="40798669" w:rsidR="00E05EDE" w:rsidRPr="004531B5" w:rsidRDefault="007F2B5E" w:rsidP="00A7692F">
      <w:pPr>
        <w:rPr>
          <w:rFonts w:cs="Calibri"/>
          <w:lang w:eastAsia="en-US"/>
        </w:rPr>
      </w:pPr>
      <w:r w:rsidRPr="00FA6F0D">
        <w:rPr>
          <w:rFonts w:cs="Calibri"/>
        </w:rPr>
        <w:t xml:space="preserve">Liigiti kogutud </w:t>
      </w:r>
      <w:r>
        <w:rPr>
          <w:rFonts w:cs="Calibri"/>
        </w:rPr>
        <w:t>olme</w:t>
      </w:r>
      <w:r w:rsidRPr="00FA6F0D">
        <w:rPr>
          <w:rFonts w:cs="Calibri"/>
        </w:rPr>
        <w:t>jäätmete osakaal nende arvutuslikust kogutekkest 2020. aasta andmete alusel on esitatud tabelis</w:t>
      </w:r>
      <w:r>
        <w:rPr>
          <w:rFonts w:cs="Calibri"/>
        </w:rPr>
        <w:t xml:space="preserve"> </w:t>
      </w:r>
      <w:r w:rsidR="002068B5">
        <w:rPr>
          <w:rFonts w:cs="Calibri"/>
        </w:rPr>
        <w:t>5</w:t>
      </w:r>
      <w:r w:rsidRPr="00FA6F0D">
        <w:rPr>
          <w:rFonts w:cs="Calibri"/>
        </w:rPr>
        <w:t xml:space="preserve">. Enamiku liigiti kogutud jäätmetest moodustavad pakendijäätmed, sellele järgnevad biolagunevad jäätmed, </w:t>
      </w:r>
      <w:r>
        <w:rPr>
          <w:rFonts w:cs="Calibri"/>
        </w:rPr>
        <w:t>ohtlikud jäätmed ning metallid</w:t>
      </w:r>
      <w:r w:rsidRPr="00794344">
        <w:rPr>
          <w:rFonts w:cs="Calibri"/>
        </w:rPr>
        <w:t xml:space="preserve">. </w:t>
      </w:r>
      <w:r w:rsidRPr="00794344">
        <w:rPr>
          <w:rFonts w:cs="Calibri"/>
          <w:lang w:eastAsia="en-US"/>
        </w:rPr>
        <w:t xml:space="preserve">Tekkinud olmejäätmetele </w:t>
      </w:r>
      <w:r w:rsidR="009C46C5">
        <w:rPr>
          <w:rFonts w:cs="Calibri"/>
          <w:lang w:eastAsia="en-US"/>
        </w:rPr>
        <w:t>Kastre vallas</w:t>
      </w:r>
      <w:r w:rsidRPr="00794344">
        <w:rPr>
          <w:rFonts w:cs="Calibri"/>
          <w:lang w:eastAsia="en-US"/>
        </w:rPr>
        <w:t xml:space="preserve"> taaskasutust ei toimu ning kõik olmejäätmed transporditakse täies mahus omavalitsuse territooriumilt välja.</w:t>
      </w:r>
    </w:p>
    <w:p w14:paraId="002066C4" w14:textId="0A5F9C67" w:rsidR="007C020A" w:rsidRDefault="007C020A" w:rsidP="007C020A">
      <w:pPr>
        <w:pStyle w:val="Pealdis"/>
        <w:keepNext/>
      </w:pPr>
      <w:r>
        <w:lastRenderedPageBreak/>
        <w:t xml:space="preserve">Tabel </w:t>
      </w:r>
      <w:fldSimple w:instr=" SEQ Tabel \* ARABIC ">
        <w:r w:rsidR="00AC5754">
          <w:rPr>
            <w:noProof/>
          </w:rPr>
          <w:t>5</w:t>
        </w:r>
      </w:fldSimple>
      <w:r>
        <w:t xml:space="preserve">. </w:t>
      </w:r>
      <w:r w:rsidRPr="008452A8">
        <w:t xml:space="preserve">Liigiti kogutud </w:t>
      </w:r>
      <w:r w:rsidR="008C2452">
        <w:t>olme</w:t>
      </w:r>
      <w:r w:rsidRPr="008452A8">
        <w:t>jäätmete osakaal nende arvutuslikust kogutekkest 2020. aastal.</w:t>
      </w:r>
    </w:p>
    <w:tbl>
      <w:tblPr>
        <w:tblStyle w:val="Tumeruuttabel5rhk1"/>
        <w:tblW w:w="9298" w:type="dxa"/>
        <w:tblLook w:val="04A0" w:firstRow="1" w:lastRow="0" w:firstColumn="1" w:lastColumn="0" w:noHBand="0" w:noVBand="1"/>
      </w:tblPr>
      <w:tblGrid>
        <w:gridCol w:w="2177"/>
        <w:gridCol w:w="1222"/>
        <w:gridCol w:w="1251"/>
        <w:gridCol w:w="1467"/>
        <w:gridCol w:w="1386"/>
        <w:gridCol w:w="1795"/>
      </w:tblGrid>
      <w:tr w:rsidR="00701D8C" w:rsidRPr="00701D8C" w14:paraId="75552E30" w14:textId="77777777" w:rsidTr="00A82C43">
        <w:trPr>
          <w:cnfStyle w:val="100000000000" w:firstRow="1" w:lastRow="0" w:firstColumn="0" w:lastColumn="0" w:oddVBand="0" w:evenVBand="0" w:oddHBand="0" w:evenHBand="0" w:firstRowFirstColumn="0" w:firstRowLastColumn="0" w:lastRowFirstColumn="0" w:lastRowLastColumn="0"/>
          <w:trHeight w:val="1294"/>
        </w:trPr>
        <w:tc>
          <w:tcPr>
            <w:cnfStyle w:val="001000000000" w:firstRow="0" w:lastRow="0" w:firstColumn="1" w:lastColumn="0" w:oddVBand="0" w:evenVBand="0" w:oddHBand="0" w:evenHBand="0" w:firstRowFirstColumn="0" w:firstRowLastColumn="0" w:lastRowFirstColumn="0" w:lastRowLastColumn="0"/>
            <w:tcW w:w="2177" w:type="dxa"/>
            <w:hideMark/>
          </w:tcPr>
          <w:p w14:paraId="561EB06A" w14:textId="77777777" w:rsidR="00932E77" w:rsidRPr="00932E77" w:rsidRDefault="00932E77" w:rsidP="00932E77">
            <w:pPr>
              <w:spacing w:before="0"/>
              <w:jc w:val="left"/>
              <w:rPr>
                <w:rFonts w:cs="Calibri"/>
                <w:sz w:val="20"/>
                <w:szCs w:val="20"/>
              </w:rPr>
            </w:pPr>
            <w:r w:rsidRPr="00932E77">
              <w:rPr>
                <w:rFonts w:cs="Calibri"/>
                <w:sz w:val="20"/>
                <w:szCs w:val="20"/>
              </w:rPr>
              <w:t>Jäätmeliik</w:t>
            </w:r>
          </w:p>
        </w:tc>
        <w:tc>
          <w:tcPr>
            <w:tcW w:w="1222" w:type="dxa"/>
            <w:hideMark/>
          </w:tcPr>
          <w:p w14:paraId="7262B0D7" w14:textId="77777777" w:rsidR="00932E77" w:rsidRPr="00932E77" w:rsidRDefault="00932E77" w:rsidP="00932E77">
            <w:pPr>
              <w:spacing w:before="0"/>
              <w:jc w:val="left"/>
              <w:cnfStyle w:val="100000000000" w:firstRow="1" w:lastRow="0" w:firstColumn="0" w:lastColumn="0" w:oddVBand="0" w:evenVBand="0" w:oddHBand="0" w:evenHBand="0" w:firstRowFirstColumn="0" w:firstRowLastColumn="0" w:lastRowFirstColumn="0" w:lastRowLastColumn="0"/>
              <w:rPr>
                <w:rFonts w:cs="Calibri"/>
                <w:sz w:val="20"/>
                <w:szCs w:val="20"/>
              </w:rPr>
            </w:pPr>
            <w:r w:rsidRPr="00932E77">
              <w:rPr>
                <w:rFonts w:cs="Calibri"/>
                <w:sz w:val="20"/>
                <w:szCs w:val="20"/>
              </w:rPr>
              <w:t>Liigiti kogutud 2019. aastal tonnides</w:t>
            </w:r>
          </w:p>
        </w:tc>
        <w:tc>
          <w:tcPr>
            <w:tcW w:w="1251" w:type="dxa"/>
            <w:hideMark/>
          </w:tcPr>
          <w:p w14:paraId="4F271C3E" w14:textId="77777777" w:rsidR="00932E77" w:rsidRPr="00932E77" w:rsidRDefault="00932E77" w:rsidP="00932E77">
            <w:pPr>
              <w:spacing w:before="0"/>
              <w:jc w:val="left"/>
              <w:cnfStyle w:val="100000000000" w:firstRow="1" w:lastRow="0" w:firstColumn="0" w:lastColumn="0" w:oddVBand="0" w:evenVBand="0" w:oddHBand="0" w:evenHBand="0" w:firstRowFirstColumn="0" w:firstRowLastColumn="0" w:lastRowFirstColumn="0" w:lastRowLastColumn="0"/>
              <w:rPr>
                <w:rFonts w:cs="Calibri"/>
                <w:sz w:val="20"/>
                <w:szCs w:val="20"/>
              </w:rPr>
            </w:pPr>
            <w:r w:rsidRPr="00932E77">
              <w:rPr>
                <w:rFonts w:cs="Calibri"/>
                <w:sz w:val="20"/>
                <w:szCs w:val="20"/>
              </w:rPr>
              <w:t>Liigiti kogutud jäätmete osakaal %</w:t>
            </w:r>
          </w:p>
        </w:tc>
        <w:tc>
          <w:tcPr>
            <w:tcW w:w="1467" w:type="dxa"/>
            <w:hideMark/>
          </w:tcPr>
          <w:p w14:paraId="2A736558" w14:textId="26853BE7" w:rsidR="00932E77" w:rsidRPr="00932E77" w:rsidRDefault="00932E77" w:rsidP="00932E77">
            <w:pPr>
              <w:spacing w:before="0"/>
              <w:jc w:val="left"/>
              <w:cnfStyle w:val="100000000000" w:firstRow="1" w:lastRow="0" w:firstColumn="0" w:lastColumn="0" w:oddVBand="0" w:evenVBand="0" w:oddHBand="0" w:evenHBand="0" w:firstRowFirstColumn="0" w:firstRowLastColumn="0" w:lastRowFirstColumn="0" w:lastRowLastColumn="0"/>
              <w:rPr>
                <w:rFonts w:cs="Calibri"/>
                <w:sz w:val="20"/>
                <w:szCs w:val="20"/>
              </w:rPr>
            </w:pPr>
            <w:r w:rsidRPr="00932E77">
              <w:rPr>
                <w:rFonts w:cs="Calibri"/>
                <w:sz w:val="20"/>
                <w:szCs w:val="20"/>
              </w:rPr>
              <w:t>Arvestuslik % segaolme-jäätmetes</w:t>
            </w:r>
            <w:r w:rsidR="00701D8C" w:rsidRPr="00E01304">
              <w:rPr>
                <w:rStyle w:val="Allmrkuseviide"/>
                <w:sz w:val="20"/>
                <w:szCs w:val="20"/>
              </w:rPr>
              <w:footnoteReference w:id="9"/>
            </w:r>
          </w:p>
        </w:tc>
        <w:tc>
          <w:tcPr>
            <w:tcW w:w="1386" w:type="dxa"/>
            <w:hideMark/>
          </w:tcPr>
          <w:p w14:paraId="2803AD3F" w14:textId="77777777" w:rsidR="00932E77" w:rsidRPr="00932E77" w:rsidRDefault="00932E77" w:rsidP="00932E77">
            <w:pPr>
              <w:spacing w:before="0"/>
              <w:cnfStyle w:val="100000000000" w:firstRow="1" w:lastRow="0" w:firstColumn="0" w:lastColumn="0" w:oddVBand="0" w:evenVBand="0" w:oddHBand="0" w:evenHBand="0" w:firstRowFirstColumn="0" w:firstRowLastColumn="0" w:lastRowFirstColumn="0" w:lastRowLastColumn="0"/>
              <w:rPr>
                <w:rFonts w:cs="Calibri"/>
                <w:sz w:val="20"/>
                <w:szCs w:val="20"/>
              </w:rPr>
            </w:pPr>
            <w:r w:rsidRPr="00932E77">
              <w:rPr>
                <w:rFonts w:cs="Calibri"/>
                <w:sz w:val="20"/>
                <w:szCs w:val="20"/>
              </w:rPr>
              <w:t>Arvutuslik kogus segaolme-jäätmete hulgas, tonnides</w:t>
            </w:r>
          </w:p>
        </w:tc>
        <w:tc>
          <w:tcPr>
            <w:tcW w:w="1795" w:type="dxa"/>
            <w:hideMark/>
          </w:tcPr>
          <w:p w14:paraId="301A2048" w14:textId="77777777" w:rsidR="00932E77" w:rsidRPr="00932E77" w:rsidRDefault="00932E77" w:rsidP="00932E77">
            <w:pPr>
              <w:spacing w:before="0"/>
              <w:cnfStyle w:val="100000000000" w:firstRow="1" w:lastRow="0" w:firstColumn="0" w:lastColumn="0" w:oddVBand="0" w:evenVBand="0" w:oddHBand="0" w:evenHBand="0" w:firstRowFirstColumn="0" w:firstRowLastColumn="0" w:lastRowFirstColumn="0" w:lastRowLastColumn="0"/>
              <w:rPr>
                <w:rFonts w:cs="Calibri"/>
                <w:sz w:val="20"/>
                <w:szCs w:val="20"/>
              </w:rPr>
            </w:pPr>
            <w:r w:rsidRPr="00932E77">
              <w:rPr>
                <w:rFonts w:cs="Calibri"/>
                <w:sz w:val="20"/>
                <w:szCs w:val="20"/>
              </w:rPr>
              <w:t>Koguteke (teoreetiliselt olmejäätmete hulgas + liigiti kogutud), tonnides</w:t>
            </w:r>
          </w:p>
        </w:tc>
      </w:tr>
      <w:tr w:rsidR="00701D8C" w:rsidRPr="00701D8C" w14:paraId="04458E80" w14:textId="77777777" w:rsidTr="00A82C4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77" w:type="dxa"/>
            <w:hideMark/>
          </w:tcPr>
          <w:p w14:paraId="5FD9E4F1" w14:textId="77777777" w:rsidR="00932E77" w:rsidRPr="00932E77" w:rsidRDefault="00932E77" w:rsidP="00932E77">
            <w:pPr>
              <w:spacing w:before="0"/>
              <w:jc w:val="left"/>
              <w:rPr>
                <w:rFonts w:cs="Calibri"/>
                <w:sz w:val="20"/>
                <w:szCs w:val="20"/>
              </w:rPr>
            </w:pPr>
            <w:r w:rsidRPr="00932E77">
              <w:rPr>
                <w:rFonts w:cs="Calibri"/>
                <w:sz w:val="20"/>
                <w:szCs w:val="20"/>
              </w:rPr>
              <w:t>Plast</w:t>
            </w:r>
          </w:p>
        </w:tc>
        <w:tc>
          <w:tcPr>
            <w:tcW w:w="1222" w:type="dxa"/>
            <w:hideMark/>
          </w:tcPr>
          <w:p w14:paraId="4530D4FB"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0.3</w:t>
            </w:r>
          </w:p>
        </w:tc>
        <w:tc>
          <w:tcPr>
            <w:tcW w:w="1251" w:type="dxa"/>
            <w:hideMark/>
          </w:tcPr>
          <w:p w14:paraId="7D677C71"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0.2</w:t>
            </w:r>
          </w:p>
        </w:tc>
        <w:tc>
          <w:tcPr>
            <w:tcW w:w="1467" w:type="dxa"/>
            <w:hideMark/>
          </w:tcPr>
          <w:p w14:paraId="061E0466"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13.82</w:t>
            </w:r>
          </w:p>
        </w:tc>
        <w:tc>
          <w:tcPr>
            <w:tcW w:w="1386" w:type="dxa"/>
            <w:hideMark/>
          </w:tcPr>
          <w:p w14:paraId="489B6E95"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120.4</w:t>
            </w:r>
          </w:p>
        </w:tc>
        <w:tc>
          <w:tcPr>
            <w:tcW w:w="1795" w:type="dxa"/>
            <w:hideMark/>
          </w:tcPr>
          <w:p w14:paraId="0DEE2672"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120.7</w:t>
            </w:r>
          </w:p>
        </w:tc>
      </w:tr>
      <w:tr w:rsidR="00701D8C" w:rsidRPr="00701D8C" w14:paraId="52FB1A17" w14:textId="77777777" w:rsidTr="00A82C43">
        <w:trPr>
          <w:trHeight w:val="267"/>
        </w:trPr>
        <w:tc>
          <w:tcPr>
            <w:cnfStyle w:val="001000000000" w:firstRow="0" w:lastRow="0" w:firstColumn="1" w:lastColumn="0" w:oddVBand="0" w:evenVBand="0" w:oddHBand="0" w:evenHBand="0" w:firstRowFirstColumn="0" w:firstRowLastColumn="0" w:lastRowFirstColumn="0" w:lastRowLastColumn="0"/>
            <w:tcW w:w="2177" w:type="dxa"/>
            <w:hideMark/>
          </w:tcPr>
          <w:p w14:paraId="7B7888FB" w14:textId="77777777" w:rsidR="00932E77" w:rsidRPr="00932E77" w:rsidRDefault="00932E77" w:rsidP="00932E77">
            <w:pPr>
              <w:spacing w:before="0"/>
              <w:jc w:val="left"/>
              <w:rPr>
                <w:rFonts w:cs="Calibri"/>
                <w:sz w:val="20"/>
                <w:szCs w:val="20"/>
              </w:rPr>
            </w:pPr>
            <w:r w:rsidRPr="00932E77">
              <w:rPr>
                <w:rFonts w:cs="Calibri"/>
                <w:sz w:val="20"/>
                <w:szCs w:val="20"/>
              </w:rPr>
              <w:t>Tekstiil ja rõivad</w:t>
            </w:r>
          </w:p>
        </w:tc>
        <w:tc>
          <w:tcPr>
            <w:tcW w:w="1222" w:type="dxa"/>
            <w:hideMark/>
          </w:tcPr>
          <w:p w14:paraId="5A2C0622"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0.0</w:t>
            </w:r>
          </w:p>
        </w:tc>
        <w:tc>
          <w:tcPr>
            <w:tcW w:w="1251" w:type="dxa"/>
            <w:hideMark/>
          </w:tcPr>
          <w:p w14:paraId="65F4376B"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0.0</w:t>
            </w:r>
          </w:p>
        </w:tc>
        <w:tc>
          <w:tcPr>
            <w:tcW w:w="1467" w:type="dxa"/>
            <w:hideMark/>
          </w:tcPr>
          <w:p w14:paraId="64FEE161"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5.41</w:t>
            </w:r>
          </w:p>
        </w:tc>
        <w:tc>
          <w:tcPr>
            <w:tcW w:w="1386" w:type="dxa"/>
            <w:hideMark/>
          </w:tcPr>
          <w:p w14:paraId="21193A74"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47.1</w:t>
            </w:r>
          </w:p>
        </w:tc>
        <w:tc>
          <w:tcPr>
            <w:tcW w:w="1795" w:type="dxa"/>
            <w:hideMark/>
          </w:tcPr>
          <w:p w14:paraId="5FE4436A"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47.1</w:t>
            </w:r>
          </w:p>
        </w:tc>
      </w:tr>
      <w:tr w:rsidR="00701D8C" w:rsidRPr="00701D8C" w14:paraId="748405C8" w14:textId="77777777" w:rsidTr="00A82C4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77" w:type="dxa"/>
            <w:hideMark/>
          </w:tcPr>
          <w:p w14:paraId="0624C35E" w14:textId="77777777" w:rsidR="00932E77" w:rsidRPr="00932E77" w:rsidRDefault="00932E77" w:rsidP="00932E77">
            <w:pPr>
              <w:spacing w:before="0"/>
              <w:jc w:val="left"/>
              <w:rPr>
                <w:rFonts w:cs="Calibri"/>
                <w:sz w:val="20"/>
                <w:szCs w:val="20"/>
              </w:rPr>
            </w:pPr>
            <w:r w:rsidRPr="00932E77">
              <w:rPr>
                <w:rFonts w:cs="Calibri"/>
                <w:sz w:val="20"/>
                <w:szCs w:val="20"/>
              </w:rPr>
              <w:t>Biolagunevad jäätmed</w:t>
            </w:r>
          </w:p>
        </w:tc>
        <w:tc>
          <w:tcPr>
            <w:tcW w:w="1222" w:type="dxa"/>
            <w:hideMark/>
          </w:tcPr>
          <w:p w14:paraId="4B67ACE9"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14.5</w:t>
            </w:r>
          </w:p>
        </w:tc>
        <w:tc>
          <w:tcPr>
            <w:tcW w:w="1251" w:type="dxa"/>
            <w:hideMark/>
          </w:tcPr>
          <w:p w14:paraId="63615696"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9.3</w:t>
            </w:r>
          </w:p>
        </w:tc>
        <w:tc>
          <w:tcPr>
            <w:tcW w:w="1467" w:type="dxa"/>
            <w:hideMark/>
          </w:tcPr>
          <w:p w14:paraId="2843A092"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37.61</w:t>
            </w:r>
          </w:p>
        </w:tc>
        <w:tc>
          <w:tcPr>
            <w:tcW w:w="1386" w:type="dxa"/>
            <w:hideMark/>
          </w:tcPr>
          <w:p w14:paraId="4573BFFB"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327.7</w:t>
            </w:r>
          </w:p>
        </w:tc>
        <w:tc>
          <w:tcPr>
            <w:tcW w:w="1795" w:type="dxa"/>
            <w:hideMark/>
          </w:tcPr>
          <w:p w14:paraId="0498C9D8"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342.2</w:t>
            </w:r>
          </w:p>
        </w:tc>
      </w:tr>
      <w:tr w:rsidR="00701D8C" w:rsidRPr="00701D8C" w14:paraId="0A411085" w14:textId="77777777" w:rsidTr="00A82C43">
        <w:trPr>
          <w:trHeight w:val="267"/>
        </w:trPr>
        <w:tc>
          <w:tcPr>
            <w:cnfStyle w:val="001000000000" w:firstRow="0" w:lastRow="0" w:firstColumn="1" w:lastColumn="0" w:oddVBand="0" w:evenVBand="0" w:oddHBand="0" w:evenHBand="0" w:firstRowFirstColumn="0" w:firstRowLastColumn="0" w:lastRowFirstColumn="0" w:lastRowLastColumn="0"/>
            <w:tcW w:w="2177" w:type="dxa"/>
            <w:hideMark/>
          </w:tcPr>
          <w:p w14:paraId="07DED135" w14:textId="77777777" w:rsidR="00932E77" w:rsidRPr="00932E77" w:rsidRDefault="00932E77" w:rsidP="00932E77">
            <w:pPr>
              <w:spacing w:before="0"/>
              <w:jc w:val="left"/>
              <w:rPr>
                <w:rFonts w:cs="Calibri"/>
                <w:sz w:val="20"/>
                <w:szCs w:val="20"/>
              </w:rPr>
            </w:pPr>
            <w:r w:rsidRPr="00932E77">
              <w:rPr>
                <w:rFonts w:cs="Calibri"/>
                <w:sz w:val="20"/>
                <w:szCs w:val="20"/>
              </w:rPr>
              <w:t>Klaas</w:t>
            </w:r>
          </w:p>
        </w:tc>
        <w:tc>
          <w:tcPr>
            <w:tcW w:w="1222" w:type="dxa"/>
            <w:hideMark/>
          </w:tcPr>
          <w:p w14:paraId="0A0C8200"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0.0</w:t>
            </w:r>
          </w:p>
        </w:tc>
        <w:tc>
          <w:tcPr>
            <w:tcW w:w="1251" w:type="dxa"/>
            <w:hideMark/>
          </w:tcPr>
          <w:p w14:paraId="1CE3DFC4"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0.0</w:t>
            </w:r>
          </w:p>
        </w:tc>
        <w:tc>
          <w:tcPr>
            <w:tcW w:w="1467" w:type="dxa"/>
            <w:hideMark/>
          </w:tcPr>
          <w:p w14:paraId="6D0C2AA8"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5.83</w:t>
            </w:r>
          </w:p>
        </w:tc>
        <w:tc>
          <w:tcPr>
            <w:tcW w:w="1386" w:type="dxa"/>
            <w:hideMark/>
          </w:tcPr>
          <w:p w14:paraId="06CD61AD"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50.8</w:t>
            </w:r>
          </w:p>
        </w:tc>
        <w:tc>
          <w:tcPr>
            <w:tcW w:w="1795" w:type="dxa"/>
            <w:hideMark/>
          </w:tcPr>
          <w:p w14:paraId="1028DA08"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50.8</w:t>
            </w:r>
          </w:p>
        </w:tc>
      </w:tr>
      <w:tr w:rsidR="00701D8C" w:rsidRPr="00701D8C" w14:paraId="615F7E84" w14:textId="77777777" w:rsidTr="00A82C4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77" w:type="dxa"/>
            <w:hideMark/>
          </w:tcPr>
          <w:p w14:paraId="7D2366D9" w14:textId="77777777" w:rsidR="00932E77" w:rsidRPr="00932E77" w:rsidRDefault="00932E77" w:rsidP="00932E77">
            <w:pPr>
              <w:spacing w:before="0"/>
              <w:jc w:val="left"/>
              <w:rPr>
                <w:rFonts w:cs="Calibri"/>
                <w:sz w:val="20"/>
                <w:szCs w:val="20"/>
              </w:rPr>
            </w:pPr>
            <w:r w:rsidRPr="00932E77">
              <w:rPr>
                <w:rFonts w:cs="Calibri"/>
                <w:sz w:val="20"/>
                <w:szCs w:val="20"/>
              </w:rPr>
              <w:t>Paber ja kartong</w:t>
            </w:r>
          </w:p>
        </w:tc>
        <w:tc>
          <w:tcPr>
            <w:tcW w:w="1222" w:type="dxa"/>
            <w:hideMark/>
          </w:tcPr>
          <w:p w14:paraId="522D9D4C"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4.0</w:t>
            </w:r>
          </w:p>
        </w:tc>
        <w:tc>
          <w:tcPr>
            <w:tcW w:w="1251" w:type="dxa"/>
            <w:hideMark/>
          </w:tcPr>
          <w:p w14:paraId="3AF86039"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2.6</w:t>
            </w:r>
          </w:p>
        </w:tc>
        <w:tc>
          <w:tcPr>
            <w:tcW w:w="1467" w:type="dxa"/>
            <w:hideMark/>
          </w:tcPr>
          <w:p w14:paraId="65904EF6"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14.33</w:t>
            </w:r>
          </w:p>
        </w:tc>
        <w:tc>
          <w:tcPr>
            <w:tcW w:w="1386" w:type="dxa"/>
            <w:hideMark/>
          </w:tcPr>
          <w:p w14:paraId="6C320E8D"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124.9</w:t>
            </w:r>
          </w:p>
        </w:tc>
        <w:tc>
          <w:tcPr>
            <w:tcW w:w="1795" w:type="dxa"/>
            <w:hideMark/>
          </w:tcPr>
          <w:p w14:paraId="57653999"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128.9</w:t>
            </w:r>
          </w:p>
        </w:tc>
      </w:tr>
      <w:tr w:rsidR="00701D8C" w:rsidRPr="00701D8C" w14:paraId="05E1A01E" w14:textId="77777777" w:rsidTr="00A82C43">
        <w:trPr>
          <w:trHeight w:val="267"/>
        </w:trPr>
        <w:tc>
          <w:tcPr>
            <w:cnfStyle w:val="001000000000" w:firstRow="0" w:lastRow="0" w:firstColumn="1" w:lastColumn="0" w:oddVBand="0" w:evenVBand="0" w:oddHBand="0" w:evenHBand="0" w:firstRowFirstColumn="0" w:firstRowLastColumn="0" w:lastRowFirstColumn="0" w:lastRowLastColumn="0"/>
            <w:tcW w:w="2177" w:type="dxa"/>
            <w:noWrap/>
            <w:hideMark/>
          </w:tcPr>
          <w:p w14:paraId="27858949" w14:textId="77777777" w:rsidR="00932E77" w:rsidRPr="00932E77" w:rsidRDefault="00932E77" w:rsidP="00932E77">
            <w:pPr>
              <w:spacing w:before="0"/>
              <w:rPr>
                <w:rFonts w:cs="Calibri"/>
                <w:sz w:val="20"/>
                <w:szCs w:val="20"/>
              </w:rPr>
            </w:pPr>
            <w:r w:rsidRPr="00932E77">
              <w:rPr>
                <w:rFonts w:cs="Calibri"/>
                <w:sz w:val="20"/>
                <w:szCs w:val="20"/>
              </w:rPr>
              <w:t>Puit</w:t>
            </w:r>
          </w:p>
        </w:tc>
        <w:tc>
          <w:tcPr>
            <w:tcW w:w="1222" w:type="dxa"/>
            <w:hideMark/>
          </w:tcPr>
          <w:p w14:paraId="48F08E9C"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0</w:t>
            </w:r>
          </w:p>
        </w:tc>
        <w:tc>
          <w:tcPr>
            <w:tcW w:w="1251" w:type="dxa"/>
            <w:hideMark/>
          </w:tcPr>
          <w:p w14:paraId="4F9BCF63"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0.0</w:t>
            </w:r>
          </w:p>
        </w:tc>
        <w:tc>
          <w:tcPr>
            <w:tcW w:w="1467" w:type="dxa"/>
            <w:hideMark/>
          </w:tcPr>
          <w:p w14:paraId="276FE534"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0.6</w:t>
            </w:r>
          </w:p>
        </w:tc>
        <w:tc>
          <w:tcPr>
            <w:tcW w:w="1386" w:type="dxa"/>
            <w:hideMark/>
          </w:tcPr>
          <w:p w14:paraId="0AB8C65F"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5.2</w:t>
            </w:r>
          </w:p>
        </w:tc>
        <w:tc>
          <w:tcPr>
            <w:tcW w:w="1795" w:type="dxa"/>
            <w:hideMark/>
          </w:tcPr>
          <w:p w14:paraId="6D9EF31D"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5.2</w:t>
            </w:r>
          </w:p>
        </w:tc>
      </w:tr>
      <w:tr w:rsidR="00701D8C" w:rsidRPr="00701D8C" w14:paraId="108BFBAE" w14:textId="77777777" w:rsidTr="00A82C4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77" w:type="dxa"/>
            <w:hideMark/>
          </w:tcPr>
          <w:p w14:paraId="3BC846B0" w14:textId="77777777" w:rsidR="00932E77" w:rsidRPr="00932E77" w:rsidRDefault="00932E77" w:rsidP="00932E77">
            <w:pPr>
              <w:spacing w:before="0"/>
              <w:jc w:val="left"/>
              <w:rPr>
                <w:rFonts w:cs="Calibri"/>
                <w:sz w:val="20"/>
                <w:szCs w:val="20"/>
              </w:rPr>
            </w:pPr>
            <w:r w:rsidRPr="00932E77">
              <w:rPr>
                <w:rFonts w:cs="Calibri"/>
                <w:sz w:val="20"/>
                <w:szCs w:val="20"/>
              </w:rPr>
              <w:t>Metallid</w:t>
            </w:r>
          </w:p>
        </w:tc>
        <w:tc>
          <w:tcPr>
            <w:tcW w:w="1222" w:type="dxa"/>
            <w:hideMark/>
          </w:tcPr>
          <w:p w14:paraId="0D4C92BA"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5.8</w:t>
            </w:r>
          </w:p>
        </w:tc>
        <w:tc>
          <w:tcPr>
            <w:tcW w:w="1251" w:type="dxa"/>
            <w:hideMark/>
          </w:tcPr>
          <w:p w14:paraId="4DA5934E"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3.7</w:t>
            </w:r>
          </w:p>
        </w:tc>
        <w:tc>
          <w:tcPr>
            <w:tcW w:w="1467" w:type="dxa"/>
            <w:hideMark/>
          </w:tcPr>
          <w:p w14:paraId="6410F7D7"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2.07</w:t>
            </w:r>
          </w:p>
        </w:tc>
        <w:tc>
          <w:tcPr>
            <w:tcW w:w="1386" w:type="dxa"/>
            <w:hideMark/>
          </w:tcPr>
          <w:p w14:paraId="7A00F182"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18.0</w:t>
            </w:r>
          </w:p>
        </w:tc>
        <w:tc>
          <w:tcPr>
            <w:tcW w:w="1795" w:type="dxa"/>
            <w:hideMark/>
          </w:tcPr>
          <w:p w14:paraId="113DF27A"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23.8</w:t>
            </w:r>
          </w:p>
        </w:tc>
      </w:tr>
      <w:tr w:rsidR="00701D8C" w:rsidRPr="00701D8C" w14:paraId="113538C4" w14:textId="77777777" w:rsidTr="00A82C43">
        <w:trPr>
          <w:trHeight w:val="267"/>
        </w:trPr>
        <w:tc>
          <w:tcPr>
            <w:cnfStyle w:val="001000000000" w:firstRow="0" w:lastRow="0" w:firstColumn="1" w:lastColumn="0" w:oddVBand="0" w:evenVBand="0" w:oddHBand="0" w:evenHBand="0" w:firstRowFirstColumn="0" w:firstRowLastColumn="0" w:lastRowFirstColumn="0" w:lastRowLastColumn="0"/>
            <w:tcW w:w="2177" w:type="dxa"/>
            <w:hideMark/>
          </w:tcPr>
          <w:p w14:paraId="6542EF04" w14:textId="77777777" w:rsidR="00932E77" w:rsidRPr="00932E77" w:rsidRDefault="00932E77" w:rsidP="00932E77">
            <w:pPr>
              <w:spacing w:before="0"/>
              <w:jc w:val="left"/>
              <w:rPr>
                <w:rFonts w:cs="Calibri"/>
                <w:sz w:val="20"/>
                <w:szCs w:val="20"/>
              </w:rPr>
            </w:pPr>
            <w:r w:rsidRPr="00932E77">
              <w:rPr>
                <w:rFonts w:cs="Calibri"/>
                <w:sz w:val="20"/>
                <w:szCs w:val="20"/>
              </w:rPr>
              <w:t>Elektroonika</w:t>
            </w:r>
          </w:p>
        </w:tc>
        <w:tc>
          <w:tcPr>
            <w:tcW w:w="1222" w:type="dxa"/>
            <w:hideMark/>
          </w:tcPr>
          <w:p w14:paraId="53D85E1E"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0.0</w:t>
            </w:r>
          </w:p>
        </w:tc>
        <w:tc>
          <w:tcPr>
            <w:tcW w:w="1251" w:type="dxa"/>
            <w:hideMark/>
          </w:tcPr>
          <w:p w14:paraId="2E9F93CB"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0.0</w:t>
            </w:r>
          </w:p>
        </w:tc>
        <w:tc>
          <w:tcPr>
            <w:tcW w:w="1467" w:type="dxa"/>
            <w:hideMark/>
          </w:tcPr>
          <w:p w14:paraId="3AF5A5FE"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0.98</w:t>
            </w:r>
          </w:p>
        </w:tc>
        <w:tc>
          <w:tcPr>
            <w:tcW w:w="1386" w:type="dxa"/>
            <w:hideMark/>
          </w:tcPr>
          <w:p w14:paraId="7CEDD38B"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8.5</w:t>
            </w:r>
          </w:p>
        </w:tc>
        <w:tc>
          <w:tcPr>
            <w:tcW w:w="1795" w:type="dxa"/>
            <w:hideMark/>
          </w:tcPr>
          <w:p w14:paraId="4AD96645"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8.5</w:t>
            </w:r>
          </w:p>
        </w:tc>
      </w:tr>
      <w:tr w:rsidR="00701D8C" w:rsidRPr="00701D8C" w14:paraId="30F8F4A2" w14:textId="77777777" w:rsidTr="00A82C4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77" w:type="dxa"/>
            <w:hideMark/>
          </w:tcPr>
          <w:p w14:paraId="41CF668F" w14:textId="77777777" w:rsidR="00932E77" w:rsidRPr="00932E77" w:rsidRDefault="00932E77" w:rsidP="00932E77">
            <w:pPr>
              <w:spacing w:before="0"/>
              <w:jc w:val="left"/>
              <w:rPr>
                <w:rFonts w:cs="Calibri"/>
                <w:sz w:val="20"/>
                <w:szCs w:val="20"/>
              </w:rPr>
            </w:pPr>
            <w:r w:rsidRPr="00932E77">
              <w:rPr>
                <w:rFonts w:cs="Calibri"/>
                <w:sz w:val="20"/>
                <w:szCs w:val="20"/>
              </w:rPr>
              <w:t>Ohtlikud jäätmed</w:t>
            </w:r>
          </w:p>
        </w:tc>
        <w:tc>
          <w:tcPr>
            <w:tcW w:w="1222" w:type="dxa"/>
            <w:hideMark/>
          </w:tcPr>
          <w:p w14:paraId="4C9E4DFF"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8.9</w:t>
            </w:r>
          </w:p>
        </w:tc>
        <w:tc>
          <w:tcPr>
            <w:tcW w:w="1251" w:type="dxa"/>
            <w:hideMark/>
          </w:tcPr>
          <w:p w14:paraId="70230580"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5.7</w:t>
            </w:r>
          </w:p>
        </w:tc>
        <w:tc>
          <w:tcPr>
            <w:tcW w:w="1467" w:type="dxa"/>
            <w:hideMark/>
          </w:tcPr>
          <w:p w14:paraId="0A9705DA"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0.01</w:t>
            </w:r>
          </w:p>
        </w:tc>
        <w:tc>
          <w:tcPr>
            <w:tcW w:w="1386" w:type="dxa"/>
            <w:hideMark/>
          </w:tcPr>
          <w:p w14:paraId="5EC82388"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0.1</w:t>
            </w:r>
          </w:p>
        </w:tc>
        <w:tc>
          <w:tcPr>
            <w:tcW w:w="1795" w:type="dxa"/>
            <w:hideMark/>
          </w:tcPr>
          <w:p w14:paraId="3F08001B" w14:textId="77777777" w:rsidR="00932E77" w:rsidRPr="00932E77" w:rsidRDefault="00932E77" w:rsidP="00932E77">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932E77">
              <w:rPr>
                <w:rFonts w:cs="Calibri"/>
                <w:color w:val="000000"/>
                <w:sz w:val="20"/>
                <w:szCs w:val="20"/>
              </w:rPr>
              <w:t>9.0</w:t>
            </w:r>
          </w:p>
        </w:tc>
      </w:tr>
      <w:tr w:rsidR="00701D8C" w:rsidRPr="00701D8C" w14:paraId="3A7856A5" w14:textId="77777777" w:rsidTr="00A82C43">
        <w:trPr>
          <w:trHeight w:val="281"/>
        </w:trPr>
        <w:tc>
          <w:tcPr>
            <w:cnfStyle w:val="001000000000" w:firstRow="0" w:lastRow="0" w:firstColumn="1" w:lastColumn="0" w:oddVBand="0" w:evenVBand="0" w:oddHBand="0" w:evenHBand="0" w:firstRowFirstColumn="0" w:firstRowLastColumn="0" w:lastRowFirstColumn="0" w:lastRowLastColumn="0"/>
            <w:tcW w:w="2177" w:type="dxa"/>
            <w:hideMark/>
          </w:tcPr>
          <w:p w14:paraId="59CDC91C" w14:textId="77777777" w:rsidR="00932E77" w:rsidRPr="00932E77" w:rsidRDefault="00932E77" w:rsidP="00932E77">
            <w:pPr>
              <w:spacing w:before="0"/>
              <w:jc w:val="left"/>
              <w:rPr>
                <w:rFonts w:cs="Calibri"/>
                <w:sz w:val="20"/>
                <w:szCs w:val="20"/>
              </w:rPr>
            </w:pPr>
            <w:r w:rsidRPr="00932E77">
              <w:rPr>
                <w:rFonts w:cs="Calibri"/>
                <w:sz w:val="20"/>
                <w:szCs w:val="20"/>
              </w:rPr>
              <w:t>Pakendid</w:t>
            </w:r>
          </w:p>
        </w:tc>
        <w:tc>
          <w:tcPr>
            <w:tcW w:w="1222" w:type="dxa"/>
            <w:hideMark/>
          </w:tcPr>
          <w:p w14:paraId="46A92458"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111.0</w:t>
            </w:r>
          </w:p>
        </w:tc>
        <w:tc>
          <w:tcPr>
            <w:tcW w:w="1251" w:type="dxa"/>
            <w:hideMark/>
          </w:tcPr>
          <w:p w14:paraId="61E41065"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71.0</w:t>
            </w:r>
          </w:p>
        </w:tc>
        <w:tc>
          <w:tcPr>
            <w:tcW w:w="1467" w:type="dxa"/>
            <w:hideMark/>
          </w:tcPr>
          <w:p w14:paraId="0555D706"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26.28</w:t>
            </w:r>
          </w:p>
        </w:tc>
        <w:tc>
          <w:tcPr>
            <w:tcW w:w="1386" w:type="dxa"/>
            <w:hideMark/>
          </w:tcPr>
          <w:p w14:paraId="4926BCF9"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229.0</w:t>
            </w:r>
          </w:p>
        </w:tc>
        <w:tc>
          <w:tcPr>
            <w:tcW w:w="1795" w:type="dxa"/>
            <w:hideMark/>
          </w:tcPr>
          <w:p w14:paraId="6E2C7458" w14:textId="77777777" w:rsidR="00932E77" w:rsidRPr="00932E77" w:rsidRDefault="00932E77" w:rsidP="00932E77">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932E77">
              <w:rPr>
                <w:rFonts w:cs="Calibri"/>
                <w:color w:val="000000"/>
                <w:sz w:val="20"/>
                <w:szCs w:val="20"/>
              </w:rPr>
              <w:t>340.0</w:t>
            </w:r>
          </w:p>
        </w:tc>
      </w:tr>
    </w:tbl>
    <w:p w14:paraId="79822C46" w14:textId="77777777" w:rsidR="004A5543" w:rsidRDefault="004A5543" w:rsidP="004A5543">
      <w:r>
        <w:t xml:space="preserve">Olmejäätmete liigiti kogumisel tekkekohas tuleb vastavalt keskkonnaministri 03.06.2022 määrusele nr 28 </w:t>
      </w:r>
      <w:r w:rsidRPr="004A5543">
        <w:rPr>
          <w:rFonts w:cs="Calibri"/>
        </w:rPr>
        <w:t>"</w:t>
      </w:r>
      <w:r w:rsidRPr="00714CF3">
        <w:t xml:space="preserve"> Olmejäätmete liigiti kogumise ja sortimise nõuded ja kord ning sorditud jäätmete liigitamise alused</w:t>
      </w:r>
      <w:r w:rsidRPr="004A5543">
        <w:rPr>
          <w:rFonts w:cs="Calibri"/>
        </w:rPr>
        <w:t>"</w:t>
      </w:r>
      <w:r>
        <w:t xml:space="preserve"> liigiti koguda vähemalt järgmised jäätmeliigid vastavalt jäätmenimistu jäätmeliikide või alajaotiste koodidele:</w:t>
      </w:r>
    </w:p>
    <w:p w14:paraId="1EBE0BD4" w14:textId="77777777" w:rsidR="00F22261" w:rsidRPr="00CC78AE" w:rsidRDefault="00F22261" w:rsidP="008A49FB">
      <w:pPr>
        <w:pStyle w:val="Loendilik"/>
        <w:numPr>
          <w:ilvl w:val="0"/>
          <w:numId w:val="15"/>
        </w:numPr>
        <w:suppressAutoHyphens/>
        <w:rPr>
          <w:rStyle w:val="Tugevrhutus"/>
          <w:color w:val="auto"/>
        </w:rPr>
      </w:pPr>
      <w:r w:rsidRPr="00CC78AE">
        <w:rPr>
          <w:rStyle w:val="Tugevrhutus"/>
          <w:color w:val="auto"/>
        </w:rPr>
        <w:t>paber ja kartong (20 01 01);</w:t>
      </w:r>
    </w:p>
    <w:p w14:paraId="7BD87564" w14:textId="77777777" w:rsidR="00F22261" w:rsidRPr="00CC78AE" w:rsidRDefault="00F22261" w:rsidP="008A49FB">
      <w:pPr>
        <w:pStyle w:val="Loendilik"/>
        <w:numPr>
          <w:ilvl w:val="0"/>
          <w:numId w:val="15"/>
        </w:numPr>
        <w:suppressAutoHyphens/>
        <w:rPr>
          <w:rStyle w:val="Tugevrhutus"/>
          <w:color w:val="auto"/>
        </w:rPr>
      </w:pPr>
      <w:r w:rsidRPr="00CC78AE">
        <w:rPr>
          <w:rStyle w:val="Tugevrhutus"/>
          <w:color w:val="auto"/>
        </w:rPr>
        <w:t>plastid (20 01 39);</w:t>
      </w:r>
    </w:p>
    <w:p w14:paraId="3A1C7211" w14:textId="77777777" w:rsidR="00F22261" w:rsidRPr="00CC78AE" w:rsidRDefault="00F22261" w:rsidP="008A49FB">
      <w:pPr>
        <w:pStyle w:val="Loendilik"/>
        <w:numPr>
          <w:ilvl w:val="0"/>
          <w:numId w:val="15"/>
        </w:numPr>
        <w:suppressAutoHyphens/>
        <w:rPr>
          <w:rStyle w:val="Tugevrhutus"/>
          <w:color w:val="auto"/>
        </w:rPr>
      </w:pPr>
      <w:r w:rsidRPr="00CC78AE">
        <w:rPr>
          <w:rStyle w:val="Tugevrhutus"/>
          <w:color w:val="auto"/>
        </w:rPr>
        <w:t>metallid (20 01 40);</w:t>
      </w:r>
    </w:p>
    <w:p w14:paraId="7050D003" w14:textId="77777777" w:rsidR="00F22261" w:rsidRPr="00CC78AE" w:rsidRDefault="00F22261" w:rsidP="008A49FB">
      <w:pPr>
        <w:pStyle w:val="Loendilik"/>
        <w:numPr>
          <w:ilvl w:val="0"/>
          <w:numId w:val="15"/>
        </w:numPr>
        <w:suppressAutoHyphens/>
        <w:rPr>
          <w:rStyle w:val="Tugevrhutus"/>
          <w:color w:val="auto"/>
        </w:rPr>
      </w:pPr>
      <w:r w:rsidRPr="00CC78AE">
        <w:rPr>
          <w:rStyle w:val="Tugevrhutus"/>
          <w:color w:val="auto"/>
        </w:rPr>
        <w:t>klaas (20 01 02);</w:t>
      </w:r>
    </w:p>
    <w:p w14:paraId="6748FB1F" w14:textId="77777777" w:rsidR="00F22261" w:rsidRPr="00CC78AE" w:rsidRDefault="00F22261" w:rsidP="008A49FB">
      <w:pPr>
        <w:pStyle w:val="Loendilik"/>
        <w:numPr>
          <w:ilvl w:val="0"/>
          <w:numId w:val="15"/>
        </w:numPr>
        <w:suppressAutoHyphens/>
        <w:rPr>
          <w:rStyle w:val="Tugevrhutus"/>
          <w:color w:val="auto"/>
        </w:rPr>
      </w:pPr>
      <w:r w:rsidRPr="00CC78AE">
        <w:rPr>
          <w:rStyle w:val="Tugevrhutus"/>
          <w:color w:val="auto"/>
        </w:rPr>
        <w:t>biolagunevad aia- ja haljastujäätmed (20 02 01);</w:t>
      </w:r>
    </w:p>
    <w:p w14:paraId="75D6D429" w14:textId="77777777" w:rsidR="00F22261" w:rsidRPr="00CC78AE" w:rsidRDefault="00F22261" w:rsidP="008A49FB">
      <w:pPr>
        <w:pStyle w:val="Loendilik"/>
        <w:numPr>
          <w:ilvl w:val="0"/>
          <w:numId w:val="15"/>
        </w:numPr>
        <w:suppressAutoHyphens/>
        <w:rPr>
          <w:rStyle w:val="Tugevrhutus"/>
          <w:color w:val="auto"/>
        </w:rPr>
      </w:pPr>
      <w:r w:rsidRPr="00CC78AE">
        <w:rPr>
          <w:rStyle w:val="Tugevrhutus"/>
          <w:color w:val="auto"/>
        </w:rPr>
        <w:t>biolagunevad köögi- ja sööklajäätmed (20 01 08);</w:t>
      </w:r>
    </w:p>
    <w:p w14:paraId="4D962B6B" w14:textId="77777777" w:rsidR="00F22261" w:rsidRPr="00CC78AE" w:rsidRDefault="00F22261" w:rsidP="008A49FB">
      <w:pPr>
        <w:pStyle w:val="Loendilik"/>
        <w:numPr>
          <w:ilvl w:val="0"/>
          <w:numId w:val="15"/>
        </w:numPr>
        <w:suppressAutoHyphens/>
        <w:rPr>
          <w:lang w:eastAsia="en-US"/>
        </w:rPr>
      </w:pPr>
      <w:r w:rsidRPr="00CC78AE">
        <w:rPr>
          <w:lang w:eastAsia="en-US"/>
        </w:rPr>
        <w:t>bioloogiliselt mittelagunevad aia- ja haljastujäätmed (20 02 02, 20 02 03);</w:t>
      </w:r>
    </w:p>
    <w:p w14:paraId="150C91E6" w14:textId="77777777" w:rsidR="00F22261" w:rsidRPr="00CC78AE" w:rsidRDefault="00F22261" w:rsidP="008A49FB">
      <w:pPr>
        <w:pStyle w:val="Loendilik"/>
        <w:numPr>
          <w:ilvl w:val="0"/>
          <w:numId w:val="15"/>
        </w:numPr>
        <w:suppressAutoHyphens/>
        <w:rPr>
          <w:lang w:eastAsia="en-US"/>
        </w:rPr>
      </w:pPr>
      <w:r w:rsidRPr="00CC78AE">
        <w:rPr>
          <w:lang w:eastAsia="en-US"/>
        </w:rPr>
        <w:t xml:space="preserve">pakendid (15 01), sealhulgas </w:t>
      </w:r>
      <w:r w:rsidRPr="00CC78AE">
        <w:rPr>
          <w:rStyle w:val="Tugevrhutus"/>
          <w:color w:val="auto"/>
        </w:rPr>
        <w:t>paber- ja kartongpakendid (15 01 01), plastpakendid (15 01</w:t>
      </w:r>
      <w:r w:rsidRPr="00CC78AE">
        <w:rPr>
          <w:rStyle w:val="Tugevviide"/>
          <w:color w:val="auto"/>
        </w:rPr>
        <w:t xml:space="preserve"> </w:t>
      </w:r>
      <w:r w:rsidRPr="00CC78AE">
        <w:rPr>
          <w:rStyle w:val="Tugevrhutus"/>
          <w:color w:val="auto"/>
        </w:rPr>
        <w:t>02),</w:t>
      </w:r>
      <w:r w:rsidRPr="00CC78AE">
        <w:rPr>
          <w:rStyle w:val="Tugevviide"/>
          <w:color w:val="auto"/>
        </w:rPr>
        <w:t xml:space="preserve"> </w:t>
      </w:r>
      <w:r w:rsidRPr="00CC78AE">
        <w:rPr>
          <w:lang w:eastAsia="en-US"/>
        </w:rPr>
        <w:t xml:space="preserve">puitpakendid (15 01 03), </w:t>
      </w:r>
      <w:r w:rsidRPr="00CC78AE">
        <w:rPr>
          <w:rStyle w:val="Tugevrhutus"/>
          <w:color w:val="auto"/>
        </w:rPr>
        <w:t>metallpakendid (15 01 04),</w:t>
      </w:r>
      <w:r w:rsidRPr="00CC78AE">
        <w:rPr>
          <w:lang w:eastAsia="en-US"/>
        </w:rPr>
        <w:t xml:space="preserve"> komposiitpakendid (15 01 05), </w:t>
      </w:r>
      <w:r w:rsidRPr="00CC78AE">
        <w:rPr>
          <w:rStyle w:val="Tugevrhutus"/>
          <w:color w:val="auto"/>
        </w:rPr>
        <w:t>klaaspakendid (15 01 07),</w:t>
      </w:r>
      <w:r w:rsidRPr="00CC78AE">
        <w:rPr>
          <w:lang w:eastAsia="en-US"/>
        </w:rPr>
        <w:t xml:space="preserve"> tekstiilpakendid (15 01 09) ja muud jäätmeseaduse §-s 7 esitatud olmejäätmete mõistele vastavad pakendid;</w:t>
      </w:r>
    </w:p>
    <w:p w14:paraId="1E45D8DB" w14:textId="77777777" w:rsidR="00F22261" w:rsidRPr="00CC78AE" w:rsidRDefault="00F22261" w:rsidP="008A49FB">
      <w:pPr>
        <w:pStyle w:val="Loendilik"/>
        <w:numPr>
          <w:ilvl w:val="0"/>
          <w:numId w:val="15"/>
        </w:numPr>
        <w:suppressAutoHyphens/>
        <w:rPr>
          <w:lang w:eastAsia="en-US"/>
        </w:rPr>
      </w:pPr>
      <w:r w:rsidRPr="00CC78AE">
        <w:rPr>
          <w:lang w:eastAsia="en-US"/>
        </w:rPr>
        <w:t>puit (20 01 38);</w:t>
      </w:r>
    </w:p>
    <w:p w14:paraId="789D1B27" w14:textId="77777777" w:rsidR="00F22261" w:rsidRPr="00CC78AE" w:rsidRDefault="00F22261" w:rsidP="008A49FB">
      <w:pPr>
        <w:pStyle w:val="Loendilik"/>
        <w:numPr>
          <w:ilvl w:val="0"/>
          <w:numId w:val="15"/>
        </w:numPr>
        <w:suppressAutoHyphens/>
        <w:rPr>
          <w:lang w:eastAsia="en-US"/>
        </w:rPr>
      </w:pPr>
      <w:r w:rsidRPr="00CC78AE">
        <w:rPr>
          <w:lang w:eastAsia="en-US"/>
        </w:rPr>
        <w:t>tekstiil (20 01 10, 20 01 11);</w:t>
      </w:r>
    </w:p>
    <w:p w14:paraId="3E279FF4" w14:textId="77777777" w:rsidR="00F22261" w:rsidRPr="00CC78AE" w:rsidRDefault="00F22261" w:rsidP="008A49FB">
      <w:pPr>
        <w:pStyle w:val="Loendilik"/>
        <w:numPr>
          <w:ilvl w:val="0"/>
          <w:numId w:val="15"/>
        </w:numPr>
        <w:suppressAutoHyphens/>
        <w:rPr>
          <w:lang w:eastAsia="en-US"/>
        </w:rPr>
      </w:pPr>
      <w:r w:rsidRPr="00CC78AE">
        <w:rPr>
          <w:lang w:eastAsia="en-US"/>
        </w:rPr>
        <w:t>suurjäätmed (20 03 07);</w:t>
      </w:r>
    </w:p>
    <w:p w14:paraId="113025FD" w14:textId="7C8EF37F" w:rsidR="00F22261" w:rsidRPr="00CC78AE" w:rsidRDefault="00F22261" w:rsidP="008A49FB">
      <w:pPr>
        <w:pStyle w:val="Loendilik"/>
        <w:numPr>
          <w:ilvl w:val="0"/>
          <w:numId w:val="15"/>
        </w:numPr>
        <w:suppressAutoHyphens/>
        <w:rPr>
          <w:lang w:eastAsia="en-US"/>
        </w:rPr>
      </w:pPr>
      <w:r w:rsidRPr="00CC78AE">
        <w:rPr>
          <w:lang w:eastAsia="en-US"/>
        </w:rPr>
        <w:t>probleemtoodete jäätmed (20 01 21*, 20 01 23*, 20 01 34, 20 01 35*, 20 01 36);</w:t>
      </w:r>
    </w:p>
    <w:p w14:paraId="132045D4" w14:textId="2872EE87" w:rsidR="00CC78AE" w:rsidRPr="00CC78AE" w:rsidRDefault="00CC78AE" w:rsidP="00CC78AE">
      <w:pPr>
        <w:pStyle w:val="Loendilik"/>
        <w:numPr>
          <w:ilvl w:val="0"/>
          <w:numId w:val="15"/>
        </w:numPr>
        <w:rPr>
          <w:lang w:eastAsia="en-US"/>
        </w:rPr>
      </w:pPr>
      <w:r w:rsidRPr="00CC78AE">
        <w:rPr>
          <w:lang w:eastAsia="en-US"/>
        </w:rPr>
        <w:t>ravimijäätmed (20 01 32, 20 01 31*, 20 01 95*, 20 01 96*, 20 01 97*, 20 01 98*)</w:t>
      </w:r>
    </w:p>
    <w:p w14:paraId="7F2E2649" w14:textId="77777777" w:rsidR="00F22261" w:rsidRPr="00CC78AE" w:rsidRDefault="00F22261" w:rsidP="008A49FB">
      <w:pPr>
        <w:pStyle w:val="Loendilik"/>
        <w:numPr>
          <w:ilvl w:val="0"/>
          <w:numId w:val="15"/>
        </w:numPr>
        <w:suppressAutoHyphens/>
        <w:rPr>
          <w:lang w:eastAsia="en-US"/>
        </w:rPr>
      </w:pPr>
      <w:r w:rsidRPr="00CC78AE">
        <w:rPr>
          <w:lang w:eastAsia="en-US"/>
        </w:rPr>
        <w:t xml:space="preserve">ohtlikud jäätmed (jäätmenimistu alajaotises 20 01 tärniga </w:t>
      </w:r>
      <w:r w:rsidRPr="00CC78AE">
        <w:rPr>
          <w:rFonts w:cs="Calibri"/>
          <w:lang w:eastAsia="en-US"/>
        </w:rPr>
        <w:t>"</w:t>
      </w:r>
      <w:r w:rsidRPr="00CC78AE">
        <w:rPr>
          <w:lang w:eastAsia="en-US"/>
        </w:rPr>
        <w:t>*</w:t>
      </w:r>
      <w:r w:rsidRPr="00CC78AE">
        <w:rPr>
          <w:rFonts w:cs="Calibri"/>
          <w:lang w:eastAsia="en-US"/>
        </w:rPr>
        <w:t>"</w:t>
      </w:r>
      <w:r w:rsidRPr="00CC78AE">
        <w:rPr>
          <w:lang w:eastAsia="en-US"/>
        </w:rPr>
        <w:t xml:space="preserve"> tähistatud jäätmed) ning olmes tekkinud ohtlikke aineid sisaldavad või nendega saastunud pakendid jäätmekoodiga 15 01 10*.</w:t>
      </w:r>
    </w:p>
    <w:p w14:paraId="59C7CD6E" w14:textId="77777777" w:rsidR="009E736B" w:rsidRDefault="009E736B" w:rsidP="009E736B">
      <w:r>
        <w:t>Kohaliku omavalitsuse üksus peab</w:t>
      </w:r>
      <w:r w:rsidRPr="009E736B">
        <w:rPr>
          <w:i/>
          <w:iCs/>
        </w:rPr>
        <w:t xml:space="preserve"> </w:t>
      </w:r>
      <w:r>
        <w:t>keskkonnaministri määruse nr 28  § 3 lg 1</w:t>
      </w:r>
      <w:r w:rsidRPr="009E736B">
        <w:rPr>
          <w:vertAlign w:val="superscript"/>
        </w:rPr>
        <w:t xml:space="preserve"> </w:t>
      </w:r>
      <w:r>
        <w:t xml:space="preserve">järgi korraldama kõikide eelnimetatud jäätmeliikide liigiti kogumise. </w:t>
      </w:r>
    </w:p>
    <w:p w14:paraId="69AF1796" w14:textId="1A88A3DD" w:rsidR="00F22261" w:rsidRDefault="00F22261" w:rsidP="00F22261">
      <w:pPr>
        <w:rPr>
          <w:lang w:eastAsia="en-US"/>
        </w:rPr>
      </w:pPr>
      <w:r>
        <w:rPr>
          <w:lang w:eastAsia="en-US"/>
        </w:rPr>
        <w:t xml:space="preserve">Riikliku jäätmestatistika andmete kohaselt ei ole 2020. aastal </w:t>
      </w:r>
      <w:r w:rsidR="009E736B">
        <w:rPr>
          <w:lang w:eastAsia="en-US"/>
        </w:rPr>
        <w:t>Kastre</w:t>
      </w:r>
      <w:r>
        <w:rPr>
          <w:lang w:eastAsia="en-US"/>
        </w:rPr>
        <w:t xml:space="preserve"> vallas kogutud klaasijäätmeid</w:t>
      </w:r>
      <w:r w:rsidR="001E3865">
        <w:rPr>
          <w:lang w:eastAsia="en-US"/>
        </w:rPr>
        <w:t>,</w:t>
      </w:r>
      <w:r w:rsidR="0019698C">
        <w:rPr>
          <w:lang w:eastAsia="en-US"/>
        </w:rPr>
        <w:t xml:space="preserve"> </w:t>
      </w:r>
      <w:r w:rsidR="001E3865">
        <w:rPr>
          <w:lang w:eastAsia="en-US"/>
        </w:rPr>
        <w:t>biolagune</w:t>
      </w:r>
      <w:r w:rsidR="0019698C">
        <w:rPr>
          <w:lang w:eastAsia="en-US"/>
        </w:rPr>
        <w:t>vaid köögi- ja sööklajäätmeid,</w:t>
      </w:r>
      <w:r w:rsidR="001E3865">
        <w:rPr>
          <w:lang w:eastAsia="en-US"/>
        </w:rPr>
        <w:t xml:space="preserve"> bioloogiliselt mittelagunevaid aia- ja </w:t>
      </w:r>
      <w:r w:rsidR="001E3865">
        <w:rPr>
          <w:lang w:eastAsia="en-US"/>
        </w:rPr>
        <w:lastRenderedPageBreak/>
        <w:t>haljastujäätmeid</w:t>
      </w:r>
      <w:r w:rsidR="0019698C">
        <w:rPr>
          <w:lang w:eastAsia="en-US"/>
        </w:rPr>
        <w:t>, pui</w:t>
      </w:r>
      <w:r w:rsidR="000A5F43">
        <w:rPr>
          <w:lang w:eastAsia="en-US"/>
        </w:rPr>
        <w:t>dujäätmeid ja tekstiilijäätmeid</w:t>
      </w:r>
      <w:r w:rsidR="007419D7">
        <w:rPr>
          <w:lang w:eastAsia="en-US"/>
        </w:rPr>
        <w:t xml:space="preserve">, mis näitab, et valla lahuskogumise süsteem vajab </w:t>
      </w:r>
      <w:r w:rsidR="00A42B3C">
        <w:rPr>
          <w:lang w:eastAsia="en-US"/>
        </w:rPr>
        <w:t>arendamist.</w:t>
      </w:r>
    </w:p>
    <w:p w14:paraId="433A8D7D" w14:textId="0ED3AD61" w:rsidR="002D708F" w:rsidRDefault="0000147C" w:rsidP="00A7692F">
      <w:pPr>
        <w:pStyle w:val="Pealkiri3"/>
      </w:pPr>
      <w:bookmarkStart w:id="83" w:name="_Toc112759299"/>
      <w:r>
        <w:t>Olmejäätmete kogumissüsteem</w:t>
      </w:r>
      <w:bookmarkEnd w:id="83"/>
    </w:p>
    <w:p w14:paraId="47D7329E" w14:textId="28348352" w:rsidR="00F379BA" w:rsidRDefault="00EE44EA" w:rsidP="003477B6">
      <w:pPr>
        <w:rPr>
          <w:rFonts w:cs="Calibri"/>
        </w:rPr>
      </w:pPr>
      <w:r>
        <w:rPr>
          <w:rFonts w:cs="Calibri"/>
        </w:rPr>
        <w:t>Kastre</w:t>
      </w:r>
      <w:r w:rsidR="00F379BA" w:rsidRPr="004531B5">
        <w:rPr>
          <w:rFonts w:cs="Calibri"/>
        </w:rPr>
        <w:t xml:space="preserve"> vald on hõlmatud korraldatud jäätmeveoga</w:t>
      </w:r>
      <w:r w:rsidR="005709F6">
        <w:rPr>
          <w:rFonts w:cs="Calibri"/>
        </w:rPr>
        <w:t xml:space="preserve">. </w:t>
      </w:r>
      <w:r w:rsidR="00456979">
        <w:rPr>
          <w:lang w:eastAsia="en-US"/>
        </w:rPr>
        <w:t>Käesoleval hetkel kehtivad vallas kaks jäätmeveopiirkonda</w:t>
      </w:r>
      <w:r w:rsidR="00621178">
        <w:rPr>
          <w:lang w:eastAsia="en-US"/>
        </w:rPr>
        <w:t xml:space="preserve"> - </w:t>
      </w:r>
      <w:r w:rsidR="00456979">
        <w:rPr>
          <w:lang w:eastAsia="en-US"/>
        </w:rPr>
        <w:t>endise Haaslava valla territooriumil Haaslava</w:t>
      </w:r>
      <w:r w:rsidR="00DB31D6">
        <w:rPr>
          <w:lang w:eastAsia="en-US"/>
        </w:rPr>
        <w:t>-Ülenurme</w:t>
      </w:r>
      <w:r w:rsidR="00456979">
        <w:rPr>
          <w:lang w:eastAsia="en-US"/>
        </w:rPr>
        <w:t xml:space="preserve"> jäätmeveopiirkond ning endiste Võnnu ja Mäksa valdade territooriumitel </w:t>
      </w:r>
      <w:r w:rsidR="00ED356F" w:rsidRPr="00ED356F">
        <w:rPr>
          <w:lang w:eastAsia="en-US"/>
        </w:rPr>
        <w:t>Võnnu</w:t>
      </w:r>
      <w:r w:rsidR="00ED356F">
        <w:rPr>
          <w:lang w:eastAsia="en-US"/>
        </w:rPr>
        <w:t>-</w:t>
      </w:r>
      <w:r w:rsidR="00ED356F" w:rsidRPr="00ED356F">
        <w:rPr>
          <w:lang w:eastAsia="en-US"/>
        </w:rPr>
        <w:t>Mäksa</w:t>
      </w:r>
      <w:r w:rsidR="00ED356F">
        <w:rPr>
          <w:lang w:eastAsia="en-US"/>
        </w:rPr>
        <w:t>-</w:t>
      </w:r>
      <w:r w:rsidR="00ED356F" w:rsidRPr="00ED356F">
        <w:rPr>
          <w:lang w:eastAsia="en-US"/>
        </w:rPr>
        <w:t xml:space="preserve">Meeksi </w:t>
      </w:r>
      <w:r w:rsidR="00501C53">
        <w:rPr>
          <w:lang w:eastAsia="en-US"/>
        </w:rPr>
        <w:t>jäätmeveopiirkond.</w:t>
      </w:r>
      <w:r w:rsidR="00250270">
        <w:rPr>
          <w:lang w:eastAsia="en-US"/>
        </w:rPr>
        <w:t xml:space="preserve"> </w:t>
      </w:r>
      <w:r w:rsidR="00E349FD">
        <w:rPr>
          <w:lang w:eastAsia="en-US"/>
        </w:rPr>
        <w:t xml:space="preserve">Endise Haaslava </w:t>
      </w:r>
      <w:r w:rsidR="00621178">
        <w:rPr>
          <w:lang w:eastAsia="en-US"/>
        </w:rPr>
        <w:t xml:space="preserve">valla territooriumil on korraldatud segaolmejäätmete kogumine veopiirkonnas asuvatelt füüsilistelt ja juriidilistelt isikutelt. Jäätmete vedamise ainuõigus on perioodil </w:t>
      </w:r>
      <w:r w:rsidR="00621178" w:rsidRPr="00AE5ABA">
        <w:rPr>
          <w:lang w:eastAsia="en-US"/>
        </w:rPr>
        <w:t>01.01.2017 – 31.12.2022</w:t>
      </w:r>
      <w:r w:rsidR="00621178">
        <w:rPr>
          <w:lang w:eastAsia="en-US"/>
        </w:rPr>
        <w:t xml:space="preserve"> AS-l Ragn Sells.</w:t>
      </w:r>
      <w:r w:rsidR="00E349FD">
        <w:rPr>
          <w:lang w:eastAsia="en-US"/>
        </w:rPr>
        <w:t xml:space="preserve"> Endis</w:t>
      </w:r>
      <w:r w:rsidR="00ED356F">
        <w:rPr>
          <w:lang w:eastAsia="en-US"/>
        </w:rPr>
        <w:t>t</w:t>
      </w:r>
      <w:r w:rsidR="00E349FD">
        <w:rPr>
          <w:lang w:eastAsia="en-US"/>
        </w:rPr>
        <w:t>e Mäksa ja Võnnu valla</w:t>
      </w:r>
      <w:r w:rsidR="002374EA">
        <w:rPr>
          <w:lang w:eastAsia="en-US"/>
        </w:rPr>
        <w:t xml:space="preserve"> haldusterritooriumitel on samuti korraldatud üksnes segaolmejäätmete kogumine veopiirkonnas asuvatelt füüsilistelt ja juriidilistelt isikutelt</w:t>
      </w:r>
      <w:r w:rsidR="00BA728F">
        <w:rPr>
          <w:lang w:eastAsia="en-US"/>
        </w:rPr>
        <w:t xml:space="preserve"> ning j</w:t>
      </w:r>
      <w:r w:rsidR="002374EA">
        <w:rPr>
          <w:lang w:eastAsia="en-US"/>
        </w:rPr>
        <w:t>äätmete vedamise ainuõigus on perioodil</w:t>
      </w:r>
      <w:r w:rsidR="00F337FE">
        <w:rPr>
          <w:lang w:eastAsia="en-US"/>
        </w:rPr>
        <w:t xml:space="preserve"> </w:t>
      </w:r>
      <w:r w:rsidR="00F337FE" w:rsidRPr="00AE5ABA">
        <w:rPr>
          <w:lang w:eastAsia="en-US"/>
        </w:rPr>
        <w:t>01.01.2017 – 31.12.2022</w:t>
      </w:r>
      <w:r w:rsidR="00F337FE">
        <w:rPr>
          <w:lang w:eastAsia="en-US"/>
        </w:rPr>
        <w:t xml:space="preserve"> </w:t>
      </w:r>
      <w:r w:rsidR="002374EA">
        <w:rPr>
          <w:lang w:eastAsia="en-US"/>
        </w:rPr>
        <w:t>AS-l Ragn Sells.</w:t>
      </w:r>
      <w:r w:rsidR="00BA728F">
        <w:rPr>
          <w:rFonts w:cs="Calibri"/>
        </w:rPr>
        <w:t xml:space="preserve"> </w:t>
      </w:r>
      <w:r w:rsidR="00F379BA" w:rsidRPr="004531B5">
        <w:rPr>
          <w:rFonts w:cs="Calibri"/>
        </w:rPr>
        <w:t>Jäätmeveo ainuõigus tähendab seda, et veopiirkonnas võib olmejäätmete kogumise ja äraveo teenust osutada üksnes ainuõiguse saanud jäätmevedaja ning teised jäätmevedajad ei tohi antud veopiirkonnas teenuseid osutada. Korraldatud jäätmeveoga loetakse automaatselt liitunuks kõik piirkonnas asuvad jäätmevaldajad, nii eramajade omanikud, korteriühistud kui ka ettevõtjad.</w:t>
      </w:r>
    </w:p>
    <w:p w14:paraId="6A3DFEBE" w14:textId="00EE9163" w:rsidR="003477B6" w:rsidRDefault="00192719" w:rsidP="003477B6">
      <w:pPr>
        <w:rPr>
          <w:rFonts w:cs="Calibri"/>
          <w:lang w:eastAsia="en-US"/>
        </w:rPr>
      </w:pPr>
      <w:r>
        <w:rPr>
          <w:rFonts w:cs="Calibri"/>
          <w:lang w:eastAsia="en-US"/>
        </w:rPr>
        <w:t>Kastre valla territooriumil ei asu jäätmejaamasid</w:t>
      </w:r>
      <w:r w:rsidR="000A3D68">
        <w:rPr>
          <w:rFonts w:cs="Calibri"/>
          <w:lang w:eastAsia="en-US"/>
        </w:rPr>
        <w:t xml:space="preserve">. </w:t>
      </w:r>
      <w:r w:rsidR="000A3D68" w:rsidRPr="000A3D68">
        <w:rPr>
          <w:rFonts w:cs="Calibri"/>
          <w:lang w:eastAsia="en-US"/>
        </w:rPr>
        <w:t>Elanikele lähimaks jäätmete üleandmispunkti</w:t>
      </w:r>
      <w:r w:rsidR="003A2E64">
        <w:rPr>
          <w:rFonts w:cs="Calibri"/>
          <w:lang w:eastAsia="en-US"/>
        </w:rPr>
        <w:t>deks</w:t>
      </w:r>
      <w:r w:rsidR="000A3D68" w:rsidRPr="000A3D68">
        <w:rPr>
          <w:rFonts w:cs="Calibri"/>
          <w:lang w:eastAsia="en-US"/>
        </w:rPr>
        <w:t xml:space="preserve"> enamike liigiti kogutud jäätmete osas on Tartu linnas Selli tn 19 </w:t>
      </w:r>
      <w:r w:rsidR="000A3D68">
        <w:rPr>
          <w:rFonts w:cs="Calibri"/>
          <w:lang w:eastAsia="en-US"/>
        </w:rPr>
        <w:t xml:space="preserve">ja Jaama 72c </w:t>
      </w:r>
      <w:r w:rsidR="000A3D68" w:rsidRPr="000A3D68">
        <w:rPr>
          <w:rFonts w:cs="Calibri"/>
          <w:lang w:eastAsia="en-US"/>
        </w:rPr>
        <w:t>asuv</w:t>
      </w:r>
      <w:r w:rsidR="000A3D68">
        <w:rPr>
          <w:rFonts w:cs="Calibri"/>
          <w:lang w:eastAsia="en-US"/>
        </w:rPr>
        <w:t>ad</w:t>
      </w:r>
      <w:r w:rsidR="000A3D68" w:rsidRPr="000A3D68">
        <w:rPr>
          <w:rFonts w:cs="Calibri"/>
          <w:lang w:eastAsia="en-US"/>
        </w:rPr>
        <w:t xml:space="preserve"> jäätmejaam</w:t>
      </w:r>
      <w:r w:rsidR="000A3D68">
        <w:rPr>
          <w:rFonts w:cs="Calibri"/>
          <w:lang w:eastAsia="en-US"/>
        </w:rPr>
        <w:t>ad</w:t>
      </w:r>
      <w:r w:rsidR="000A3D68" w:rsidRPr="000A3D68">
        <w:rPr>
          <w:rFonts w:cs="Calibri"/>
          <w:lang w:eastAsia="en-US"/>
        </w:rPr>
        <w:t>, kus võetakse muuhulgas vastu ohtlikke jäätmeid ning elektri- ja elektroonikajäätmeid</w:t>
      </w:r>
      <w:r w:rsidR="000A3D68">
        <w:rPr>
          <w:rFonts w:cs="Calibri"/>
          <w:lang w:eastAsia="en-US"/>
        </w:rPr>
        <w:t xml:space="preserve">. </w:t>
      </w:r>
      <w:r w:rsidR="003477B6" w:rsidRPr="004531B5">
        <w:rPr>
          <w:rFonts w:cs="Calibri"/>
        </w:rPr>
        <w:t xml:space="preserve">Patareide kogumiseks on </w:t>
      </w:r>
      <w:r w:rsidR="003477B6">
        <w:rPr>
          <w:rFonts w:cs="Calibri"/>
        </w:rPr>
        <w:t xml:space="preserve">lisaks </w:t>
      </w:r>
      <w:r w:rsidR="00505B17">
        <w:rPr>
          <w:rFonts w:cs="Calibri"/>
        </w:rPr>
        <w:t xml:space="preserve">Tartu </w:t>
      </w:r>
      <w:r w:rsidR="003477B6">
        <w:rPr>
          <w:rFonts w:cs="Calibri"/>
        </w:rPr>
        <w:t>jäätmejaam</w:t>
      </w:r>
      <w:r w:rsidR="00505B17">
        <w:rPr>
          <w:rFonts w:cs="Calibri"/>
        </w:rPr>
        <w:t>adele</w:t>
      </w:r>
      <w:r w:rsidR="003477B6">
        <w:rPr>
          <w:rFonts w:cs="Calibri"/>
        </w:rPr>
        <w:t xml:space="preserve"> </w:t>
      </w:r>
      <w:r w:rsidR="003477B6" w:rsidRPr="004531B5">
        <w:rPr>
          <w:rFonts w:cs="Calibri"/>
        </w:rPr>
        <w:t xml:space="preserve">paigutatud </w:t>
      </w:r>
      <w:r w:rsidR="003477B6">
        <w:rPr>
          <w:rFonts w:cs="Calibri"/>
        </w:rPr>
        <w:t xml:space="preserve">vallas asuvatesse </w:t>
      </w:r>
      <w:r w:rsidR="003477B6" w:rsidRPr="004531B5">
        <w:rPr>
          <w:rFonts w:cs="Calibri"/>
        </w:rPr>
        <w:t>kauplustesse vastavad kogumisk</w:t>
      </w:r>
      <w:r w:rsidR="003477B6">
        <w:rPr>
          <w:rFonts w:cs="Calibri"/>
        </w:rPr>
        <w:t>astid</w:t>
      </w:r>
      <w:r w:rsidR="003477B6" w:rsidRPr="004531B5">
        <w:rPr>
          <w:rFonts w:cs="Calibri"/>
        </w:rPr>
        <w:t xml:space="preserve">. Ravimijäätmeid saab üle anda </w:t>
      </w:r>
      <w:r w:rsidR="009158D4">
        <w:rPr>
          <w:rFonts w:cs="Calibri"/>
        </w:rPr>
        <w:t>lisaks jäätmejaamadele ka</w:t>
      </w:r>
      <w:r w:rsidR="003477B6">
        <w:rPr>
          <w:rFonts w:cs="Calibri"/>
        </w:rPr>
        <w:t xml:space="preserve"> </w:t>
      </w:r>
      <w:r w:rsidR="003477B6" w:rsidRPr="004531B5">
        <w:rPr>
          <w:rFonts w:cs="Calibri"/>
        </w:rPr>
        <w:t>apteekidesse.</w:t>
      </w:r>
    </w:p>
    <w:p w14:paraId="350EFD57" w14:textId="59142CC9" w:rsidR="004B71C3" w:rsidRDefault="004B71C3" w:rsidP="004B71C3">
      <w:r w:rsidRPr="00393A3D">
        <w:t>Ka</w:t>
      </w:r>
      <w:r>
        <w:t>stre</w:t>
      </w:r>
      <w:r w:rsidRPr="00393A3D">
        <w:t xml:space="preserve"> vallas toimub eramajades haljastujäätmete kompostimine tavaliselt oma kinnistu piires. Kui kompostimine pole võimalik, saab aia- ja haljastujäätmeid viia tasu eest Tartu linnale kuuluvasse Aardlapalu ümberlaadimisjaama kompostimisväljakule. Lisaks saab aia- ja haljastujäätmeid tasu eest viia Tartu Selli tn 19 jäätmejaama</w:t>
      </w:r>
      <w:r>
        <w:t xml:space="preserve"> ning Jaama 72c jäätmejaama.</w:t>
      </w:r>
    </w:p>
    <w:p w14:paraId="49EABC7E" w14:textId="79DEB3E2" w:rsidR="00550466" w:rsidRDefault="00147DA2" w:rsidP="003477B6">
      <w:pPr>
        <w:rPr>
          <w:rFonts w:cs="Calibri"/>
        </w:rPr>
      </w:pPr>
      <w:r>
        <w:rPr>
          <w:rFonts w:cs="Calibri"/>
        </w:rPr>
        <w:t xml:space="preserve">Paberi- ja </w:t>
      </w:r>
      <w:r w:rsidRPr="0084715E">
        <w:rPr>
          <w:rFonts w:cs="Calibri"/>
        </w:rPr>
        <w:t>kartongijäätmete kogumiseks on</w:t>
      </w:r>
      <w:r w:rsidR="00C05044">
        <w:rPr>
          <w:rFonts w:cs="Calibri"/>
        </w:rPr>
        <w:t xml:space="preserve"> lisaks Tartu jäätmejaamadele</w:t>
      </w:r>
      <w:r w:rsidRPr="0084715E">
        <w:rPr>
          <w:rFonts w:cs="Calibri"/>
        </w:rPr>
        <w:t xml:space="preserve"> üle valla paigutatud</w:t>
      </w:r>
      <w:r>
        <w:rPr>
          <w:rFonts w:cs="Calibri"/>
        </w:rPr>
        <w:t xml:space="preserve"> </w:t>
      </w:r>
      <w:r w:rsidR="00677F3A">
        <w:rPr>
          <w:rFonts w:cs="Calibri"/>
        </w:rPr>
        <w:t xml:space="preserve">kokku </w:t>
      </w:r>
      <w:r w:rsidR="0084715E">
        <w:rPr>
          <w:rFonts w:cs="Calibri"/>
        </w:rPr>
        <w:t>8</w:t>
      </w:r>
      <w:r w:rsidR="00677F3A">
        <w:rPr>
          <w:rFonts w:cs="Calibri"/>
        </w:rPr>
        <w:t xml:space="preserve"> </w:t>
      </w:r>
      <w:r>
        <w:rPr>
          <w:rFonts w:cs="Calibri"/>
        </w:rPr>
        <w:t xml:space="preserve">vanapaberi </w:t>
      </w:r>
      <w:r w:rsidR="0054407E">
        <w:rPr>
          <w:rFonts w:cs="Calibri"/>
        </w:rPr>
        <w:t>kogumiskohta</w:t>
      </w:r>
      <w:r w:rsidR="00243484">
        <w:rPr>
          <w:rFonts w:cs="Calibri"/>
        </w:rPr>
        <w:t xml:space="preserve"> järgmistes </w:t>
      </w:r>
      <w:r w:rsidR="00550466">
        <w:rPr>
          <w:rFonts w:cs="Calibri"/>
        </w:rPr>
        <w:t>asukohtades:</w:t>
      </w:r>
    </w:p>
    <w:p w14:paraId="14D5ADDF" w14:textId="6D37BCCB" w:rsidR="00B466F6" w:rsidRDefault="00EC66AC" w:rsidP="00E274C2">
      <w:pPr>
        <w:pStyle w:val="Loendilik"/>
        <w:numPr>
          <w:ilvl w:val="0"/>
          <w:numId w:val="18"/>
        </w:numPr>
        <w:spacing w:before="40"/>
        <w:ind w:left="714" w:hanging="357"/>
        <w:rPr>
          <w:rFonts w:cs="Calibri"/>
        </w:rPr>
      </w:pPr>
      <w:r>
        <w:rPr>
          <w:rFonts w:cs="Calibri"/>
        </w:rPr>
        <w:t xml:space="preserve">Vallamaja juures </w:t>
      </w:r>
      <w:r w:rsidR="00583D0D">
        <w:rPr>
          <w:rFonts w:cs="Calibri"/>
        </w:rPr>
        <w:t xml:space="preserve">- </w:t>
      </w:r>
      <w:r>
        <w:rPr>
          <w:rFonts w:cs="Calibri"/>
        </w:rPr>
        <w:t>2 kogumismahutit suurusega 660 l</w:t>
      </w:r>
    </w:p>
    <w:p w14:paraId="26AF7C12" w14:textId="6CD20F10" w:rsidR="00EC66AC" w:rsidRDefault="00EC66AC" w:rsidP="00E274C2">
      <w:pPr>
        <w:pStyle w:val="Loendilik"/>
        <w:numPr>
          <w:ilvl w:val="0"/>
          <w:numId w:val="18"/>
        </w:numPr>
        <w:spacing w:before="40"/>
        <w:ind w:left="714" w:hanging="357"/>
        <w:rPr>
          <w:rFonts w:cs="Calibri"/>
        </w:rPr>
      </w:pPr>
      <w:r>
        <w:rPr>
          <w:rFonts w:cs="Calibri"/>
        </w:rPr>
        <w:t xml:space="preserve">Melliste koolimaja juures </w:t>
      </w:r>
      <w:r w:rsidR="00583D0D">
        <w:rPr>
          <w:rFonts w:cs="Calibri"/>
        </w:rPr>
        <w:t xml:space="preserve">- </w:t>
      </w:r>
      <w:r w:rsidR="009650C0">
        <w:rPr>
          <w:rFonts w:cs="Calibri"/>
        </w:rPr>
        <w:t xml:space="preserve">kogumismahuti suurusega </w:t>
      </w:r>
      <w:r w:rsidR="00583D0D">
        <w:rPr>
          <w:rFonts w:cs="Calibri"/>
        </w:rPr>
        <w:t>660 l</w:t>
      </w:r>
    </w:p>
    <w:p w14:paraId="24952D33" w14:textId="3B502994" w:rsidR="00EC66AC" w:rsidRDefault="00EC66AC" w:rsidP="00E274C2">
      <w:pPr>
        <w:pStyle w:val="Loendilik"/>
        <w:numPr>
          <w:ilvl w:val="0"/>
          <w:numId w:val="18"/>
        </w:numPr>
        <w:spacing w:before="40"/>
        <w:ind w:left="714" w:hanging="357"/>
        <w:rPr>
          <w:rFonts w:cs="Calibri"/>
        </w:rPr>
      </w:pPr>
      <w:r>
        <w:rPr>
          <w:rFonts w:cs="Calibri"/>
        </w:rPr>
        <w:t>Roiu lasteaia juures</w:t>
      </w:r>
      <w:r w:rsidR="00583D0D">
        <w:rPr>
          <w:rFonts w:cs="Calibri"/>
        </w:rPr>
        <w:t xml:space="preserve"> – </w:t>
      </w:r>
      <w:r w:rsidR="009650C0">
        <w:rPr>
          <w:rFonts w:cs="Calibri"/>
        </w:rPr>
        <w:t>kogumismahuti suurusega 660 l</w:t>
      </w:r>
    </w:p>
    <w:p w14:paraId="531323D8" w14:textId="572ECF81" w:rsidR="00583D0D" w:rsidRDefault="0084715E" w:rsidP="00E274C2">
      <w:pPr>
        <w:pStyle w:val="Loendilik"/>
        <w:numPr>
          <w:ilvl w:val="0"/>
          <w:numId w:val="18"/>
        </w:numPr>
        <w:spacing w:before="40"/>
        <w:ind w:left="714" w:hanging="357"/>
        <w:rPr>
          <w:rFonts w:cs="Calibri"/>
        </w:rPr>
      </w:pPr>
      <w:r w:rsidRPr="0084715E">
        <w:rPr>
          <w:rFonts w:cs="Calibri"/>
        </w:rPr>
        <w:t>Männi tee 11 (Haaslava) kinnistu ääres</w:t>
      </w:r>
      <w:r>
        <w:rPr>
          <w:rFonts w:cs="Calibri"/>
        </w:rPr>
        <w:t xml:space="preserve"> - 2 kogumismahutit suurusega 660 l</w:t>
      </w:r>
    </w:p>
    <w:p w14:paraId="39DB782E" w14:textId="7D991075" w:rsidR="0084715E" w:rsidRDefault="0084715E" w:rsidP="00E274C2">
      <w:pPr>
        <w:pStyle w:val="Loendilik"/>
        <w:numPr>
          <w:ilvl w:val="0"/>
          <w:numId w:val="18"/>
        </w:numPr>
        <w:spacing w:before="40"/>
        <w:ind w:left="714" w:hanging="357"/>
        <w:rPr>
          <w:rFonts w:cs="Calibri"/>
        </w:rPr>
      </w:pPr>
      <w:r>
        <w:rPr>
          <w:rFonts w:cs="Calibri"/>
        </w:rPr>
        <w:t xml:space="preserve">Haaslava lasteaia juures – </w:t>
      </w:r>
      <w:r w:rsidR="009650C0">
        <w:rPr>
          <w:rFonts w:cs="Calibri"/>
        </w:rPr>
        <w:t>kogumismahuti suurusega 660 l</w:t>
      </w:r>
    </w:p>
    <w:p w14:paraId="66B23A89" w14:textId="0930E32A" w:rsidR="0084715E" w:rsidRDefault="0084715E" w:rsidP="00E274C2">
      <w:pPr>
        <w:pStyle w:val="Loendilik"/>
        <w:numPr>
          <w:ilvl w:val="0"/>
          <w:numId w:val="18"/>
        </w:numPr>
        <w:spacing w:before="40"/>
        <w:ind w:left="714" w:hanging="357"/>
        <w:rPr>
          <w:rFonts w:cs="Calibri"/>
        </w:rPr>
      </w:pPr>
      <w:r>
        <w:rPr>
          <w:rFonts w:cs="Calibri"/>
        </w:rPr>
        <w:t xml:space="preserve">Sillaotsa põhikooli juures – </w:t>
      </w:r>
      <w:r w:rsidR="009650C0">
        <w:rPr>
          <w:rFonts w:cs="Calibri"/>
        </w:rPr>
        <w:t>kogumismahuti suurusega 660 l</w:t>
      </w:r>
    </w:p>
    <w:p w14:paraId="1B4CD60A" w14:textId="70D8E6A7" w:rsidR="0084715E" w:rsidRDefault="0084715E" w:rsidP="00E274C2">
      <w:pPr>
        <w:pStyle w:val="Loendilik"/>
        <w:numPr>
          <w:ilvl w:val="0"/>
          <w:numId w:val="18"/>
        </w:numPr>
        <w:spacing w:before="40"/>
        <w:ind w:left="714" w:hanging="357"/>
        <w:rPr>
          <w:rFonts w:cs="Calibri"/>
        </w:rPr>
      </w:pPr>
      <w:r>
        <w:rPr>
          <w:rFonts w:cs="Calibri"/>
        </w:rPr>
        <w:t xml:space="preserve">Võnnu gümnaasiumi juures – </w:t>
      </w:r>
      <w:r w:rsidR="009650C0">
        <w:rPr>
          <w:rFonts w:cs="Calibri"/>
        </w:rPr>
        <w:t>kogumismahuti suurusega 660 l</w:t>
      </w:r>
    </w:p>
    <w:p w14:paraId="00A68443" w14:textId="71CC4E77" w:rsidR="0084715E" w:rsidRPr="00B466F6" w:rsidRDefault="0084715E" w:rsidP="00E274C2">
      <w:pPr>
        <w:pStyle w:val="Loendilik"/>
        <w:numPr>
          <w:ilvl w:val="0"/>
          <w:numId w:val="18"/>
        </w:numPr>
        <w:spacing w:before="40"/>
        <w:ind w:left="714" w:hanging="357"/>
        <w:rPr>
          <w:rFonts w:cs="Calibri"/>
        </w:rPr>
      </w:pPr>
      <w:r>
        <w:rPr>
          <w:rFonts w:cs="Calibri"/>
        </w:rPr>
        <w:t xml:space="preserve">Võnnu kultuurimaja juures – </w:t>
      </w:r>
      <w:r w:rsidR="009650C0">
        <w:rPr>
          <w:rFonts w:cs="Calibri"/>
        </w:rPr>
        <w:t>kogumismahuti suurusega 660 l</w:t>
      </w:r>
    </w:p>
    <w:p w14:paraId="3C5513E2" w14:textId="5E1C0295" w:rsidR="000303FC" w:rsidRDefault="000303FC" w:rsidP="000303FC">
      <w:pPr>
        <w:pStyle w:val="Pealkiri2"/>
      </w:pPr>
      <w:bookmarkStart w:id="84" w:name="_Toc112759300"/>
      <w:r>
        <w:t>Pakend</w:t>
      </w:r>
      <w:bookmarkEnd w:id="84"/>
    </w:p>
    <w:p w14:paraId="508076C6" w14:textId="77777777" w:rsidR="00013850" w:rsidRPr="004531B5" w:rsidRDefault="00013850" w:rsidP="00013850">
      <w:pPr>
        <w:rPr>
          <w:rFonts w:cs="Calibri"/>
        </w:rPr>
      </w:pPr>
      <w:r w:rsidRPr="004531B5">
        <w:rPr>
          <w:rFonts w:cs="Calibri"/>
        </w:rPr>
        <w:t>Pakend on mis tahes materjalist valmistatud toode, mida kasutatakse kauba mahutamiseks, kaitsmiseks, käsitsemiseks, kättetoimetamiseks ja esitlemiseks selle kauba olelusringi vältel: toormest kuni valmiskaubani ning tootja käest tarbija kätte jõudmiseni. Pakendiks loetakse ka samal eesmärgil kasutatavad ühekorrapakendeid.</w:t>
      </w:r>
    </w:p>
    <w:p w14:paraId="6B5962CB" w14:textId="77777777" w:rsidR="00013850" w:rsidRPr="004531B5" w:rsidRDefault="00013850" w:rsidP="00013850">
      <w:pPr>
        <w:rPr>
          <w:rFonts w:cs="Calibri"/>
        </w:rPr>
      </w:pPr>
      <w:r w:rsidRPr="004531B5">
        <w:rPr>
          <w:rFonts w:cs="Calibri"/>
        </w:rPr>
        <w:lastRenderedPageBreak/>
        <w:t>Pakendijääde on mis tahes pakend või pakendimaterjal, mis muutub pärast pakendi kasutamist jäätmeks. Pakendijäätmeteks ei loeta pakendi ja pakendimaterjali tootmisel tekkinud jääke.</w:t>
      </w:r>
    </w:p>
    <w:p w14:paraId="5F2FEFEB" w14:textId="77777777" w:rsidR="00013850" w:rsidRPr="004531B5" w:rsidRDefault="00013850" w:rsidP="00013850">
      <w:pPr>
        <w:rPr>
          <w:rFonts w:cs="Calibri"/>
          <w:iCs/>
          <w:lang w:eastAsia="ru-RU"/>
        </w:rPr>
      </w:pPr>
      <w:r w:rsidRPr="004531B5">
        <w:rPr>
          <w:rFonts w:cs="Calibri"/>
          <w:iCs/>
          <w:lang w:eastAsia="ru-RU"/>
        </w:rPr>
        <w:t xml:space="preserve">Pakendiseadus </w:t>
      </w:r>
      <w:r w:rsidRPr="004531B5">
        <w:rPr>
          <w:rFonts w:cs="Calibri"/>
          <w:lang w:eastAsia="ru-RU"/>
        </w:rPr>
        <w:t>kehtestab nõuded pakendi ja pakendijäätmete kasutamisele, soodustades sellega pakendi või pakendimaterjali ringlust ja taaskasutamist. Pakendid ja nendest tekkivad jäätmed on üheks oluliseks aspektiks, millele viimasel ajal tähelepanu on pööratud. Suur osa pakendijäätmetest on ühekorrapakendid, mille taaskasutamise süsteem ei ole veel välja kujunenud. Korraldatud on alkoholi- ja joogipakendite (klaas-, plast- ja metallpakendite) kogumine, sorteerimine ja taaskasutamine, millele andis tõuke p</w:t>
      </w:r>
      <w:r w:rsidRPr="004531B5">
        <w:rPr>
          <w:rFonts w:cs="Calibri"/>
          <w:iCs/>
          <w:lang w:eastAsia="ru-RU"/>
        </w:rPr>
        <w:t xml:space="preserve">akendiaktsiisi seadus ja pakenditele kehtestatud tagatisraha süsteem (niinimetatud pandipakendid). </w:t>
      </w:r>
    </w:p>
    <w:p w14:paraId="739C038A" w14:textId="1FB99020" w:rsidR="000303FC" w:rsidRDefault="00013850" w:rsidP="00013850">
      <w:pPr>
        <w:rPr>
          <w:rFonts w:cs="Calibri"/>
        </w:rPr>
      </w:pPr>
      <w:r w:rsidRPr="004531B5">
        <w:rPr>
          <w:rFonts w:cs="Calibri"/>
        </w:rPr>
        <w:t xml:space="preserve">Pakendijäätmed moodustavad olulise osa olmejäätmetest ja prognooside kohaselt pakendijäätmete osatähtsus kasvab. Sihtasutus Stockholmi Keskkonnainstituudi Tallinna Keskuse uuringutulemuste põhjal arvutatud Eesti </w:t>
      </w:r>
      <w:r w:rsidR="008A2696">
        <w:rPr>
          <w:rFonts w:cs="Calibri"/>
        </w:rPr>
        <w:t>maapii</w:t>
      </w:r>
      <w:r w:rsidR="00FD538E">
        <w:rPr>
          <w:rFonts w:cs="Calibri"/>
        </w:rPr>
        <w:t>rkondades</w:t>
      </w:r>
      <w:r w:rsidRPr="004531B5">
        <w:rPr>
          <w:rFonts w:cs="Calibri"/>
        </w:rPr>
        <w:t xml:space="preserve"> pakendijäätmete sisaldus prügilasse ladestatavates segaolmejäätmetes on </w:t>
      </w:r>
      <w:r w:rsidR="00FD538E">
        <w:rPr>
          <w:rFonts w:cs="Calibri"/>
        </w:rPr>
        <w:t>26.28</w:t>
      </w:r>
      <w:r w:rsidRPr="004531B5">
        <w:rPr>
          <w:rFonts w:cs="Calibri"/>
        </w:rPr>
        <w:t>%. Pakendijäätmete arvutuslik koguteke omavalitsuses on sellest lähtuvalt 2020. aastal olnud</w:t>
      </w:r>
      <w:r w:rsidR="004E5153">
        <w:rPr>
          <w:rFonts w:cs="Calibri"/>
        </w:rPr>
        <w:t xml:space="preserve"> </w:t>
      </w:r>
      <w:r w:rsidR="00775CFF">
        <w:rPr>
          <w:rFonts w:cs="Calibri"/>
        </w:rPr>
        <w:t>352</w:t>
      </w:r>
      <w:r w:rsidR="004E5153">
        <w:rPr>
          <w:rFonts w:cs="Calibri"/>
        </w:rPr>
        <w:t xml:space="preserve"> tonni.</w:t>
      </w:r>
    </w:p>
    <w:p w14:paraId="0A529002" w14:textId="2F2E2F43" w:rsidR="006650A8" w:rsidRDefault="00775CFF" w:rsidP="000B7BD6">
      <w:pPr>
        <w:rPr>
          <w:rFonts w:cs="Calibri"/>
        </w:rPr>
      </w:pPr>
      <w:r>
        <w:rPr>
          <w:rFonts w:cs="Calibri"/>
        </w:rPr>
        <w:t>Kastre</w:t>
      </w:r>
      <w:r w:rsidR="000B7BD6" w:rsidRPr="004531B5">
        <w:rPr>
          <w:rFonts w:cs="Calibri"/>
        </w:rPr>
        <w:t xml:space="preserve"> vallas koguti 2020. aastal pakendijäätmeid</w:t>
      </w:r>
      <w:r>
        <w:rPr>
          <w:rFonts w:cs="Calibri"/>
        </w:rPr>
        <w:t xml:space="preserve"> 111</w:t>
      </w:r>
      <w:r w:rsidR="000B7BD6" w:rsidRPr="004531B5">
        <w:rPr>
          <w:rFonts w:cs="Calibri"/>
        </w:rPr>
        <w:t xml:space="preserve"> tonni. Pakendijäätmete osakaal kõigist liigiti kogutud olme- ja pakendijäätmetest moodustas 2020. aastal </w:t>
      </w:r>
      <w:r w:rsidR="005E44B8">
        <w:rPr>
          <w:rFonts w:cs="Calibri"/>
        </w:rPr>
        <w:t>7</w:t>
      </w:r>
      <w:r>
        <w:rPr>
          <w:rFonts w:cs="Calibri"/>
        </w:rPr>
        <w:t>1</w:t>
      </w:r>
      <w:r w:rsidR="000B7BD6" w:rsidRPr="004531B5">
        <w:rPr>
          <w:rFonts w:cs="Calibri"/>
        </w:rPr>
        <w:t>% ehk valdava osa liigiti kogutud jäätmetest moodusta</w:t>
      </w:r>
      <w:r w:rsidR="005E44B8">
        <w:rPr>
          <w:rFonts w:cs="Calibri"/>
        </w:rPr>
        <w:t>sid</w:t>
      </w:r>
      <w:r w:rsidR="000B7BD6" w:rsidRPr="004531B5">
        <w:rPr>
          <w:rFonts w:cs="Calibri"/>
        </w:rPr>
        <w:t xml:space="preserve"> just pakendijäätmed. Eriliigiliste pakendite hulk moodustas kogu liigiti kogutud pakendijäätmete hulgast 2020. aastal </w:t>
      </w:r>
      <w:r w:rsidR="00405E1A">
        <w:rPr>
          <w:rFonts w:cs="Calibri"/>
        </w:rPr>
        <w:t>29</w:t>
      </w:r>
      <w:r w:rsidR="000B7BD6" w:rsidRPr="004531B5">
        <w:rPr>
          <w:rFonts w:cs="Calibri"/>
        </w:rPr>
        <w:t xml:space="preserve">% ning on </w:t>
      </w:r>
      <w:r w:rsidR="00405E1A">
        <w:rPr>
          <w:rFonts w:cs="Calibri"/>
        </w:rPr>
        <w:t>alates</w:t>
      </w:r>
      <w:r w:rsidR="00D9619A">
        <w:rPr>
          <w:rFonts w:cs="Calibri"/>
        </w:rPr>
        <w:t xml:space="preserve"> 201</w:t>
      </w:r>
      <w:r w:rsidR="00405E1A">
        <w:rPr>
          <w:rFonts w:cs="Calibri"/>
        </w:rPr>
        <w:t>7</w:t>
      </w:r>
      <w:r w:rsidR="00D9619A">
        <w:rPr>
          <w:rFonts w:cs="Calibri"/>
        </w:rPr>
        <w:t>. aasta</w:t>
      </w:r>
      <w:r w:rsidR="00405E1A">
        <w:rPr>
          <w:rFonts w:cs="Calibri"/>
        </w:rPr>
        <w:t>st</w:t>
      </w:r>
      <w:r w:rsidR="00D9619A">
        <w:rPr>
          <w:rFonts w:cs="Calibri"/>
        </w:rPr>
        <w:t xml:space="preserve"> oluliselt </w:t>
      </w:r>
      <w:r w:rsidR="00405E1A">
        <w:rPr>
          <w:rFonts w:cs="Calibri"/>
        </w:rPr>
        <w:t>langenud</w:t>
      </w:r>
      <w:r w:rsidR="007D510F">
        <w:rPr>
          <w:rFonts w:cs="Calibri"/>
        </w:rPr>
        <w:t xml:space="preserve"> </w:t>
      </w:r>
      <w:r w:rsidR="007D510F" w:rsidRPr="004531B5">
        <w:rPr>
          <w:rFonts w:cs="Calibri"/>
        </w:rPr>
        <w:t>(201</w:t>
      </w:r>
      <w:r w:rsidR="00405E1A">
        <w:rPr>
          <w:rFonts w:cs="Calibri"/>
        </w:rPr>
        <w:t>7</w:t>
      </w:r>
      <w:r w:rsidR="007D510F" w:rsidRPr="004531B5">
        <w:rPr>
          <w:rFonts w:cs="Calibri"/>
        </w:rPr>
        <w:t xml:space="preserve">. aastal moodustasid eriliigilised pakendid kogu pakendijäätmete hulgast </w:t>
      </w:r>
      <w:r w:rsidR="00405E1A">
        <w:rPr>
          <w:rFonts w:cs="Calibri"/>
        </w:rPr>
        <w:t>79</w:t>
      </w:r>
      <w:r w:rsidR="007D510F" w:rsidRPr="004531B5">
        <w:rPr>
          <w:rFonts w:cs="Calibri"/>
        </w:rPr>
        <w:t>%)</w:t>
      </w:r>
      <w:r w:rsidR="00D9619A">
        <w:rPr>
          <w:rFonts w:cs="Calibri"/>
        </w:rPr>
        <w:t>.</w:t>
      </w:r>
    </w:p>
    <w:p w14:paraId="57A1701E" w14:textId="1FE1189D" w:rsidR="006650A8" w:rsidRDefault="0048228C" w:rsidP="006650A8">
      <w:pPr>
        <w:keepNext/>
      </w:pPr>
      <w:r>
        <w:rPr>
          <w:noProof/>
        </w:rPr>
        <w:drawing>
          <wp:inline distT="0" distB="0" distL="0" distR="0" wp14:anchorId="1979F97B" wp14:editId="6F339BCD">
            <wp:extent cx="5886450" cy="2743200"/>
            <wp:effectExtent l="0" t="0" r="0" b="0"/>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F5C3664-7605-7AFE-CD39-8E06EF4D99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7D5616" w14:textId="7F9F8184" w:rsidR="000B7BD6" w:rsidRDefault="006650A8" w:rsidP="006650A8">
      <w:pPr>
        <w:pStyle w:val="Pealdis"/>
      </w:pPr>
      <w:r>
        <w:t xml:space="preserve">Joonis </w:t>
      </w:r>
      <w:fldSimple w:instr=" SEQ Joonis \* ARABIC ">
        <w:r w:rsidR="00AC5754">
          <w:rPr>
            <w:noProof/>
          </w:rPr>
          <w:t>4</w:t>
        </w:r>
      </w:fldSimple>
      <w:r>
        <w:t xml:space="preserve">. </w:t>
      </w:r>
      <w:r w:rsidRPr="00AF661F">
        <w:t xml:space="preserve">Pakendijäätmete teke </w:t>
      </w:r>
      <w:r w:rsidR="00405E1A">
        <w:t>Kastre</w:t>
      </w:r>
      <w:r w:rsidRPr="00AF661F">
        <w:t xml:space="preserve"> vallas 2016-2020. Allikas: Keskkonnaagentuur</w:t>
      </w:r>
    </w:p>
    <w:p w14:paraId="30548242" w14:textId="0492B3A2" w:rsidR="00786157" w:rsidRDefault="006650A8" w:rsidP="00786157">
      <w:pPr>
        <w:rPr>
          <w:rFonts w:cs="Calibri"/>
        </w:rPr>
      </w:pPr>
      <w:r>
        <w:t xml:space="preserve">Jooniselt </w:t>
      </w:r>
      <w:r w:rsidR="0048228C">
        <w:t>4</w:t>
      </w:r>
      <w:r>
        <w:t xml:space="preserve"> on näha, et pakendijäätmete teke</w:t>
      </w:r>
      <w:r w:rsidR="00704FA3">
        <w:t xml:space="preserve"> </w:t>
      </w:r>
      <w:r w:rsidR="0048228C">
        <w:t>Kastre</w:t>
      </w:r>
      <w:r w:rsidR="00704FA3">
        <w:t xml:space="preserve"> vallas on </w:t>
      </w:r>
      <w:r w:rsidR="0048228C">
        <w:t>langustrendis</w:t>
      </w:r>
      <w:r w:rsidR="000F32F9">
        <w:t>. Samas arvestades</w:t>
      </w:r>
      <w:r w:rsidR="00786157">
        <w:t xml:space="preserve"> </w:t>
      </w:r>
      <w:r w:rsidR="00786157" w:rsidRPr="004531B5">
        <w:rPr>
          <w:rFonts w:cs="Calibri"/>
        </w:rPr>
        <w:t xml:space="preserve">järjest suurenevat pakendite tarbimist </w:t>
      </w:r>
      <w:r w:rsidR="00786157">
        <w:rPr>
          <w:rFonts w:cs="Calibri"/>
        </w:rPr>
        <w:t xml:space="preserve">ning </w:t>
      </w:r>
      <w:r w:rsidR="009539D8">
        <w:rPr>
          <w:rFonts w:cs="Calibri"/>
        </w:rPr>
        <w:t xml:space="preserve">eeldatavalt ka </w:t>
      </w:r>
      <w:r w:rsidR="00BB16CE">
        <w:rPr>
          <w:rFonts w:cs="Calibri"/>
        </w:rPr>
        <w:t>liigiti kogumise</w:t>
      </w:r>
      <w:r w:rsidR="00413781">
        <w:rPr>
          <w:rFonts w:cs="Calibri"/>
        </w:rPr>
        <w:t xml:space="preserve"> harjumuste</w:t>
      </w:r>
      <w:r w:rsidR="00786157">
        <w:rPr>
          <w:rFonts w:cs="Calibri"/>
        </w:rPr>
        <w:t xml:space="preserve"> paranemist </w:t>
      </w:r>
      <w:r w:rsidR="00413781">
        <w:rPr>
          <w:rFonts w:cs="Calibri"/>
        </w:rPr>
        <w:t xml:space="preserve">tulevikus, </w:t>
      </w:r>
      <w:r w:rsidR="00786157">
        <w:rPr>
          <w:rFonts w:cs="Calibri"/>
        </w:rPr>
        <w:t>võib</w:t>
      </w:r>
      <w:r w:rsidR="00786157" w:rsidRPr="004531B5">
        <w:rPr>
          <w:rFonts w:cs="Calibri"/>
        </w:rPr>
        <w:t xml:space="preserve"> oodata edasiseks perioodiks </w:t>
      </w:r>
      <w:r w:rsidR="00843720">
        <w:rPr>
          <w:rFonts w:cs="Calibri"/>
        </w:rPr>
        <w:t xml:space="preserve">pigem </w:t>
      </w:r>
      <w:r w:rsidR="00786157" w:rsidRPr="004531B5">
        <w:rPr>
          <w:rFonts w:cs="Calibri"/>
        </w:rPr>
        <w:t>pakendijäätmete tekke kasvu</w:t>
      </w:r>
      <w:r w:rsidR="00786157">
        <w:rPr>
          <w:rFonts w:cs="Calibri"/>
        </w:rPr>
        <w:t>.</w:t>
      </w:r>
    </w:p>
    <w:p w14:paraId="0B01FA4A" w14:textId="4406CCCB" w:rsidR="00EC021B" w:rsidRDefault="00EC021B" w:rsidP="00786157">
      <w:pPr>
        <w:rPr>
          <w:rFonts w:cs="Calibri"/>
        </w:rPr>
      </w:pPr>
    </w:p>
    <w:p w14:paraId="550C1BCC" w14:textId="77777777" w:rsidR="00EC021B" w:rsidRPr="00BB16CE" w:rsidRDefault="00EC021B" w:rsidP="00786157"/>
    <w:p w14:paraId="44B087B4" w14:textId="4B4F4CE2" w:rsidR="002E42C4" w:rsidRDefault="002E42C4" w:rsidP="002E42C4">
      <w:pPr>
        <w:pStyle w:val="Pealdis"/>
        <w:keepNext/>
      </w:pPr>
      <w:r>
        <w:lastRenderedPageBreak/>
        <w:t xml:space="preserve">Tabel </w:t>
      </w:r>
      <w:fldSimple w:instr=" SEQ Tabel \* ARABIC ">
        <w:r w:rsidR="00AC5754">
          <w:rPr>
            <w:noProof/>
          </w:rPr>
          <w:t>6</w:t>
        </w:r>
      </w:fldSimple>
      <w:r>
        <w:t>.</w:t>
      </w:r>
      <w:r w:rsidR="009D3E5A">
        <w:t xml:space="preserve"> Kastre</w:t>
      </w:r>
      <w:r w:rsidRPr="00B93CA1">
        <w:t xml:space="preserve"> valla pakendijäätmete teke jäätmearuandluse kohaselt aastatel 2016–2020 tonnides. Allikas: Keskkonnaagentuur</w:t>
      </w:r>
    </w:p>
    <w:tbl>
      <w:tblPr>
        <w:tblStyle w:val="Ruuttabel4rhk1"/>
        <w:tblW w:w="9416" w:type="dxa"/>
        <w:tblLook w:val="04A0" w:firstRow="1" w:lastRow="0" w:firstColumn="1" w:lastColumn="0" w:noHBand="0" w:noVBand="1"/>
      </w:tblPr>
      <w:tblGrid>
        <w:gridCol w:w="1271"/>
        <w:gridCol w:w="1795"/>
        <w:gridCol w:w="571"/>
        <w:gridCol w:w="707"/>
        <w:gridCol w:w="634"/>
        <w:gridCol w:w="634"/>
        <w:gridCol w:w="634"/>
        <w:gridCol w:w="634"/>
        <w:gridCol w:w="539"/>
        <w:gridCol w:w="729"/>
        <w:gridCol w:w="634"/>
        <w:gridCol w:w="634"/>
      </w:tblGrid>
      <w:tr w:rsidR="00EE30B6" w:rsidRPr="00EE30B6" w14:paraId="7918200F" w14:textId="77777777" w:rsidTr="00EE30B6">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271" w:type="dxa"/>
            <w:vMerge w:val="restart"/>
            <w:noWrap/>
            <w:hideMark/>
          </w:tcPr>
          <w:p w14:paraId="005C6646" w14:textId="77777777" w:rsidR="00EE30B6" w:rsidRPr="00EE30B6" w:rsidRDefault="00EE30B6" w:rsidP="00EE30B6">
            <w:pPr>
              <w:spacing w:before="0"/>
              <w:jc w:val="left"/>
              <w:rPr>
                <w:rFonts w:cs="Calibri"/>
                <w:color w:val="FFFFFF" w:themeColor="background1"/>
                <w:sz w:val="20"/>
                <w:szCs w:val="20"/>
              </w:rPr>
            </w:pPr>
            <w:r w:rsidRPr="00EE30B6">
              <w:rPr>
                <w:rFonts w:cs="Calibri"/>
                <w:color w:val="FFFFFF" w:themeColor="background1"/>
                <w:sz w:val="20"/>
                <w:szCs w:val="20"/>
              </w:rPr>
              <w:t>Kood</w:t>
            </w:r>
          </w:p>
        </w:tc>
        <w:tc>
          <w:tcPr>
            <w:tcW w:w="1795" w:type="dxa"/>
            <w:vMerge w:val="restart"/>
            <w:noWrap/>
            <w:hideMark/>
          </w:tcPr>
          <w:p w14:paraId="73CC4C8A" w14:textId="77777777" w:rsidR="00EE30B6" w:rsidRPr="00EE30B6" w:rsidRDefault="00EE30B6" w:rsidP="00EE30B6">
            <w:pPr>
              <w:spacing w:before="0"/>
              <w:jc w:val="left"/>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EE30B6">
              <w:rPr>
                <w:rFonts w:cs="Calibri"/>
                <w:color w:val="FFFFFF" w:themeColor="background1"/>
                <w:sz w:val="20"/>
                <w:szCs w:val="20"/>
              </w:rPr>
              <w:t>Jäätmeliik</w:t>
            </w:r>
          </w:p>
        </w:tc>
        <w:tc>
          <w:tcPr>
            <w:tcW w:w="1278" w:type="dxa"/>
            <w:gridSpan w:val="2"/>
            <w:noWrap/>
            <w:hideMark/>
          </w:tcPr>
          <w:p w14:paraId="7FA1446A" w14:textId="77777777" w:rsidR="00EE30B6" w:rsidRPr="00EE30B6" w:rsidRDefault="00EE30B6" w:rsidP="00EE30B6">
            <w:pPr>
              <w:spacing w:befor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EE30B6">
              <w:rPr>
                <w:rFonts w:cs="Calibri"/>
                <w:color w:val="FFFFFF" w:themeColor="background1"/>
                <w:sz w:val="20"/>
                <w:szCs w:val="20"/>
              </w:rPr>
              <w:t>2016</w:t>
            </w:r>
          </w:p>
        </w:tc>
        <w:tc>
          <w:tcPr>
            <w:tcW w:w="1268" w:type="dxa"/>
            <w:gridSpan w:val="2"/>
            <w:noWrap/>
            <w:hideMark/>
          </w:tcPr>
          <w:p w14:paraId="68CA8F84" w14:textId="77777777" w:rsidR="00EE30B6" w:rsidRPr="00EE30B6" w:rsidRDefault="00EE30B6" w:rsidP="00EE30B6">
            <w:pPr>
              <w:spacing w:befor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EE30B6">
              <w:rPr>
                <w:rFonts w:cs="Calibri"/>
                <w:color w:val="FFFFFF" w:themeColor="background1"/>
                <w:sz w:val="20"/>
                <w:szCs w:val="20"/>
              </w:rPr>
              <w:t>2017</w:t>
            </w:r>
          </w:p>
        </w:tc>
        <w:tc>
          <w:tcPr>
            <w:tcW w:w="1268" w:type="dxa"/>
            <w:gridSpan w:val="2"/>
            <w:noWrap/>
            <w:hideMark/>
          </w:tcPr>
          <w:p w14:paraId="3DF0A248" w14:textId="77777777" w:rsidR="00EE30B6" w:rsidRPr="00EE30B6" w:rsidRDefault="00EE30B6" w:rsidP="00EE30B6">
            <w:pPr>
              <w:spacing w:befor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EE30B6">
              <w:rPr>
                <w:rFonts w:cs="Calibri"/>
                <w:color w:val="FFFFFF" w:themeColor="background1"/>
                <w:sz w:val="20"/>
                <w:szCs w:val="20"/>
              </w:rPr>
              <w:t>2018</w:t>
            </w:r>
          </w:p>
        </w:tc>
        <w:tc>
          <w:tcPr>
            <w:tcW w:w="1268" w:type="dxa"/>
            <w:gridSpan w:val="2"/>
            <w:noWrap/>
            <w:hideMark/>
          </w:tcPr>
          <w:p w14:paraId="538E6A23" w14:textId="77777777" w:rsidR="00EE30B6" w:rsidRPr="00EE30B6" w:rsidRDefault="00EE30B6" w:rsidP="00EE30B6">
            <w:pPr>
              <w:spacing w:befor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EE30B6">
              <w:rPr>
                <w:rFonts w:cs="Calibri"/>
                <w:color w:val="FFFFFF" w:themeColor="background1"/>
                <w:sz w:val="20"/>
                <w:szCs w:val="20"/>
              </w:rPr>
              <w:t>2019</w:t>
            </w:r>
          </w:p>
        </w:tc>
        <w:tc>
          <w:tcPr>
            <w:tcW w:w="1268" w:type="dxa"/>
            <w:gridSpan w:val="2"/>
            <w:noWrap/>
            <w:hideMark/>
          </w:tcPr>
          <w:p w14:paraId="198AB395" w14:textId="77777777" w:rsidR="00EE30B6" w:rsidRPr="00EE30B6" w:rsidRDefault="00EE30B6" w:rsidP="00EE30B6">
            <w:pPr>
              <w:spacing w:befor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EE30B6">
              <w:rPr>
                <w:rFonts w:cs="Calibri"/>
                <w:color w:val="FFFFFF" w:themeColor="background1"/>
                <w:sz w:val="20"/>
                <w:szCs w:val="20"/>
              </w:rPr>
              <w:t>2020</w:t>
            </w:r>
          </w:p>
        </w:tc>
      </w:tr>
      <w:tr w:rsidR="00EE30B6" w:rsidRPr="00EE30B6" w14:paraId="188F1F64" w14:textId="77777777" w:rsidTr="00EE30B6">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271" w:type="dxa"/>
            <w:vMerge/>
            <w:hideMark/>
          </w:tcPr>
          <w:p w14:paraId="2D92E3D9" w14:textId="77777777" w:rsidR="00EE30B6" w:rsidRPr="00EE30B6" w:rsidRDefault="00EE30B6" w:rsidP="00EE30B6">
            <w:pPr>
              <w:spacing w:before="0"/>
              <w:jc w:val="left"/>
              <w:rPr>
                <w:rFonts w:cs="Calibri"/>
                <w:color w:val="000000"/>
                <w:sz w:val="20"/>
                <w:szCs w:val="20"/>
              </w:rPr>
            </w:pPr>
          </w:p>
        </w:tc>
        <w:tc>
          <w:tcPr>
            <w:tcW w:w="1795" w:type="dxa"/>
            <w:vMerge/>
            <w:hideMark/>
          </w:tcPr>
          <w:p w14:paraId="773BD42B" w14:textId="77777777" w:rsidR="00EE30B6" w:rsidRPr="00EE30B6" w:rsidRDefault="00EE30B6" w:rsidP="00EE30B6">
            <w:pPr>
              <w:spacing w:before="0"/>
              <w:jc w:val="left"/>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p>
        </w:tc>
        <w:tc>
          <w:tcPr>
            <w:tcW w:w="571" w:type="dxa"/>
            <w:noWrap/>
            <w:hideMark/>
          </w:tcPr>
          <w:p w14:paraId="4D477BBE" w14:textId="77777777" w:rsidR="00EE30B6" w:rsidRPr="00EE30B6" w:rsidRDefault="00EE30B6" w:rsidP="00EE30B6">
            <w:pPr>
              <w:spacing w:before="0"/>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EE30B6">
              <w:rPr>
                <w:rFonts w:cs="Calibri"/>
                <w:b/>
                <w:bCs/>
                <w:color w:val="000000"/>
                <w:sz w:val="20"/>
                <w:szCs w:val="20"/>
              </w:rPr>
              <w:t>E</w:t>
            </w:r>
          </w:p>
        </w:tc>
        <w:tc>
          <w:tcPr>
            <w:tcW w:w="707" w:type="dxa"/>
            <w:noWrap/>
            <w:hideMark/>
          </w:tcPr>
          <w:p w14:paraId="4A630742" w14:textId="77777777" w:rsidR="00EE30B6" w:rsidRPr="00EE30B6" w:rsidRDefault="00EE30B6" w:rsidP="00EE30B6">
            <w:pPr>
              <w:spacing w:before="0"/>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EE30B6">
              <w:rPr>
                <w:rFonts w:cs="Calibri"/>
                <w:b/>
                <w:bCs/>
                <w:color w:val="000000"/>
                <w:sz w:val="20"/>
                <w:szCs w:val="20"/>
              </w:rPr>
              <w:t>M</w:t>
            </w:r>
          </w:p>
        </w:tc>
        <w:tc>
          <w:tcPr>
            <w:tcW w:w="634" w:type="dxa"/>
            <w:noWrap/>
            <w:hideMark/>
          </w:tcPr>
          <w:p w14:paraId="541A43A5" w14:textId="77777777" w:rsidR="00EE30B6" w:rsidRPr="00EE30B6" w:rsidRDefault="00EE30B6" w:rsidP="00EE30B6">
            <w:pPr>
              <w:spacing w:before="0"/>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EE30B6">
              <w:rPr>
                <w:rFonts w:cs="Calibri"/>
                <w:b/>
                <w:bCs/>
                <w:color w:val="000000"/>
                <w:sz w:val="20"/>
                <w:szCs w:val="20"/>
              </w:rPr>
              <w:t>E</w:t>
            </w:r>
          </w:p>
        </w:tc>
        <w:tc>
          <w:tcPr>
            <w:tcW w:w="634" w:type="dxa"/>
            <w:noWrap/>
            <w:hideMark/>
          </w:tcPr>
          <w:p w14:paraId="0EA1F486" w14:textId="77777777" w:rsidR="00EE30B6" w:rsidRPr="00EE30B6" w:rsidRDefault="00EE30B6" w:rsidP="00EE30B6">
            <w:pPr>
              <w:spacing w:before="0"/>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EE30B6">
              <w:rPr>
                <w:rFonts w:cs="Calibri"/>
                <w:b/>
                <w:bCs/>
                <w:color w:val="000000"/>
                <w:sz w:val="20"/>
                <w:szCs w:val="20"/>
              </w:rPr>
              <w:t>M</w:t>
            </w:r>
          </w:p>
        </w:tc>
        <w:tc>
          <w:tcPr>
            <w:tcW w:w="634" w:type="dxa"/>
            <w:noWrap/>
            <w:hideMark/>
          </w:tcPr>
          <w:p w14:paraId="762E7B83" w14:textId="77777777" w:rsidR="00EE30B6" w:rsidRPr="00EE30B6" w:rsidRDefault="00EE30B6" w:rsidP="00EE30B6">
            <w:pPr>
              <w:spacing w:before="0"/>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EE30B6">
              <w:rPr>
                <w:rFonts w:cs="Calibri"/>
                <w:b/>
                <w:bCs/>
                <w:color w:val="000000"/>
                <w:sz w:val="20"/>
                <w:szCs w:val="20"/>
              </w:rPr>
              <w:t>E</w:t>
            </w:r>
          </w:p>
        </w:tc>
        <w:tc>
          <w:tcPr>
            <w:tcW w:w="634" w:type="dxa"/>
            <w:noWrap/>
            <w:hideMark/>
          </w:tcPr>
          <w:p w14:paraId="704551B0" w14:textId="77777777" w:rsidR="00EE30B6" w:rsidRPr="00EE30B6" w:rsidRDefault="00EE30B6" w:rsidP="00EE30B6">
            <w:pPr>
              <w:spacing w:before="0"/>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EE30B6">
              <w:rPr>
                <w:rFonts w:cs="Calibri"/>
                <w:b/>
                <w:bCs/>
                <w:color w:val="000000"/>
                <w:sz w:val="20"/>
                <w:szCs w:val="20"/>
              </w:rPr>
              <w:t>M</w:t>
            </w:r>
          </w:p>
        </w:tc>
        <w:tc>
          <w:tcPr>
            <w:tcW w:w="539" w:type="dxa"/>
            <w:noWrap/>
            <w:hideMark/>
          </w:tcPr>
          <w:p w14:paraId="2E5BCBF1" w14:textId="77777777" w:rsidR="00EE30B6" w:rsidRPr="00EE30B6" w:rsidRDefault="00EE30B6" w:rsidP="00EE30B6">
            <w:pPr>
              <w:spacing w:before="0"/>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EE30B6">
              <w:rPr>
                <w:rFonts w:cs="Calibri"/>
                <w:b/>
                <w:bCs/>
                <w:color w:val="000000"/>
                <w:sz w:val="20"/>
                <w:szCs w:val="20"/>
              </w:rPr>
              <w:t>E</w:t>
            </w:r>
          </w:p>
        </w:tc>
        <w:tc>
          <w:tcPr>
            <w:tcW w:w="729" w:type="dxa"/>
            <w:noWrap/>
            <w:hideMark/>
          </w:tcPr>
          <w:p w14:paraId="12ABB1E6" w14:textId="77777777" w:rsidR="00EE30B6" w:rsidRPr="00EE30B6" w:rsidRDefault="00EE30B6" w:rsidP="00EE30B6">
            <w:pPr>
              <w:spacing w:before="0"/>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EE30B6">
              <w:rPr>
                <w:rFonts w:cs="Calibri"/>
                <w:b/>
                <w:bCs/>
                <w:color w:val="000000"/>
                <w:sz w:val="20"/>
                <w:szCs w:val="20"/>
              </w:rPr>
              <w:t>M</w:t>
            </w:r>
          </w:p>
        </w:tc>
        <w:tc>
          <w:tcPr>
            <w:tcW w:w="634" w:type="dxa"/>
            <w:noWrap/>
            <w:hideMark/>
          </w:tcPr>
          <w:p w14:paraId="5FD473C2" w14:textId="77777777" w:rsidR="00EE30B6" w:rsidRPr="00EE30B6" w:rsidRDefault="00EE30B6" w:rsidP="00EE30B6">
            <w:pPr>
              <w:spacing w:before="0"/>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EE30B6">
              <w:rPr>
                <w:rFonts w:cs="Calibri"/>
                <w:b/>
                <w:bCs/>
                <w:color w:val="000000"/>
                <w:sz w:val="20"/>
                <w:szCs w:val="20"/>
              </w:rPr>
              <w:t>E</w:t>
            </w:r>
          </w:p>
        </w:tc>
        <w:tc>
          <w:tcPr>
            <w:tcW w:w="634" w:type="dxa"/>
            <w:noWrap/>
            <w:hideMark/>
          </w:tcPr>
          <w:p w14:paraId="7469C3F2" w14:textId="77777777" w:rsidR="00EE30B6" w:rsidRPr="00EE30B6" w:rsidRDefault="00EE30B6" w:rsidP="00EE30B6">
            <w:pPr>
              <w:spacing w:before="0"/>
              <w:jc w:val="center"/>
              <w:cnfStyle w:val="000000100000" w:firstRow="0" w:lastRow="0" w:firstColumn="0" w:lastColumn="0" w:oddVBand="0" w:evenVBand="0" w:oddHBand="1" w:evenHBand="0" w:firstRowFirstColumn="0" w:firstRowLastColumn="0" w:lastRowFirstColumn="0" w:lastRowLastColumn="0"/>
              <w:rPr>
                <w:rFonts w:cs="Calibri"/>
                <w:b/>
                <w:bCs/>
                <w:color w:val="000000"/>
                <w:sz w:val="20"/>
                <w:szCs w:val="20"/>
              </w:rPr>
            </w:pPr>
            <w:r w:rsidRPr="00EE30B6">
              <w:rPr>
                <w:rFonts w:cs="Calibri"/>
                <w:b/>
                <w:bCs/>
                <w:color w:val="000000"/>
                <w:sz w:val="20"/>
                <w:szCs w:val="20"/>
              </w:rPr>
              <w:t>M</w:t>
            </w:r>
          </w:p>
        </w:tc>
      </w:tr>
      <w:tr w:rsidR="00EE30B6" w:rsidRPr="00EE30B6" w14:paraId="53002B0B" w14:textId="77777777" w:rsidTr="00EE30B6">
        <w:trPr>
          <w:trHeight w:val="231"/>
        </w:trPr>
        <w:tc>
          <w:tcPr>
            <w:cnfStyle w:val="001000000000" w:firstRow="0" w:lastRow="0" w:firstColumn="1" w:lastColumn="0" w:oddVBand="0" w:evenVBand="0" w:oddHBand="0" w:evenHBand="0" w:firstRowFirstColumn="0" w:firstRowLastColumn="0" w:lastRowFirstColumn="0" w:lastRowLastColumn="0"/>
            <w:tcW w:w="1271" w:type="dxa"/>
            <w:noWrap/>
            <w:hideMark/>
          </w:tcPr>
          <w:p w14:paraId="45B3F833" w14:textId="77777777" w:rsidR="00EE30B6" w:rsidRPr="00EE30B6" w:rsidRDefault="00EE30B6" w:rsidP="00EE30B6">
            <w:pPr>
              <w:spacing w:before="0"/>
              <w:jc w:val="left"/>
              <w:rPr>
                <w:rFonts w:cs="Calibri"/>
                <w:color w:val="000000"/>
                <w:sz w:val="20"/>
                <w:szCs w:val="20"/>
              </w:rPr>
            </w:pPr>
            <w:r w:rsidRPr="00EE30B6">
              <w:rPr>
                <w:rFonts w:cs="Calibri"/>
                <w:color w:val="000000"/>
                <w:sz w:val="20"/>
                <w:szCs w:val="20"/>
              </w:rPr>
              <w:t>15 01 01</w:t>
            </w:r>
          </w:p>
        </w:tc>
        <w:tc>
          <w:tcPr>
            <w:tcW w:w="1795" w:type="dxa"/>
            <w:noWrap/>
            <w:hideMark/>
          </w:tcPr>
          <w:p w14:paraId="24459133" w14:textId="77777777" w:rsidR="00EE30B6" w:rsidRPr="00EE30B6" w:rsidRDefault="00EE30B6" w:rsidP="005504FC">
            <w:pPr>
              <w:spacing w:before="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Paber- ja kartongpakendid</w:t>
            </w:r>
          </w:p>
        </w:tc>
        <w:tc>
          <w:tcPr>
            <w:tcW w:w="571" w:type="dxa"/>
            <w:noWrap/>
            <w:hideMark/>
          </w:tcPr>
          <w:p w14:paraId="1BE00EBF"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2.8</w:t>
            </w:r>
          </w:p>
        </w:tc>
        <w:tc>
          <w:tcPr>
            <w:tcW w:w="707" w:type="dxa"/>
            <w:noWrap/>
            <w:hideMark/>
          </w:tcPr>
          <w:p w14:paraId="7DA27838"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4.2</w:t>
            </w:r>
          </w:p>
        </w:tc>
        <w:tc>
          <w:tcPr>
            <w:tcW w:w="634" w:type="dxa"/>
            <w:noWrap/>
            <w:hideMark/>
          </w:tcPr>
          <w:p w14:paraId="5CEAFD72"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3.5</w:t>
            </w:r>
          </w:p>
        </w:tc>
        <w:tc>
          <w:tcPr>
            <w:tcW w:w="634" w:type="dxa"/>
            <w:noWrap/>
            <w:hideMark/>
          </w:tcPr>
          <w:p w14:paraId="3E09D70E"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9.4</w:t>
            </w:r>
          </w:p>
        </w:tc>
        <w:tc>
          <w:tcPr>
            <w:tcW w:w="634" w:type="dxa"/>
            <w:noWrap/>
            <w:hideMark/>
          </w:tcPr>
          <w:p w14:paraId="1A8C095B"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34.2</w:t>
            </w:r>
          </w:p>
        </w:tc>
        <w:tc>
          <w:tcPr>
            <w:tcW w:w="634" w:type="dxa"/>
            <w:noWrap/>
            <w:hideMark/>
          </w:tcPr>
          <w:p w14:paraId="094FB6A9"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3.9</w:t>
            </w:r>
          </w:p>
        </w:tc>
        <w:tc>
          <w:tcPr>
            <w:tcW w:w="539" w:type="dxa"/>
            <w:noWrap/>
            <w:hideMark/>
          </w:tcPr>
          <w:p w14:paraId="521F39A0"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2.9</w:t>
            </w:r>
          </w:p>
        </w:tc>
        <w:tc>
          <w:tcPr>
            <w:tcW w:w="729" w:type="dxa"/>
            <w:noWrap/>
            <w:hideMark/>
          </w:tcPr>
          <w:p w14:paraId="12F28CDD"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12.3</w:t>
            </w:r>
          </w:p>
        </w:tc>
        <w:tc>
          <w:tcPr>
            <w:tcW w:w="634" w:type="dxa"/>
            <w:noWrap/>
            <w:hideMark/>
          </w:tcPr>
          <w:p w14:paraId="7E12B6AD"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3.4</w:t>
            </w:r>
          </w:p>
        </w:tc>
        <w:tc>
          <w:tcPr>
            <w:tcW w:w="634" w:type="dxa"/>
            <w:noWrap/>
            <w:hideMark/>
          </w:tcPr>
          <w:p w14:paraId="2EF6F420"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4.0</w:t>
            </w:r>
          </w:p>
        </w:tc>
      </w:tr>
      <w:tr w:rsidR="00EE30B6" w:rsidRPr="00EE30B6" w14:paraId="0D8C6101" w14:textId="77777777" w:rsidTr="00EE30B6">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271" w:type="dxa"/>
            <w:noWrap/>
            <w:hideMark/>
          </w:tcPr>
          <w:p w14:paraId="48802069" w14:textId="77777777" w:rsidR="00EE30B6" w:rsidRPr="00EE30B6" w:rsidRDefault="00EE30B6" w:rsidP="00EE30B6">
            <w:pPr>
              <w:spacing w:before="0"/>
              <w:jc w:val="left"/>
              <w:rPr>
                <w:rFonts w:cs="Calibri"/>
                <w:color w:val="000000"/>
                <w:sz w:val="20"/>
                <w:szCs w:val="20"/>
              </w:rPr>
            </w:pPr>
            <w:r w:rsidRPr="00EE30B6">
              <w:rPr>
                <w:rFonts w:cs="Calibri"/>
                <w:color w:val="000000"/>
                <w:sz w:val="20"/>
                <w:szCs w:val="20"/>
              </w:rPr>
              <w:t>15 01 02</w:t>
            </w:r>
          </w:p>
        </w:tc>
        <w:tc>
          <w:tcPr>
            <w:tcW w:w="1795" w:type="dxa"/>
            <w:noWrap/>
            <w:hideMark/>
          </w:tcPr>
          <w:p w14:paraId="766826B2" w14:textId="77777777" w:rsidR="00EE30B6" w:rsidRPr="00EE30B6" w:rsidRDefault="00EE30B6" w:rsidP="005504FC">
            <w:pPr>
              <w:spacing w:before="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Plastpakendid</w:t>
            </w:r>
          </w:p>
        </w:tc>
        <w:tc>
          <w:tcPr>
            <w:tcW w:w="571" w:type="dxa"/>
            <w:noWrap/>
            <w:hideMark/>
          </w:tcPr>
          <w:p w14:paraId="14A1709B"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12.6</w:t>
            </w:r>
          </w:p>
        </w:tc>
        <w:tc>
          <w:tcPr>
            <w:tcW w:w="707" w:type="dxa"/>
            <w:noWrap/>
            <w:hideMark/>
          </w:tcPr>
          <w:p w14:paraId="10699A31"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634" w:type="dxa"/>
            <w:noWrap/>
            <w:hideMark/>
          </w:tcPr>
          <w:p w14:paraId="3E4CFFE6"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20.2</w:t>
            </w:r>
          </w:p>
        </w:tc>
        <w:tc>
          <w:tcPr>
            <w:tcW w:w="634" w:type="dxa"/>
            <w:noWrap/>
            <w:hideMark/>
          </w:tcPr>
          <w:p w14:paraId="2B01F9F1"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634" w:type="dxa"/>
            <w:noWrap/>
            <w:hideMark/>
          </w:tcPr>
          <w:p w14:paraId="05DE4ECC"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12.2</w:t>
            </w:r>
          </w:p>
        </w:tc>
        <w:tc>
          <w:tcPr>
            <w:tcW w:w="634" w:type="dxa"/>
            <w:noWrap/>
            <w:hideMark/>
          </w:tcPr>
          <w:p w14:paraId="3C819D16"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539" w:type="dxa"/>
            <w:noWrap/>
            <w:hideMark/>
          </w:tcPr>
          <w:p w14:paraId="53741894"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7.5</w:t>
            </w:r>
          </w:p>
        </w:tc>
        <w:tc>
          <w:tcPr>
            <w:tcW w:w="729" w:type="dxa"/>
            <w:noWrap/>
            <w:hideMark/>
          </w:tcPr>
          <w:p w14:paraId="27DFB976"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634" w:type="dxa"/>
            <w:noWrap/>
            <w:hideMark/>
          </w:tcPr>
          <w:p w14:paraId="4CDAB996"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16.4</w:t>
            </w:r>
          </w:p>
        </w:tc>
        <w:tc>
          <w:tcPr>
            <w:tcW w:w="634" w:type="dxa"/>
            <w:noWrap/>
            <w:hideMark/>
          </w:tcPr>
          <w:p w14:paraId="7E0E8189"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3.5</w:t>
            </w:r>
          </w:p>
        </w:tc>
      </w:tr>
      <w:tr w:rsidR="00EE30B6" w:rsidRPr="00EE30B6" w14:paraId="19F31258" w14:textId="77777777" w:rsidTr="00EE30B6">
        <w:trPr>
          <w:trHeight w:val="231"/>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D721D22" w14:textId="77777777" w:rsidR="00EE30B6" w:rsidRPr="00EE30B6" w:rsidRDefault="00EE30B6" w:rsidP="00EE30B6">
            <w:pPr>
              <w:spacing w:before="0"/>
              <w:jc w:val="left"/>
              <w:rPr>
                <w:rFonts w:cs="Calibri"/>
                <w:color w:val="000000"/>
                <w:sz w:val="20"/>
                <w:szCs w:val="20"/>
              </w:rPr>
            </w:pPr>
            <w:r w:rsidRPr="00EE30B6">
              <w:rPr>
                <w:rFonts w:cs="Calibri"/>
                <w:color w:val="000000"/>
                <w:sz w:val="20"/>
                <w:szCs w:val="20"/>
              </w:rPr>
              <w:t>15 01 03</w:t>
            </w:r>
          </w:p>
        </w:tc>
        <w:tc>
          <w:tcPr>
            <w:tcW w:w="1795" w:type="dxa"/>
            <w:noWrap/>
            <w:hideMark/>
          </w:tcPr>
          <w:p w14:paraId="7DD47CE9" w14:textId="77777777" w:rsidR="00EE30B6" w:rsidRPr="00EE30B6" w:rsidRDefault="00EE30B6" w:rsidP="005504FC">
            <w:pPr>
              <w:spacing w:before="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Puitpakendid</w:t>
            </w:r>
          </w:p>
        </w:tc>
        <w:tc>
          <w:tcPr>
            <w:tcW w:w="571" w:type="dxa"/>
            <w:noWrap/>
            <w:hideMark/>
          </w:tcPr>
          <w:p w14:paraId="5BC8F57F"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4.5</w:t>
            </w:r>
          </w:p>
        </w:tc>
        <w:tc>
          <w:tcPr>
            <w:tcW w:w="707" w:type="dxa"/>
            <w:noWrap/>
            <w:hideMark/>
          </w:tcPr>
          <w:p w14:paraId="477EF6E8"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634" w:type="dxa"/>
            <w:noWrap/>
            <w:hideMark/>
          </w:tcPr>
          <w:p w14:paraId="6CD30017"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51.7</w:t>
            </w:r>
          </w:p>
        </w:tc>
        <w:tc>
          <w:tcPr>
            <w:tcW w:w="634" w:type="dxa"/>
            <w:noWrap/>
            <w:hideMark/>
          </w:tcPr>
          <w:p w14:paraId="75B75C14"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73.5</w:t>
            </w:r>
          </w:p>
        </w:tc>
        <w:tc>
          <w:tcPr>
            <w:tcW w:w="634" w:type="dxa"/>
            <w:noWrap/>
            <w:hideMark/>
          </w:tcPr>
          <w:p w14:paraId="1654507F"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15.0</w:t>
            </w:r>
          </w:p>
        </w:tc>
        <w:tc>
          <w:tcPr>
            <w:tcW w:w="634" w:type="dxa"/>
            <w:noWrap/>
            <w:hideMark/>
          </w:tcPr>
          <w:p w14:paraId="3BA0DAE6"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539" w:type="dxa"/>
            <w:noWrap/>
            <w:hideMark/>
          </w:tcPr>
          <w:p w14:paraId="24FA7D54"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3.5</w:t>
            </w:r>
          </w:p>
        </w:tc>
        <w:tc>
          <w:tcPr>
            <w:tcW w:w="729" w:type="dxa"/>
            <w:noWrap/>
            <w:hideMark/>
          </w:tcPr>
          <w:p w14:paraId="38A6B5D7"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634" w:type="dxa"/>
            <w:noWrap/>
            <w:hideMark/>
          </w:tcPr>
          <w:p w14:paraId="6E9AC707"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634" w:type="dxa"/>
            <w:noWrap/>
            <w:hideMark/>
          </w:tcPr>
          <w:p w14:paraId="42D25426"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r>
      <w:tr w:rsidR="00EE30B6" w:rsidRPr="00EE30B6" w14:paraId="005AE53F" w14:textId="77777777" w:rsidTr="00EE30B6">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271" w:type="dxa"/>
            <w:noWrap/>
            <w:hideMark/>
          </w:tcPr>
          <w:p w14:paraId="1D1379F6" w14:textId="77777777" w:rsidR="00EE30B6" w:rsidRPr="00EE30B6" w:rsidRDefault="00EE30B6" w:rsidP="00EE30B6">
            <w:pPr>
              <w:spacing w:before="0"/>
              <w:jc w:val="left"/>
              <w:rPr>
                <w:rFonts w:cs="Calibri"/>
                <w:color w:val="000000"/>
                <w:sz w:val="20"/>
                <w:szCs w:val="20"/>
              </w:rPr>
            </w:pPr>
            <w:r w:rsidRPr="00EE30B6">
              <w:rPr>
                <w:rFonts w:cs="Calibri"/>
                <w:color w:val="000000"/>
                <w:sz w:val="20"/>
                <w:szCs w:val="20"/>
              </w:rPr>
              <w:t>15 01 04</w:t>
            </w:r>
          </w:p>
        </w:tc>
        <w:tc>
          <w:tcPr>
            <w:tcW w:w="1795" w:type="dxa"/>
            <w:noWrap/>
            <w:hideMark/>
          </w:tcPr>
          <w:p w14:paraId="0F3A8A7E" w14:textId="77777777" w:rsidR="00EE30B6" w:rsidRPr="00EE30B6" w:rsidRDefault="00EE30B6" w:rsidP="005504FC">
            <w:pPr>
              <w:spacing w:before="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Metallpakendid</w:t>
            </w:r>
          </w:p>
        </w:tc>
        <w:tc>
          <w:tcPr>
            <w:tcW w:w="571" w:type="dxa"/>
            <w:noWrap/>
            <w:hideMark/>
          </w:tcPr>
          <w:p w14:paraId="53DFB91F"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1.8</w:t>
            </w:r>
          </w:p>
        </w:tc>
        <w:tc>
          <w:tcPr>
            <w:tcW w:w="707" w:type="dxa"/>
            <w:noWrap/>
            <w:hideMark/>
          </w:tcPr>
          <w:p w14:paraId="48CDC0B0"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634" w:type="dxa"/>
            <w:noWrap/>
            <w:hideMark/>
          </w:tcPr>
          <w:p w14:paraId="18660565"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1.5</w:t>
            </w:r>
          </w:p>
        </w:tc>
        <w:tc>
          <w:tcPr>
            <w:tcW w:w="634" w:type="dxa"/>
            <w:noWrap/>
            <w:hideMark/>
          </w:tcPr>
          <w:p w14:paraId="1CE9A4EC"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0.1</w:t>
            </w:r>
          </w:p>
        </w:tc>
        <w:tc>
          <w:tcPr>
            <w:tcW w:w="634" w:type="dxa"/>
            <w:noWrap/>
            <w:hideMark/>
          </w:tcPr>
          <w:p w14:paraId="4A68B22C"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1.4</w:t>
            </w:r>
          </w:p>
        </w:tc>
        <w:tc>
          <w:tcPr>
            <w:tcW w:w="634" w:type="dxa"/>
            <w:noWrap/>
            <w:hideMark/>
          </w:tcPr>
          <w:p w14:paraId="2D8823EB"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0.2</w:t>
            </w:r>
          </w:p>
        </w:tc>
        <w:tc>
          <w:tcPr>
            <w:tcW w:w="539" w:type="dxa"/>
            <w:noWrap/>
            <w:hideMark/>
          </w:tcPr>
          <w:p w14:paraId="5AD6B15B"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1.5</w:t>
            </w:r>
          </w:p>
        </w:tc>
        <w:tc>
          <w:tcPr>
            <w:tcW w:w="729" w:type="dxa"/>
            <w:noWrap/>
            <w:hideMark/>
          </w:tcPr>
          <w:p w14:paraId="795ED8BB"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0.1</w:t>
            </w:r>
          </w:p>
        </w:tc>
        <w:tc>
          <w:tcPr>
            <w:tcW w:w="634" w:type="dxa"/>
            <w:noWrap/>
            <w:hideMark/>
          </w:tcPr>
          <w:p w14:paraId="46AD749F"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1.6</w:t>
            </w:r>
          </w:p>
        </w:tc>
        <w:tc>
          <w:tcPr>
            <w:tcW w:w="634" w:type="dxa"/>
            <w:noWrap/>
            <w:hideMark/>
          </w:tcPr>
          <w:p w14:paraId="075FC6D1"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0.2</w:t>
            </w:r>
          </w:p>
        </w:tc>
      </w:tr>
      <w:tr w:rsidR="00EE30B6" w:rsidRPr="00EE30B6" w14:paraId="4007EC46" w14:textId="77777777" w:rsidTr="00EE30B6">
        <w:trPr>
          <w:trHeight w:val="243"/>
        </w:trPr>
        <w:tc>
          <w:tcPr>
            <w:cnfStyle w:val="001000000000" w:firstRow="0" w:lastRow="0" w:firstColumn="1" w:lastColumn="0" w:oddVBand="0" w:evenVBand="0" w:oddHBand="0" w:evenHBand="0" w:firstRowFirstColumn="0" w:firstRowLastColumn="0" w:lastRowFirstColumn="0" w:lastRowLastColumn="0"/>
            <w:tcW w:w="1271" w:type="dxa"/>
            <w:noWrap/>
            <w:hideMark/>
          </w:tcPr>
          <w:p w14:paraId="3A194088" w14:textId="77777777" w:rsidR="00EE30B6" w:rsidRPr="00EE30B6" w:rsidRDefault="00EE30B6" w:rsidP="00EE30B6">
            <w:pPr>
              <w:spacing w:before="0"/>
              <w:jc w:val="left"/>
              <w:rPr>
                <w:rFonts w:cs="Calibri"/>
                <w:color w:val="000000"/>
                <w:sz w:val="20"/>
                <w:szCs w:val="20"/>
              </w:rPr>
            </w:pPr>
            <w:r w:rsidRPr="00EE30B6">
              <w:rPr>
                <w:rFonts w:cs="Calibri"/>
                <w:color w:val="000000"/>
                <w:sz w:val="20"/>
                <w:szCs w:val="20"/>
              </w:rPr>
              <w:t>15 01 06</w:t>
            </w:r>
          </w:p>
        </w:tc>
        <w:tc>
          <w:tcPr>
            <w:tcW w:w="1795" w:type="dxa"/>
            <w:noWrap/>
            <w:hideMark/>
          </w:tcPr>
          <w:p w14:paraId="75CD8668" w14:textId="77777777" w:rsidR="00EE30B6" w:rsidRPr="00EE30B6" w:rsidRDefault="00EE30B6" w:rsidP="005504FC">
            <w:pPr>
              <w:spacing w:before="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Segapakendid</w:t>
            </w:r>
          </w:p>
        </w:tc>
        <w:tc>
          <w:tcPr>
            <w:tcW w:w="571" w:type="dxa"/>
            <w:noWrap/>
            <w:hideMark/>
          </w:tcPr>
          <w:p w14:paraId="68AA4CAC"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707" w:type="dxa"/>
            <w:noWrap/>
            <w:hideMark/>
          </w:tcPr>
          <w:p w14:paraId="684C5D4A"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109.4</w:t>
            </w:r>
          </w:p>
        </w:tc>
        <w:tc>
          <w:tcPr>
            <w:tcW w:w="634" w:type="dxa"/>
            <w:noWrap/>
            <w:hideMark/>
          </w:tcPr>
          <w:p w14:paraId="54A3D4EB"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634" w:type="dxa"/>
            <w:noWrap/>
            <w:hideMark/>
          </w:tcPr>
          <w:p w14:paraId="2C2C30EF"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44.0</w:t>
            </w:r>
          </w:p>
        </w:tc>
        <w:tc>
          <w:tcPr>
            <w:tcW w:w="634" w:type="dxa"/>
            <w:noWrap/>
            <w:hideMark/>
          </w:tcPr>
          <w:p w14:paraId="365E1A70"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634" w:type="dxa"/>
            <w:noWrap/>
            <w:hideMark/>
          </w:tcPr>
          <w:p w14:paraId="53291DD1"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53.9</w:t>
            </w:r>
          </w:p>
        </w:tc>
        <w:tc>
          <w:tcPr>
            <w:tcW w:w="539" w:type="dxa"/>
            <w:noWrap/>
            <w:hideMark/>
          </w:tcPr>
          <w:p w14:paraId="6B69C0AD"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729" w:type="dxa"/>
            <w:noWrap/>
            <w:hideMark/>
          </w:tcPr>
          <w:p w14:paraId="5311A050"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60.8</w:t>
            </w:r>
          </w:p>
        </w:tc>
        <w:tc>
          <w:tcPr>
            <w:tcW w:w="634" w:type="dxa"/>
            <w:noWrap/>
            <w:hideMark/>
          </w:tcPr>
          <w:p w14:paraId="663FF374"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634" w:type="dxa"/>
            <w:noWrap/>
            <w:hideMark/>
          </w:tcPr>
          <w:p w14:paraId="3E6B938A"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78.7</w:t>
            </w:r>
          </w:p>
        </w:tc>
      </w:tr>
      <w:tr w:rsidR="00EE30B6" w:rsidRPr="00EE30B6" w14:paraId="79D21FC6" w14:textId="77777777" w:rsidTr="00EE30B6">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271" w:type="dxa"/>
            <w:noWrap/>
            <w:hideMark/>
          </w:tcPr>
          <w:p w14:paraId="0B001CCA" w14:textId="77777777" w:rsidR="00EE30B6" w:rsidRPr="00EE30B6" w:rsidRDefault="00EE30B6" w:rsidP="00EE30B6">
            <w:pPr>
              <w:spacing w:before="0"/>
              <w:jc w:val="left"/>
              <w:rPr>
                <w:rFonts w:cs="Calibri"/>
                <w:color w:val="000000"/>
                <w:sz w:val="20"/>
                <w:szCs w:val="20"/>
              </w:rPr>
            </w:pPr>
            <w:r w:rsidRPr="00EE30B6">
              <w:rPr>
                <w:rFonts w:cs="Calibri"/>
                <w:color w:val="000000"/>
                <w:sz w:val="20"/>
                <w:szCs w:val="20"/>
              </w:rPr>
              <w:t>15 01 07</w:t>
            </w:r>
          </w:p>
        </w:tc>
        <w:tc>
          <w:tcPr>
            <w:tcW w:w="1795" w:type="dxa"/>
            <w:hideMark/>
          </w:tcPr>
          <w:p w14:paraId="1E5D1F51" w14:textId="77777777" w:rsidR="00EE30B6" w:rsidRPr="00EE30B6" w:rsidRDefault="00EE30B6" w:rsidP="005504FC">
            <w:pPr>
              <w:spacing w:before="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Klaaspakendid</w:t>
            </w:r>
          </w:p>
        </w:tc>
        <w:tc>
          <w:tcPr>
            <w:tcW w:w="571" w:type="dxa"/>
            <w:noWrap/>
            <w:hideMark/>
          </w:tcPr>
          <w:p w14:paraId="75872729"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1.9</w:t>
            </w:r>
          </w:p>
        </w:tc>
        <w:tc>
          <w:tcPr>
            <w:tcW w:w="707" w:type="dxa"/>
            <w:noWrap/>
            <w:hideMark/>
          </w:tcPr>
          <w:p w14:paraId="5CF64DB3"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634" w:type="dxa"/>
            <w:noWrap/>
            <w:hideMark/>
          </w:tcPr>
          <w:p w14:paraId="700FA4F7"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1.8</w:t>
            </w:r>
          </w:p>
        </w:tc>
        <w:tc>
          <w:tcPr>
            <w:tcW w:w="634" w:type="dxa"/>
            <w:noWrap/>
            <w:hideMark/>
          </w:tcPr>
          <w:p w14:paraId="233888E0"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634" w:type="dxa"/>
            <w:noWrap/>
            <w:hideMark/>
          </w:tcPr>
          <w:p w14:paraId="4AE7B7A4"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1.4</w:t>
            </w:r>
          </w:p>
        </w:tc>
        <w:tc>
          <w:tcPr>
            <w:tcW w:w="634" w:type="dxa"/>
            <w:noWrap/>
            <w:hideMark/>
          </w:tcPr>
          <w:p w14:paraId="367CE63F"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39.5</w:t>
            </w:r>
          </w:p>
        </w:tc>
        <w:tc>
          <w:tcPr>
            <w:tcW w:w="539" w:type="dxa"/>
            <w:noWrap/>
            <w:hideMark/>
          </w:tcPr>
          <w:p w14:paraId="7099C64A"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1.3</w:t>
            </w:r>
          </w:p>
        </w:tc>
        <w:tc>
          <w:tcPr>
            <w:tcW w:w="729" w:type="dxa"/>
            <w:noWrap/>
            <w:hideMark/>
          </w:tcPr>
          <w:p w14:paraId="5659090E"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634" w:type="dxa"/>
            <w:noWrap/>
            <w:hideMark/>
          </w:tcPr>
          <w:p w14:paraId="30BD47D0"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1.5</w:t>
            </w:r>
          </w:p>
        </w:tc>
        <w:tc>
          <w:tcPr>
            <w:tcW w:w="634" w:type="dxa"/>
            <w:noWrap/>
            <w:hideMark/>
          </w:tcPr>
          <w:p w14:paraId="6878B55A"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1.3</w:t>
            </w:r>
          </w:p>
        </w:tc>
      </w:tr>
      <w:tr w:rsidR="00EE30B6" w:rsidRPr="00EE30B6" w14:paraId="22DC83EA" w14:textId="77777777" w:rsidTr="00EE30B6">
        <w:trPr>
          <w:trHeight w:val="382"/>
        </w:trPr>
        <w:tc>
          <w:tcPr>
            <w:cnfStyle w:val="001000000000" w:firstRow="0" w:lastRow="0" w:firstColumn="1" w:lastColumn="0" w:oddVBand="0" w:evenVBand="0" w:oddHBand="0" w:evenHBand="0" w:firstRowFirstColumn="0" w:firstRowLastColumn="0" w:lastRowFirstColumn="0" w:lastRowLastColumn="0"/>
            <w:tcW w:w="1271" w:type="dxa"/>
            <w:noWrap/>
            <w:hideMark/>
          </w:tcPr>
          <w:p w14:paraId="0D19E638" w14:textId="77777777" w:rsidR="00EE30B6" w:rsidRPr="00EE30B6" w:rsidRDefault="00EE30B6" w:rsidP="00EE30B6">
            <w:pPr>
              <w:spacing w:before="0"/>
              <w:jc w:val="left"/>
              <w:rPr>
                <w:rFonts w:cs="Calibri"/>
                <w:color w:val="000000"/>
                <w:sz w:val="20"/>
                <w:szCs w:val="20"/>
              </w:rPr>
            </w:pPr>
            <w:r w:rsidRPr="00EE30B6">
              <w:rPr>
                <w:rFonts w:cs="Calibri"/>
                <w:color w:val="000000"/>
                <w:sz w:val="20"/>
                <w:szCs w:val="20"/>
              </w:rPr>
              <w:t>15 01 10 01*</w:t>
            </w:r>
          </w:p>
        </w:tc>
        <w:tc>
          <w:tcPr>
            <w:tcW w:w="1795" w:type="dxa"/>
            <w:hideMark/>
          </w:tcPr>
          <w:p w14:paraId="35A1AC6A" w14:textId="05E0AA32" w:rsidR="00EE30B6" w:rsidRPr="00EE30B6" w:rsidRDefault="00EE30B6" w:rsidP="005504FC">
            <w:pPr>
              <w:spacing w:before="0"/>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Ohtlikke aineid sisaldavad või nen</w:t>
            </w:r>
            <w:r w:rsidR="005504FC">
              <w:rPr>
                <w:rFonts w:cs="Calibri"/>
                <w:color w:val="000000"/>
                <w:sz w:val="20"/>
                <w:szCs w:val="20"/>
              </w:rPr>
              <w:t>-</w:t>
            </w:r>
            <w:r w:rsidRPr="00EE30B6">
              <w:rPr>
                <w:rFonts w:cs="Calibri"/>
                <w:color w:val="000000"/>
                <w:sz w:val="20"/>
                <w:szCs w:val="20"/>
              </w:rPr>
              <w:t>dega saastunud metallpakendid</w:t>
            </w:r>
          </w:p>
        </w:tc>
        <w:tc>
          <w:tcPr>
            <w:tcW w:w="571" w:type="dxa"/>
            <w:noWrap/>
            <w:hideMark/>
          </w:tcPr>
          <w:p w14:paraId="16602F95"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707" w:type="dxa"/>
            <w:noWrap/>
            <w:hideMark/>
          </w:tcPr>
          <w:p w14:paraId="030E2F24"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634" w:type="dxa"/>
            <w:noWrap/>
            <w:hideMark/>
          </w:tcPr>
          <w:p w14:paraId="52331A8B"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634" w:type="dxa"/>
            <w:noWrap/>
            <w:hideMark/>
          </w:tcPr>
          <w:p w14:paraId="0D8E359F"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634" w:type="dxa"/>
            <w:noWrap/>
            <w:hideMark/>
          </w:tcPr>
          <w:p w14:paraId="23ABC731"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0.7</w:t>
            </w:r>
          </w:p>
        </w:tc>
        <w:tc>
          <w:tcPr>
            <w:tcW w:w="634" w:type="dxa"/>
            <w:noWrap/>
            <w:hideMark/>
          </w:tcPr>
          <w:p w14:paraId="10055FA5"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0.1</w:t>
            </w:r>
          </w:p>
        </w:tc>
        <w:tc>
          <w:tcPr>
            <w:tcW w:w="539" w:type="dxa"/>
            <w:noWrap/>
            <w:hideMark/>
          </w:tcPr>
          <w:p w14:paraId="3933034D"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729" w:type="dxa"/>
            <w:noWrap/>
            <w:hideMark/>
          </w:tcPr>
          <w:p w14:paraId="751269F3"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634" w:type="dxa"/>
            <w:noWrap/>
            <w:hideMark/>
          </w:tcPr>
          <w:p w14:paraId="5E778C55"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c>
          <w:tcPr>
            <w:tcW w:w="634" w:type="dxa"/>
            <w:noWrap/>
            <w:hideMark/>
          </w:tcPr>
          <w:p w14:paraId="2B4F78DD" w14:textId="77777777" w:rsidR="00EE30B6" w:rsidRPr="00EE30B6" w:rsidRDefault="00EE30B6" w:rsidP="00EE30B6">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r>
      <w:tr w:rsidR="00EE30B6" w:rsidRPr="00EE30B6" w14:paraId="4A5C2ECC" w14:textId="77777777" w:rsidTr="00EE30B6">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271" w:type="dxa"/>
            <w:noWrap/>
            <w:hideMark/>
          </w:tcPr>
          <w:p w14:paraId="00BD6262" w14:textId="77777777" w:rsidR="00EE30B6" w:rsidRPr="00EE30B6" w:rsidRDefault="00EE30B6" w:rsidP="00EE30B6">
            <w:pPr>
              <w:spacing w:before="0"/>
              <w:jc w:val="left"/>
              <w:rPr>
                <w:rFonts w:cs="Calibri"/>
                <w:color w:val="000000"/>
                <w:sz w:val="20"/>
                <w:szCs w:val="20"/>
              </w:rPr>
            </w:pPr>
            <w:r w:rsidRPr="00EE30B6">
              <w:rPr>
                <w:rFonts w:cs="Calibri"/>
                <w:color w:val="000000"/>
                <w:sz w:val="20"/>
                <w:szCs w:val="20"/>
              </w:rPr>
              <w:t>15 01 10*</w:t>
            </w:r>
          </w:p>
        </w:tc>
        <w:tc>
          <w:tcPr>
            <w:tcW w:w="1795" w:type="dxa"/>
            <w:hideMark/>
          </w:tcPr>
          <w:p w14:paraId="7C73E9D1" w14:textId="5F014E55" w:rsidR="00EE30B6" w:rsidRPr="00EE30B6" w:rsidRDefault="00EE30B6" w:rsidP="005504FC">
            <w:pPr>
              <w:spacing w:before="0"/>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Ohtlikke aineid sisaldavad või nen</w:t>
            </w:r>
            <w:r w:rsidR="005504FC">
              <w:rPr>
                <w:rFonts w:cs="Calibri"/>
                <w:color w:val="000000"/>
                <w:sz w:val="20"/>
                <w:szCs w:val="20"/>
              </w:rPr>
              <w:t>-</w:t>
            </w:r>
            <w:r w:rsidRPr="00EE30B6">
              <w:rPr>
                <w:rFonts w:cs="Calibri"/>
                <w:color w:val="000000"/>
                <w:sz w:val="20"/>
                <w:szCs w:val="20"/>
              </w:rPr>
              <w:t>dega saastatud pakendid</w:t>
            </w:r>
          </w:p>
        </w:tc>
        <w:tc>
          <w:tcPr>
            <w:tcW w:w="571" w:type="dxa"/>
            <w:noWrap/>
            <w:hideMark/>
          </w:tcPr>
          <w:p w14:paraId="05DDFB2E"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0.2</w:t>
            </w:r>
          </w:p>
        </w:tc>
        <w:tc>
          <w:tcPr>
            <w:tcW w:w="707" w:type="dxa"/>
            <w:noWrap/>
            <w:hideMark/>
          </w:tcPr>
          <w:p w14:paraId="2FF9C34B"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0.2</w:t>
            </w:r>
          </w:p>
        </w:tc>
        <w:tc>
          <w:tcPr>
            <w:tcW w:w="634" w:type="dxa"/>
            <w:noWrap/>
            <w:hideMark/>
          </w:tcPr>
          <w:p w14:paraId="1BC5D4D6"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0.5</w:t>
            </w:r>
          </w:p>
        </w:tc>
        <w:tc>
          <w:tcPr>
            <w:tcW w:w="634" w:type="dxa"/>
            <w:noWrap/>
            <w:hideMark/>
          </w:tcPr>
          <w:p w14:paraId="0F82DF40"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0.1</w:t>
            </w:r>
          </w:p>
        </w:tc>
        <w:tc>
          <w:tcPr>
            <w:tcW w:w="634" w:type="dxa"/>
            <w:noWrap/>
            <w:hideMark/>
          </w:tcPr>
          <w:p w14:paraId="2ABB54FF"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0.1</w:t>
            </w:r>
          </w:p>
        </w:tc>
        <w:tc>
          <w:tcPr>
            <w:tcW w:w="634" w:type="dxa"/>
            <w:noWrap/>
            <w:hideMark/>
          </w:tcPr>
          <w:p w14:paraId="6FB87DB2"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0.1</w:t>
            </w:r>
          </w:p>
        </w:tc>
        <w:tc>
          <w:tcPr>
            <w:tcW w:w="539" w:type="dxa"/>
            <w:noWrap/>
            <w:hideMark/>
          </w:tcPr>
          <w:p w14:paraId="13BB054F"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0.3</w:t>
            </w:r>
          </w:p>
        </w:tc>
        <w:tc>
          <w:tcPr>
            <w:tcW w:w="729" w:type="dxa"/>
            <w:noWrap/>
            <w:hideMark/>
          </w:tcPr>
          <w:p w14:paraId="08C7740E"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0.3</w:t>
            </w:r>
          </w:p>
        </w:tc>
        <w:tc>
          <w:tcPr>
            <w:tcW w:w="634" w:type="dxa"/>
            <w:noWrap/>
            <w:hideMark/>
          </w:tcPr>
          <w:p w14:paraId="66BBF415"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0.4</w:t>
            </w:r>
          </w:p>
        </w:tc>
        <w:tc>
          <w:tcPr>
            <w:tcW w:w="634" w:type="dxa"/>
            <w:noWrap/>
            <w:hideMark/>
          </w:tcPr>
          <w:p w14:paraId="538FAFE8" w14:textId="77777777" w:rsidR="00EE30B6" w:rsidRPr="00EE30B6" w:rsidRDefault="00EE30B6" w:rsidP="00EE30B6">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E30B6">
              <w:rPr>
                <w:rFonts w:cs="Calibri"/>
                <w:color w:val="000000"/>
                <w:sz w:val="20"/>
                <w:szCs w:val="20"/>
              </w:rPr>
              <w:t>0.0</w:t>
            </w:r>
          </w:p>
        </w:tc>
      </w:tr>
    </w:tbl>
    <w:p w14:paraId="09CC9110" w14:textId="3851A2E9" w:rsidR="006650A8" w:rsidRDefault="002F191D" w:rsidP="002F191D">
      <w:pPr>
        <w:pStyle w:val="Pealkiri3"/>
      </w:pPr>
      <w:bookmarkStart w:id="85" w:name="_Toc112759301"/>
      <w:r>
        <w:t>Pakendijäätmete kogumis- ja käitlussüsteem</w:t>
      </w:r>
      <w:bookmarkEnd w:id="85"/>
    </w:p>
    <w:p w14:paraId="0B47183C" w14:textId="77777777" w:rsidR="00DC5E50" w:rsidRPr="004531B5" w:rsidRDefault="00DC5E50" w:rsidP="00DC5E50">
      <w:pPr>
        <w:rPr>
          <w:rFonts w:cs="Calibri"/>
        </w:rPr>
      </w:pPr>
      <w:r w:rsidRPr="004531B5">
        <w:rPr>
          <w:rFonts w:cs="Calibri"/>
        </w:rPr>
        <w:t>Pakendiseadus lähtub tootjavastutuse põhimõttest, mis tähendab, et pakendiettevõtjad (pakendajad, maaletoojad, sisuliselt ka kaubandus) on kohustatud tasuta tagasi võtma kõik pakendid, mis on turule toodud. Pakendiseaduse § 20 alusel on pakendiettevõtja, kes müüb pakendatud kaupa lõppkasutajale või tarbijale, kohustatud lõppkasutajalt või tarbijalt tasuta tagasi võtma müüdud kauba müügipakendi ja -pakendijäätmed. Tagasivõtmise nõue hõlmab vaid pakendit, mille tüüp, kuju ja suurus vastavad selles müügikohas müüdava kauba pakendile ja selle kauba müüja poolt üleantava kauba pakendile. Sellest tulenevalt peab olema müügikohtades informatiivne teade tarbijatele pakendi tagasivõtmise kohast (lähima pakendijäätme vastuvõtupunkti või konteineri asukoht).</w:t>
      </w:r>
    </w:p>
    <w:p w14:paraId="7B553C2A" w14:textId="77777777" w:rsidR="00352AAA" w:rsidRPr="004531B5" w:rsidRDefault="00352AAA" w:rsidP="00352AAA">
      <w:pPr>
        <w:rPr>
          <w:rFonts w:cs="Calibri"/>
        </w:rPr>
      </w:pPr>
      <w:r w:rsidRPr="004531B5">
        <w:rPr>
          <w:rFonts w:cs="Calibri"/>
        </w:rPr>
        <w:t>Ettevõte võib pakendijäätmete kogumist ja taaskasutamist korraldada ise või delegeerida oma kohustused akrediteeritud tootjavastutusorganisatsioonidele, kes korraldavad pakendikonteinerite paigalduse ja tühjendamise.</w:t>
      </w:r>
    </w:p>
    <w:p w14:paraId="0FF200C3" w14:textId="77777777" w:rsidR="00352AAA" w:rsidRPr="004531B5" w:rsidRDefault="00352AAA" w:rsidP="00352AAA">
      <w:pPr>
        <w:rPr>
          <w:rFonts w:cs="Calibri"/>
        </w:rPr>
      </w:pPr>
      <w:r w:rsidRPr="004531B5">
        <w:rPr>
          <w:rFonts w:cs="Calibri"/>
        </w:rPr>
        <w:t>Pakendiseaduse kohaselt on tarbija kohustatud pakendi ja pakendijäätmed tagastama tühjalt ja liigiti sordituna vastavalt kohaliku omavalitsuse jäätmehoolduseeskirjas kehtestatud korrale ja pakendiettevõtja või taaskasutusorganisatsiooni nõuetele.</w:t>
      </w:r>
    </w:p>
    <w:p w14:paraId="5213E2B9" w14:textId="77777777" w:rsidR="00352AAA" w:rsidRPr="004531B5" w:rsidRDefault="00352AAA" w:rsidP="00352AAA">
      <w:pPr>
        <w:rPr>
          <w:rFonts w:cs="Calibri"/>
        </w:rPr>
      </w:pPr>
      <w:r w:rsidRPr="004531B5">
        <w:rPr>
          <w:rFonts w:cs="Calibri"/>
        </w:rPr>
        <w:t>Pakendiseaduse alusel on akrediteeritud üks tagatisrahaga pakendite kogumisega tegelev taaskasutusorganisatsioon (Eesti Pandipakend OÜ) ja kolm peamiselt konteinerite kaudu kogutava muu müügipakendiga tegelevat taaskasutusorganisatsiooni - MTÜ Eesti Taaskasutusorganisatsioon (ETO), MTÜ Eesti Pakendiringlus (EPR) ja Tootjavastutusorganisatsioon OÜ (TVO).</w:t>
      </w:r>
    </w:p>
    <w:p w14:paraId="5FEDC1A6" w14:textId="3761ABC3" w:rsidR="00352AAA" w:rsidRDefault="00352AAA" w:rsidP="00352AAA">
      <w:pPr>
        <w:rPr>
          <w:rFonts w:cs="Calibri"/>
        </w:rPr>
      </w:pPr>
      <w:r w:rsidRPr="004531B5">
        <w:rPr>
          <w:rFonts w:cs="Calibri"/>
        </w:rPr>
        <w:t>Eesti Pandipakendi andmetel (</w:t>
      </w:r>
      <w:r w:rsidR="00420744">
        <w:rPr>
          <w:rFonts w:cs="Calibri"/>
        </w:rPr>
        <w:t>2</w:t>
      </w:r>
      <w:r w:rsidR="00FA6B4A">
        <w:rPr>
          <w:rFonts w:cs="Calibri"/>
        </w:rPr>
        <w:t>4</w:t>
      </w:r>
      <w:r w:rsidR="00420744">
        <w:rPr>
          <w:rFonts w:cs="Calibri"/>
        </w:rPr>
        <w:t>.</w:t>
      </w:r>
      <w:r w:rsidRPr="004531B5">
        <w:rPr>
          <w:rFonts w:cs="Calibri"/>
        </w:rPr>
        <w:t>0</w:t>
      </w:r>
      <w:r w:rsidR="00FA6B4A">
        <w:rPr>
          <w:rFonts w:cs="Calibri"/>
        </w:rPr>
        <w:t>6</w:t>
      </w:r>
      <w:r w:rsidRPr="004531B5">
        <w:rPr>
          <w:rFonts w:cs="Calibri"/>
        </w:rPr>
        <w:t xml:space="preserve">.2022) asuvad pandipakendi tagastuspunktid </w:t>
      </w:r>
      <w:r w:rsidR="00FA6B4A">
        <w:rPr>
          <w:rFonts w:cs="Calibri"/>
        </w:rPr>
        <w:t>Kastre</w:t>
      </w:r>
      <w:r w:rsidRPr="004531B5">
        <w:rPr>
          <w:rFonts w:cs="Calibri"/>
        </w:rPr>
        <w:t xml:space="preserve"> vallas:</w:t>
      </w:r>
    </w:p>
    <w:p w14:paraId="314F853A" w14:textId="20F7CB9D" w:rsidR="00420744" w:rsidRDefault="00FA6B4A" w:rsidP="00100B14">
      <w:pPr>
        <w:pStyle w:val="Loendilik"/>
        <w:numPr>
          <w:ilvl w:val="0"/>
          <w:numId w:val="13"/>
        </w:numPr>
        <w:spacing w:before="40"/>
        <w:ind w:left="714" w:hanging="357"/>
        <w:rPr>
          <w:rFonts w:cs="Calibri"/>
        </w:rPr>
      </w:pPr>
      <w:r>
        <w:rPr>
          <w:rFonts w:cs="Calibri"/>
        </w:rPr>
        <w:t>Roiu kauplus</w:t>
      </w:r>
      <w:r w:rsidR="005D57C2">
        <w:rPr>
          <w:rFonts w:cs="Calibri"/>
        </w:rPr>
        <w:t xml:space="preserve">, </w:t>
      </w:r>
      <w:r w:rsidR="008A0877">
        <w:rPr>
          <w:rFonts w:cs="Calibri"/>
        </w:rPr>
        <w:t>Tartu TK</w:t>
      </w:r>
      <w:r w:rsidR="005D57C2">
        <w:rPr>
          <w:rFonts w:cs="Calibri"/>
        </w:rPr>
        <w:t xml:space="preserve">, </w:t>
      </w:r>
      <w:r w:rsidR="008A0877">
        <w:rPr>
          <w:rFonts w:cs="Calibri"/>
        </w:rPr>
        <w:t>Roiu</w:t>
      </w:r>
      <w:r w:rsidR="00C57C6B">
        <w:rPr>
          <w:rFonts w:cs="Calibri"/>
        </w:rPr>
        <w:t xml:space="preserve"> alevik</w:t>
      </w:r>
    </w:p>
    <w:p w14:paraId="5D4B0D5E" w14:textId="40525118" w:rsidR="00C57C6B" w:rsidRDefault="00C57C6B" w:rsidP="00100B14">
      <w:pPr>
        <w:pStyle w:val="Loendilik"/>
        <w:numPr>
          <w:ilvl w:val="0"/>
          <w:numId w:val="13"/>
        </w:numPr>
        <w:spacing w:before="40"/>
        <w:ind w:left="714" w:hanging="357"/>
        <w:rPr>
          <w:rFonts w:cs="Calibri"/>
        </w:rPr>
      </w:pPr>
      <w:r>
        <w:rPr>
          <w:rFonts w:cs="Calibri"/>
        </w:rPr>
        <w:t>Melliste kauplus, Tartu TK, Melliste küla</w:t>
      </w:r>
    </w:p>
    <w:p w14:paraId="6661F6B9" w14:textId="77777777" w:rsidR="000F52DE" w:rsidRDefault="00821E93" w:rsidP="00100B14">
      <w:pPr>
        <w:pStyle w:val="Loendilik"/>
        <w:numPr>
          <w:ilvl w:val="0"/>
          <w:numId w:val="13"/>
        </w:numPr>
        <w:spacing w:before="40"/>
        <w:ind w:left="714" w:hanging="357"/>
        <w:rPr>
          <w:rFonts w:cs="Calibri"/>
        </w:rPr>
      </w:pPr>
      <w:r>
        <w:rPr>
          <w:rFonts w:cs="Calibri"/>
        </w:rPr>
        <w:t>Võnnu kauplus, Tartu TK, Võnnu alevik</w:t>
      </w:r>
    </w:p>
    <w:p w14:paraId="2B6C7ABD" w14:textId="1C4A7239" w:rsidR="002B29B1" w:rsidRPr="000F52DE" w:rsidRDefault="000F52DE" w:rsidP="000F52DE">
      <w:pPr>
        <w:rPr>
          <w:rFonts w:cs="Calibri"/>
        </w:rPr>
      </w:pPr>
      <w:r>
        <w:rPr>
          <w:rFonts w:cs="Calibri"/>
        </w:rPr>
        <w:lastRenderedPageBreak/>
        <w:t>Kastre</w:t>
      </w:r>
      <w:r w:rsidR="00492CFB" w:rsidRPr="000F52DE">
        <w:rPr>
          <w:rFonts w:cs="Calibri"/>
        </w:rPr>
        <w:t xml:space="preserve"> vallas asuvate pakendikonteinerite asukohad (seisuga </w:t>
      </w:r>
      <w:r w:rsidR="00C66D34">
        <w:rPr>
          <w:rFonts w:cs="Calibri"/>
        </w:rPr>
        <w:t>13.07</w:t>
      </w:r>
      <w:r w:rsidR="00F67A51" w:rsidRPr="000F52DE">
        <w:rPr>
          <w:rFonts w:cs="Calibri"/>
        </w:rPr>
        <w:t>.2022</w:t>
      </w:r>
      <w:r w:rsidR="00492CFB" w:rsidRPr="000F52DE">
        <w:rPr>
          <w:rFonts w:cs="Calibri"/>
        </w:rPr>
        <w:t xml:space="preserve">) on esitatud </w:t>
      </w:r>
      <w:r w:rsidR="00100B14">
        <w:rPr>
          <w:rFonts w:cs="Calibri"/>
        </w:rPr>
        <w:t>järgmises</w:t>
      </w:r>
      <w:r w:rsidR="00492CFB" w:rsidRPr="000F52DE">
        <w:rPr>
          <w:rFonts w:cs="Calibri"/>
        </w:rPr>
        <w:t xml:space="preserve"> tabelis. Pakendikonteinerite asukohad on leitavad ka </w:t>
      </w:r>
      <w:hyperlink r:id="rId18" w:history="1">
        <w:r w:rsidR="00715D52" w:rsidRPr="000F52DE">
          <w:rPr>
            <w:rStyle w:val="Hperlink"/>
            <w:rFonts w:cs="Calibri"/>
          </w:rPr>
          <w:t>https://kuhuviia.ee</w:t>
        </w:r>
      </w:hyperlink>
      <w:r w:rsidR="00715D52" w:rsidRPr="000F52DE">
        <w:rPr>
          <w:rFonts w:cs="Calibri"/>
        </w:rPr>
        <w:t xml:space="preserve"> ja </w:t>
      </w:r>
      <w:hyperlink r:id="rId19" w:history="1">
        <w:r w:rsidR="00715D52" w:rsidRPr="000F52DE">
          <w:rPr>
            <w:rStyle w:val="Hperlink"/>
            <w:rFonts w:cs="Calibri"/>
          </w:rPr>
          <w:t>valla kodulehel</w:t>
        </w:r>
      </w:hyperlink>
      <w:r w:rsidR="002C41F6" w:rsidRPr="000F52DE">
        <w:rPr>
          <w:rFonts w:cs="Calibri"/>
        </w:rPr>
        <w:t xml:space="preserve"> (jäätmemajanduse rubriigis).</w:t>
      </w:r>
    </w:p>
    <w:p w14:paraId="034CBA5D" w14:textId="62D3B187" w:rsidR="00C14335" w:rsidRDefault="00C14335" w:rsidP="00C14335">
      <w:pPr>
        <w:pStyle w:val="Pealdis"/>
        <w:keepNext/>
      </w:pPr>
      <w:r>
        <w:t xml:space="preserve">Tabel </w:t>
      </w:r>
      <w:fldSimple w:instr=" SEQ Tabel \* ARABIC ">
        <w:r w:rsidR="00AC5754">
          <w:rPr>
            <w:noProof/>
          </w:rPr>
          <w:t>7</w:t>
        </w:r>
      </w:fldSimple>
      <w:r>
        <w:t xml:space="preserve">. Pakendikonteinerite paiknemine </w:t>
      </w:r>
      <w:r w:rsidR="00044576">
        <w:t>Kastre</w:t>
      </w:r>
      <w:r>
        <w:t xml:space="preserve"> vallas (seisuga </w:t>
      </w:r>
      <w:r w:rsidR="0025120C">
        <w:t>13.07</w:t>
      </w:r>
      <w:r>
        <w:t>.2022)</w:t>
      </w:r>
    </w:p>
    <w:tbl>
      <w:tblPr>
        <w:tblStyle w:val="Ruuttabel4rhk1"/>
        <w:tblW w:w="9291" w:type="dxa"/>
        <w:tblLook w:val="04A0" w:firstRow="1" w:lastRow="0" w:firstColumn="1" w:lastColumn="0" w:noHBand="0" w:noVBand="1"/>
      </w:tblPr>
      <w:tblGrid>
        <w:gridCol w:w="1677"/>
        <w:gridCol w:w="4414"/>
        <w:gridCol w:w="3200"/>
      </w:tblGrid>
      <w:tr w:rsidR="0099316A" w:rsidRPr="00254A6F" w14:paraId="3A72B4E6" w14:textId="77777777" w:rsidTr="0099316A">
        <w:trPr>
          <w:cnfStyle w:val="100000000000" w:firstRow="1" w:lastRow="0" w:firstColumn="0" w:lastColumn="0" w:oddVBand="0" w:evenVBand="0" w:oddHBand="0"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1677" w:type="dxa"/>
            <w:hideMark/>
          </w:tcPr>
          <w:p w14:paraId="66CB5DEA" w14:textId="77777777" w:rsidR="0099316A" w:rsidRPr="00254A6F" w:rsidRDefault="0099316A" w:rsidP="00B60325">
            <w:pPr>
              <w:spacing w:before="0"/>
              <w:jc w:val="left"/>
              <w:rPr>
                <w:rFonts w:cs="Calibri"/>
                <w:color w:val="000000"/>
                <w:sz w:val="22"/>
                <w:szCs w:val="22"/>
              </w:rPr>
            </w:pPr>
            <w:r w:rsidRPr="00AE3C4B">
              <w:rPr>
                <w:rFonts w:cs="Calibri"/>
                <w:sz w:val="22"/>
                <w:szCs w:val="22"/>
              </w:rPr>
              <w:t>Pakendi-organisatsioon</w:t>
            </w:r>
          </w:p>
        </w:tc>
        <w:tc>
          <w:tcPr>
            <w:tcW w:w="4414" w:type="dxa"/>
            <w:noWrap/>
            <w:hideMark/>
          </w:tcPr>
          <w:p w14:paraId="22DEBC51" w14:textId="77777777" w:rsidR="0099316A" w:rsidRPr="00254A6F" w:rsidRDefault="0099316A" w:rsidP="00B60325">
            <w:pPr>
              <w:spacing w:before="0"/>
              <w:jc w:val="left"/>
              <w:cnfStyle w:val="100000000000" w:firstRow="1" w:lastRow="0" w:firstColumn="0" w:lastColumn="0" w:oddVBand="0" w:evenVBand="0" w:oddHBand="0" w:evenHBand="0" w:firstRowFirstColumn="0" w:firstRowLastColumn="0" w:lastRowFirstColumn="0" w:lastRowLastColumn="0"/>
              <w:rPr>
                <w:rFonts w:cs="Calibri"/>
                <w:color w:val="000000"/>
                <w:sz w:val="22"/>
                <w:szCs w:val="22"/>
              </w:rPr>
            </w:pPr>
            <w:r w:rsidRPr="00254A6F">
              <w:rPr>
                <w:rFonts w:cs="Calibri"/>
                <w:sz w:val="22"/>
                <w:szCs w:val="22"/>
              </w:rPr>
              <w:t>Objekti aadress</w:t>
            </w:r>
          </w:p>
        </w:tc>
        <w:tc>
          <w:tcPr>
            <w:tcW w:w="3200" w:type="dxa"/>
            <w:hideMark/>
          </w:tcPr>
          <w:p w14:paraId="55EB2EE4" w14:textId="77777777" w:rsidR="0099316A" w:rsidRPr="00254A6F" w:rsidRDefault="0099316A" w:rsidP="00B60325">
            <w:pPr>
              <w:spacing w:before="0"/>
              <w:jc w:val="left"/>
              <w:cnfStyle w:val="100000000000" w:firstRow="1" w:lastRow="0" w:firstColumn="0" w:lastColumn="0" w:oddVBand="0" w:evenVBand="0" w:oddHBand="0" w:evenHBand="0" w:firstRowFirstColumn="0" w:firstRowLastColumn="0" w:lastRowFirstColumn="0" w:lastRowLastColumn="0"/>
              <w:rPr>
                <w:rFonts w:cs="Calibri"/>
                <w:color w:val="000000"/>
                <w:sz w:val="22"/>
                <w:szCs w:val="22"/>
              </w:rPr>
            </w:pPr>
            <w:r w:rsidRPr="00254A6F">
              <w:rPr>
                <w:rFonts w:cs="Calibri"/>
                <w:sz w:val="22"/>
                <w:szCs w:val="22"/>
              </w:rPr>
              <w:t>Jäätmete liik</w:t>
            </w:r>
          </w:p>
        </w:tc>
      </w:tr>
      <w:tr w:rsidR="0099316A" w:rsidRPr="00254A6F" w14:paraId="3598B9E4" w14:textId="77777777" w:rsidTr="0099316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5D92ADC0" w14:textId="4489369C" w:rsidR="0099316A" w:rsidRPr="00254A6F" w:rsidRDefault="00EF74E9" w:rsidP="00B60325">
            <w:pPr>
              <w:spacing w:before="0"/>
              <w:jc w:val="left"/>
              <w:rPr>
                <w:rFonts w:cs="Calibri"/>
                <w:color w:val="000000"/>
                <w:sz w:val="22"/>
                <w:szCs w:val="22"/>
              </w:rPr>
            </w:pPr>
            <w:r>
              <w:rPr>
                <w:rFonts w:cs="Calibri"/>
                <w:color w:val="000000"/>
                <w:sz w:val="22"/>
                <w:szCs w:val="22"/>
              </w:rPr>
              <w:t>E</w:t>
            </w:r>
            <w:r w:rsidR="0074365E">
              <w:rPr>
                <w:rFonts w:cs="Calibri"/>
                <w:color w:val="000000"/>
                <w:sz w:val="22"/>
                <w:szCs w:val="22"/>
              </w:rPr>
              <w:t>PR</w:t>
            </w:r>
          </w:p>
        </w:tc>
        <w:tc>
          <w:tcPr>
            <w:tcW w:w="4414" w:type="dxa"/>
            <w:noWrap/>
          </w:tcPr>
          <w:p w14:paraId="5F20828E" w14:textId="2927AB8C" w:rsidR="0099316A" w:rsidRPr="00254A6F" w:rsidRDefault="00EF74E9"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sidRPr="00EF74E9">
              <w:rPr>
                <w:rFonts w:cs="Calibri"/>
                <w:sz w:val="22"/>
                <w:szCs w:val="22"/>
              </w:rPr>
              <w:t>Aardla küla, Keskuse tee</w:t>
            </w:r>
          </w:p>
        </w:tc>
        <w:tc>
          <w:tcPr>
            <w:tcW w:w="3200" w:type="dxa"/>
          </w:tcPr>
          <w:p w14:paraId="7D3D5953" w14:textId="018B949A" w:rsidR="0099316A" w:rsidRPr="00254A6F" w:rsidRDefault="00683395"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Pr>
                <w:rFonts w:cs="Calibri"/>
                <w:sz w:val="22"/>
                <w:szCs w:val="22"/>
              </w:rPr>
              <w:t>S</w:t>
            </w:r>
            <w:r w:rsidR="00EF74E9">
              <w:rPr>
                <w:rFonts w:cs="Calibri"/>
                <w:sz w:val="22"/>
                <w:szCs w:val="22"/>
              </w:rPr>
              <w:t>egapakend</w:t>
            </w:r>
          </w:p>
        </w:tc>
      </w:tr>
      <w:tr w:rsidR="0099316A" w:rsidRPr="00254A6F" w14:paraId="4ACCF3F1" w14:textId="77777777" w:rsidTr="0099316A">
        <w:trPr>
          <w:trHeight w:val="339"/>
        </w:trPr>
        <w:tc>
          <w:tcPr>
            <w:cnfStyle w:val="001000000000" w:firstRow="0" w:lastRow="0" w:firstColumn="1" w:lastColumn="0" w:oddVBand="0" w:evenVBand="0" w:oddHBand="0" w:evenHBand="0" w:firstRowFirstColumn="0" w:firstRowLastColumn="0" w:lastRowFirstColumn="0" w:lastRowLastColumn="0"/>
            <w:tcW w:w="1677" w:type="dxa"/>
            <w:noWrap/>
          </w:tcPr>
          <w:p w14:paraId="3F2039AB" w14:textId="3B0AEB49" w:rsidR="0099316A" w:rsidRPr="00254A6F" w:rsidRDefault="0074365E" w:rsidP="00B60325">
            <w:pPr>
              <w:spacing w:before="0"/>
              <w:jc w:val="left"/>
              <w:rPr>
                <w:rFonts w:cs="Calibri"/>
                <w:color w:val="000000"/>
                <w:sz w:val="22"/>
                <w:szCs w:val="22"/>
              </w:rPr>
            </w:pPr>
            <w:r>
              <w:rPr>
                <w:rFonts w:cs="Calibri"/>
                <w:color w:val="000000"/>
                <w:sz w:val="22"/>
                <w:szCs w:val="22"/>
              </w:rPr>
              <w:t>EPR</w:t>
            </w:r>
          </w:p>
        </w:tc>
        <w:tc>
          <w:tcPr>
            <w:tcW w:w="4414" w:type="dxa"/>
            <w:noWrap/>
          </w:tcPr>
          <w:p w14:paraId="525126CB" w14:textId="525D496B" w:rsidR="0099316A" w:rsidRPr="00254A6F" w:rsidRDefault="0050043B"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50043B">
              <w:rPr>
                <w:rFonts w:cs="Calibri"/>
                <w:color w:val="000000"/>
                <w:sz w:val="22"/>
                <w:szCs w:val="22"/>
              </w:rPr>
              <w:t>Võnnu alevik, Tartu tn 9c-</w:t>
            </w:r>
          </w:p>
        </w:tc>
        <w:tc>
          <w:tcPr>
            <w:tcW w:w="3200" w:type="dxa"/>
          </w:tcPr>
          <w:p w14:paraId="0E4A1324" w14:textId="74340EE8" w:rsidR="0099316A" w:rsidRPr="00254A6F" w:rsidRDefault="00683395"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S</w:t>
            </w:r>
            <w:r w:rsidR="0050043B">
              <w:rPr>
                <w:rFonts w:cs="Calibri"/>
                <w:sz w:val="22"/>
                <w:szCs w:val="22"/>
              </w:rPr>
              <w:t>egapakend</w:t>
            </w:r>
          </w:p>
        </w:tc>
      </w:tr>
      <w:tr w:rsidR="0099316A" w:rsidRPr="00254A6F" w14:paraId="31E0AD6F" w14:textId="77777777" w:rsidTr="0099316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33B7304E" w14:textId="35CA2E61" w:rsidR="0099316A" w:rsidRPr="00254A6F" w:rsidRDefault="0074365E" w:rsidP="00B60325">
            <w:pPr>
              <w:spacing w:before="0"/>
              <w:jc w:val="left"/>
              <w:rPr>
                <w:rFonts w:cs="Calibri"/>
                <w:color w:val="000000"/>
                <w:sz w:val="22"/>
                <w:szCs w:val="22"/>
              </w:rPr>
            </w:pPr>
            <w:r>
              <w:rPr>
                <w:rFonts w:cs="Calibri"/>
                <w:color w:val="000000"/>
                <w:sz w:val="22"/>
                <w:szCs w:val="22"/>
              </w:rPr>
              <w:t>EPR</w:t>
            </w:r>
          </w:p>
        </w:tc>
        <w:tc>
          <w:tcPr>
            <w:tcW w:w="4414" w:type="dxa"/>
            <w:noWrap/>
          </w:tcPr>
          <w:p w14:paraId="15C4EC51" w14:textId="5340EAD4" w:rsidR="0099316A" w:rsidRPr="00254A6F" w:rsidRDefault="0050043B"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50043B">
              <w:rPr>
                <w:rFonts w:cs="Calibri"/>
                <w:color w:val="000000"/>
                <w:sz w:val="22"/>
                <w:szCs w:val="22"/>
              </w:rPr>
              <w:t>Ignase küla keskuse parkla</w:t>
            </w:r>
          </w:p>
        </w:tc>
        <w:tc>
          <w:tcPr>
            <w:tcW w:w="3200" w:type="dxa"/>
          </w:tcPr>
          <w:p w14:paraId="3EAA99F2" w14:textId="66907AB0" w:rsidR="0099316A" w:rsidRPr="00254A6F" w:rsidRDefault="001760B8"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Pr>
                <w:rFonts w:cs="Calibri"/>
                <w:sz w:val="22"/>
                <w:szCs w:val="22"/>
              </w:rPr>
              <w:t>p</w:t>
            </w:r>
            <w:r w:rsidR="0050043B">
              <w:rPr>
                <w:rFonts w:cs="Calibri"/>
                <w:sz w:val="22"/>
                <w:szCs w:val="22"/>
              </w:rPr>
              <w:t>aber- ja kartongpakend</w:t>
            </w:r>
          </w:p>
        </w:tc>
      </w:tr>
      <w:tr w:rsidR="0099316A" w:rsidRPr="00254A6F" w14:paraId="3AB62A24" w14:textId="77777777" w:rsidTr="0099316A">
        <w:trPr>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136A50F8" w14:textId="155C04B8" w:rsidR="0099316A" w:rsidRPr="00254A6F" w:rsidRDefault="0074365E" w:rsidP="00B60325">
            <w:pPr>
              <w:spacing w:before="0"/>
              <w:jc w:val="left"/>
              <w:rPr>
                <w:rFonts w:cs="Calibri"/>
                <w:color w:val="000000"/>
                <w:sz w:val="22"/>
                <w:szCs w:val="22"/>
              </w:rPr>
            </w:pPr>
            <w:r>
              <w:rPr>
                <w:rFonts w:cs="Calibri"/>
                <w:color w:val="000000"/>
                <w:sz w:val="22"/>
                <w:szCs w:val="22"/>
              </w:rPr>
              <w:t>EPR</w:t>
            </w:r>
          </w:p>
        </w:tc>
        <w:tc>
          <w:tcPr>
            <w:tcW w:w="4414" w:type="dxa"/>
            <w:noWrap/>
          </w:tcPr>
          <w:p w14:paraId="70B1052B" w14:textId="050E8901" w:rsidR="0099316A" w:rsidRPr="00254A6F" w:rsidRDefault="008D2BF7"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8D2BF7">
              <w:rPr>
                <w:rFonts w:cs="Calibri"/>
                <w:color w:val="000000"/>
                <w:sz w:val="22"/>
                <w:szCs w:val="22"/>
              </w:rPr>
              <w:t>Päkste küla, Sillaotsa kool</w:t>
            </w:r>
          </w:p>
        </w:tc>
        <w:tc>
          <w:tcPr>
            <w:tcW w:w="3200" w:type="dxa"/>
          </w:tcPr>
          <w:p w14:paraId="522042F9" w14:textId="0403B436" w:rsidR="0099316A" w:rsidRPr="00254A6F" w:rsidRDefault="00B53AAD"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S</w:t>
            </w:r>
            <w:r w:rsidR="008D2BF7">
              <w:rPr>
                <w:rFonts w:cs="Calibri"/>
                <w:sz w:val="22"/>
                <w:szCs w:val="22"/>
              </w:rPr>
              <w:t>egapakend</w:t>
            </w:r>
          </w:p>
        </w:tc>
      </w:tr>
      <w:tr w:rsidR="0099316A" w:rsidRPr="00254A6F" w14:paraId="2C270366" w14:textId="77777777" w:rsidTr="0099316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797B7F31" w14:textId="5B99DBBC" w:rsidR="0099316A" w:rsidRPr="00254A6F" w:rsidRDefault="0074365E" w:rsidP="00B60325">
            <w:pPr>
              <w:spacing w:before="0"/>
              <w:jc w:val="left"/>
              <w:rPr>
                <w:rFonts w:cs="Calibri"/>
                <w:color w:val="000000"/>
                <w:sz w:val="22"/>
                <w:szCs w:val="22"/>
              </w:rPr>
            </w:pPr>
            <w:r>
              <w:rPr>
                <w:rFonts w:cs="Calibri"/>
                <w:color w:val="000000"/>
                <w:sz w:val="22"/>
                <w:szCs w:val="22"/>
              </w:rPr>
              <w:t>EPR</w:t>
            </w:r>
          </w:p>
        </w:tc>
        <w:tc>
          <w:tcPr>
            <w:tcW w:w="4414" w:type="dxa"/>
            <w:noWrap/>
          </w:tcPr>
          <w:p w14:paraId="11CB6C05" w14:textId="316BEA8D" w:rsidR="0099316A" w:rsidRPr="00254A6F" w:rsidRDefault="008D2BF7"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8D2BF7">
              <w:rPr>
                <w:rFonts w:cs="Calibri"/>
                <w:color w:val="000000"/>
                <w:sz w:val="22"/>
                <w:szCs w:val="22"/>
              </w:rPr>
              <w:t>Kurepalu küla Vallamaja parkla</w:t>
            </w:r>
          </w:p>
        </w:tc>
        <w:tc>
          <w:tcPr>
            <w:tcW w:w="3200" w:type="dxa"/>
          </w:tcPr>
          <w:p w14:paraId="43FBC0FA" w14:textId="05B1F1D0" w:rsidR="0099316A" w:rsidRPr="00254A6F" w:rsidRDefault="008D2BF7"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Pr>
                <w:rFonts w:cs="Calibri"/>
                <w:sz w:val="22"/>
                <w:szCs w:val="22"/>
              </w:rPr>
              <w:t>segapakend</w:t>
            </w:r>
          </w:p>
        </w:tc>
      </w:tr>
      <w:tr w:rsidR="00925B56" w:rsidRPr="00254A6F" w14:paraId="28709C68" w14:textId="77777777" w:rsidTr="0099316A">
        <w:trPr>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34264126" w14:textId="0E0CF395" w:rsidR="00925B56" w:rsidRDefault="00925B56" w:rsidP="00B60325">
            <w:pPr>
              <w:spacing w:before="0"/>
              <w:jc w:val="left"/>
              <w:rPr>
                <w:rFonts w:cs="Calibri"/>
                <w:color w:val="000000"/>
                <w:sz w:val="22"/>
                <w:szCs w:val="22"/>
              </w:rPr>
            </w:pPr>
            <w:r>
              <w:rPr>
                <w:rFonts w:cs="Calibri"/>
                <w:color w:val="000000"/>
                <w:sz w:val="22"/>
                <w:szCs w:val="22"/>
              </w:rPr>
              <w:t>EPR</w:t>
            </w:r>
          </w:p>
        </w:tc>
        <w:tc>
          <w:tcPr>
            <w:tcW w:w="4414" w:type="dxa"/>
            <w:noWrap/>
          </w:tcPr>
          <w:p w14:paraId="3A9E1E61" w14:textId="0F035BC7" w:rsidR="00925B56" w:rsidRPr="008D2BF7" w:rsidRDefault="00925B56"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8D2BF7">
              <w:rPr>
                <w:rFonts w:cs="Calibri"/>
                <w:color w:val="000000"/>
                <w:sz w:val="22"/>
                <w:szCs w:val="22"/>
              </w:rPr>
              <w:t>Kurepalu küla Vallamaja parkla</w:t>
            </w:r>
          </w:p>
        </w:tc>
        <w:tc>
          <w:tcPr>
            <w:tcW w:w="3200" w:type="dxa"/>
          </w:tcPr>
          <w:p w14:paraId="5F004554" w14:textId="50D07237" w:rsidR="00925B56" w:rsidRDefault="00925B56"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klaaspakend</w:t>
            </w:r>
          </w:p>
        </w:tc>
      </w:tr>
      <w:tr w:rsidR="0099316A" w:rsidRPr="00254A6F" w14:paraId="1057FF5D" w14:textId="77777777" w:rsidTr="0099316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6FBA2BF4" w14:textId="1D4EEB98" w:rsidR="0099316A" w:rsidRPr="00254A6F" w:rsidRDefault="0074365E" w:rsidP="00B60325">
            <w:pPr>
              <w:spacing w:before="0"/>
              <w:jc w:val="left"/>
              <w:rPr>
                <w:rFonts w:cs="Calibri"/>
                <w:sz w:val="22"/>
                <w:szCs w:val="22"/>
              </w:rPr>
            </w:pPr>
            <w:r>
              <w:rPr>
                <w:rFonts w:cs="Calibri"/>
                <w:color w:val="000000"/>
                <w:sz w:val="22"/>
                <w:szCs w:val="22"/>
              </w:rPr>
              <w:t>EPR</w:t>
            </w:r>
          </w:p>
        </w:tc>
        <w:tc>
          <w:tcPr>
            <w:tcW w:w="4414" w:type="dxa"/>
            <w:noWrap/>
          </w:tcPr>
          <w:p w14:paraId="54352FEB" w14:textId="3325A4FC" w:rsidR="0099316A" w:rsidRPr="00254A6F" w:rsidRDefault="008D2BF7"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sidRPr="008D2BF7">
              <w:rPr>
                <w:rFonts w:cs="Calibri"/>
                <w:sz w:val="22"/>
                <w:szCs w:val="22"/>
              </w:rPr>
              <w:t>Roiu alevik, Kesktänav 9</w:t>
            </w:r>
          </w:p>
        </w:tc>
        <w:tc>
          <w:tcPr>
            <w:tcW w:w="3200" w:type="dxa"/>
          </w:tcPr>
          <w:p w14:paraId="177C2304" w14:textId="51738022" w:rsidR="0099316A" w:rsidRPr="00AE3C4B" w:rsidRDefault="008D2BF7" w:rsidP="00B60325">
            <w:pPr>
              <w:spacing w:before="0"/>
              <w:jc w:val="lef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segapakend</w:t>
            </w:r>
          </w:p>
        </w:tc>
      </w:tr>
      <w:tr w:rsidR="0099316A" w:rsidRPr="00254A6F" w14:paraId="1230F492" w14:textId="77777777" w:rsidTr="0099316A">
        <w:trPr>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1AEC3B06" w14:textId="59D6EFFC" w:rsidR="0099316A" w:rsidRPr="00254A6F" w:rsidRDefault="0074365E" w:rsidP="00B60325">
            <w:pPr>
              <w:spacing w:before="0"/>
              <w:jc w:val="left"/>
              <w:rPr>
                <w:rFonts w:cs="Calibri"/>
                <w:color w:val="000000"/>
                <w:sz w:val="22"/>
                <w:szCs w:val="22"/>
              </w:rPr>
            </w:pPr>
            <w:r>
              <w:rPr>
                <w:rFonts w:cs="Calibri"/>
                <w:color w:val="000000"/>
                <w:sz w:val="22"/>
                <w:szCs w:val="22"/>
              </w:rPr>
              <w:t>EPR</w:t>
            </w:r>
          </w:p>
        </w:tc>
        <w:tc>
          <w:tcPr>
            <w:tcW w:w="4414" w:type="dxa"/>
            <w:noWrap/>
          </w:tcPr>
          <w:p w14:paraId="73A11D68" w14:textId="740089B9" w:rsidR="0099316A" w:rsidRPr="00254A6F" w:rsidRDefault="00F36755"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sidRPr="00F36755">
              <w:rPr>
                <w:rFonts w:cs="Calibri"/>
                <w:sz w:val="22"/>
                <w:szCs w:val="22"/>
              </w:rPr>
              <w:t xml:space="preserve">Melliste küla, Aabitsa tee </w:t>
            </w:r>
            <w:r w:rsidR="00396156">
              <w:rPr>
                <w:rFonts w:cs="Calibri"/>
                <w:sz w:val="22"/>
                <w:szCs w:val="22"/>
              </w:rPr>
              <w:t>¾</w:t>
            </w:r>
          </w:p>
        </w:tc>
        <w:tc>
          <w:tcPr>
            <w:tcW w:w="3200" w:type="dxa"/>
          </w:tcPr>
          <w:p w14:paraId="06F222E2" w14:textId="2BA8EC3B" w:rsidR="0099316A" w:rsidRPr="00254A6F" w:rsidRDefault="00F36755"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segapakend</w:t>
            </w:r>
          </w:p>
        </w:tc>
      </w:tr>
      <w:tr w:rsidR="0099316A" w:rsidRPr="00254A6F" w14:paraId="60F502AD" w14:textId="77777777" w:rsidTr="0099316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7B234EEA" w14:textId="6526AED5" w:rsidR="0099316A" w:rsidRPr="00254A6F" w:rsidRDefault="0074365E" w:rsidP="00B60325">
            <w:pPr>
              <w:spacing w:before="0"/>
              <w:jc w:val="left"/>
              <w:rPr>
                <w:rFonts w:cs="Calibri"/>
                <w:color w:val="000000"/>
                <w:sz w:val="22"/>
                <w:szCs w:val="22"/>
              </w:rPr>
            </w:pPr>
            <w:r>
              <w:rPr>
                <w:rFonts w:cs="Calibri"/>
                <w:color w:val="000000"/>
                <w:sz w:val="22"/>
                <w:szCs w:val="22"/>
              </w:rPr>
              <w:t>EPR</w:t>
            </w:r>
          </w:p>
        </w:tc>
        <w:tc>
          <w:tcPr>
            <w:tcW w:w="4414" w:type="dxa"/>
            <w:noWrap/>
          </w:tcPr>
          <w:p w14:paraId="14976AF6" w14:textId="4862A3F9" w:rsidR="0099316A" w:rsidRPr="00254A6F" w:rsidRDefault="00D737DA"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sidRPr="00D737DA">
              <w:rPr>
                <w:rFonts w:cs="Calibri"/>
                <w:sz w:val="22"/>
                <w:szCs w:val="22"/>
              </w:rPr>
              <w:t>Roiu alevik, Männi tn 3</w:t>
            </w:r>
          </w:p>
        </w:tc>
        <w:tc>
          <w:tcPr>
            <w:tcW w:w="3200" w:type="dxa"/>
          </w:tcPr>
          <w:p w14:paraId="0FEF0DE7" w14:textId="07D7241E" w:rsidR="0099316A" w:rsidRPr="00254A6F" w:rsidRDefault="001760B8"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Pr>
                <w:rFonts w:cs="Calibri"/>
                <w:sz w:val="22"/>
                <w:szCs w:val="22"/>
              </w:rPr>
              <w:t>paber- ja kartongpakend</w:t>
            </w:r>
          </w:p>
        </w:tc>
      </w:tr>
      <w:tr w:rsidR="0099316A" w:rsidRPr="00254A6F" w14:paraId="2BF9C726" w14:textId="77777777" w:rsidTr="0099316A">
        <w:trPr>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327483AF" w14:textId="371DCC4F" w:rsidR="0099316A" w:rsidRPr="00254A6F" w:rsidRDefault="0074365E" w:rsidP="00B60325">
            <w:pPr>
              <w:spacing w:before="0"/>
              <w:jc w:val="left"/>
              <w:rPr>
                <w:rFonts w:cs="Calibri"/>
                <w:sz w:val="22"/>
                <w:szCs w:val="22"/>
              </w:rPr>
            </w:pPr>
            <w:r>
              <w:rPr>
                <w:rFonts w:cs="Calibri"/>
                <w:color w:val="000000"/>
                <w:sz w:val="22"/>
                <w:szCs w:val="22"/>
              </w:rPr>
              <w:t>EPR</w:t>
            </w:r>
          </w:p>
        </w:tc>
        <w:tc>
          <w:tcPr>
            <w:tcW w:w="4414" w:type="dxa"/>
            <w:noWrap/>
          </w:tcPr>
          <w:p w14:paraId="3AECAC70" w14:textId="16881E89" w:rsidR="0099316A" w:rsidRPr="00254A6F" w:rsidRDefault="001760B8"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sidRPr="001760B8">
              <w:rPr>
                <w:rFonts w:cs="Calibri"/>
                <w:sz w:val="22"/>
                <w:szCs w:val="22"/>
              </w:rPr>
              <w:t>Haaslava küla, Männi tee 49</w:t>
            </w:r>
          </w:p>
        </w:tc>
        <w:tc>
          <w:tcPr>
            <w:tcW w:w="3200" w:type="dxa"/>
          </w:tcPr>
          <w:p w14:paraId="24A012B1" w14:textId="70181C74" w:rsidR="0099316A" w:rsidRPr="00254A6F" w:rsidRDefault="001760B8"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segapakend</w:t>
            </w:r>
          </w:p>
        </w:tc>
      </w:tr>
      <w:tr w:rsidR="0099316A" w:rsidRPr="00254A6F" w14:paraId="33A810C5" w14:textId="77777777" w:rsidTr="0099316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2859D526" w14:textId="6DA03337" w:rsidR="0099316A" w:rsidRPr="00254A6F" w:rsidRDefault="0074365E" w:rsidP="00B60325">
            <w:pPr>
              <w:spacing w:before="0"/>
              <w:jc w:val="left"/>
              <w:rPr>
                <w:rFonts w:cs="Calibri"/>
                <w:sz w:val="22"/>
                <w:szCs w:val="22"/>
              </w:rPr>
            </w:pPr>
            <w:r>
              <w:rPr>
                <w:rFonts w:cs="Calibri"/>
                <w:color w:val="000000"/>
                <w:sz w:val="22"/>
                <w:szCs w:val="22"/>
              </w:rPr>
              <w:t>EPR</w:t>
            </w:r>
          </w:p>
        </w:tc>
        <w:tc>
          <w:tcPr>
            <w:tcW w:w="4414" w:type="dxa"/>
            <w:noWrap/>
          </w:tcPr>
          <w:p w14:paraId="1952CC34" w14:textId="05D82808" w:rsidR="0099316A" w:rsidRPr="00254A6F" w:rsidRDefault="001760B8"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sidRPr="001760B8">
              <w:rPr>
                <w:rFonts w:cs="Calibri"/>
                <w:sz w:val="22"/>
                <w:szCs w:val="22"/>
              </w:rPr>
              <w:t>Haaslava küla, Uue-Kalda tänav</w:t>
            </w:r>
          </w:p>
        </w:tc>
        <w:tc>
          <w:tcPr>
            <w:tcW w:w="3200" w:type="dxa"/>
          </w:tcPr>
          <w:p w14:paraId="18709F9D" w14:textId="1CD4EB7C" w:rsidR="0099316A" w:rsidRPr="00254A6F" w:rsidRDefault="001760B8"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Pr>
                <w:rFonts w:cs="Calibri"/>
                <w:sz w:val="22"/>
                <w:szCs w:val="22"/>
              </w:rPr>
              <w:t>segapakend</w:t>
            </w:r>
          </w:p>
        </w:tc>
      </w:tr>
      <w:tr w:rsidR="0099316A" w:rsidRPr="00254A6F" w14:paraId="44D2317B" w14:textId="77777777" w:rsidTr="0099316A">
        <w:trPr>
          <w:trHeight w:val="325"/>
        </w:trPr>
        <w:tc>
          <w:tcPr>
            <w:cnfStyle w:val="001000000000" w:firstRow="0" w:lastRow="0" w:firstColumn="1" w:lastColumn="0" w:oddVBand="0" w:evenVBand="0" w:oddHBand="0" w:evenHBand="0" w:firstRowFirstColumn="0" w:firstRowLastColumn="0" w:lastRowFirstColumn="0" w:lastRowLastColumn="0"/>
            <w:tcW w:w="1677" w:type="dxa"/>
            <w:noWrap/>
          </w:tcPr>
          <w:p w14:paraId="51981B06" w14:textId="0BD9FD3B" w:rsidR="0099316A" w:rsidRPr="00254A6F" w:rsidRDefault="008E30FE" w:rsidP="00B60325">
            <w:pPr>
              <w:spacing w:before="0"/>
              <w:jc w:val="left"/>
              <w:rPr>
                <w:rFonts w:cs="Calibri"/>
                <w:color w:val="000000"/>
                <w:sz w:val="22"/>
                <w:szCs w:val="22"/>
              </w:rPr>
            </w:pPr>
            <w:r>
              <w:rPr>
                <w:rFonts w:cs="Calibri"/>
                <w:color w:val="000000"/>
                <w:sz w:val="22"/>
                <w:szCs w:val="22"/>
              </w:rPr>
              <w:t>ETO</w:t>
            </w:r>
          </w:p>
        </w:tc>
        <w:tc>
          <w:tcPr>
            <w:tcW w:w="4414" w:type="dxa"/>
          </w:tcPr>
          <w:p w14:paraId="53519DA1" w14:textId="068AD613" w:rsidR="0099316A" w:rsidRPr="00254A6F" w:rsidRDefault="008E30FE"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8E30FE">
              <w:rPr>
                <w:rFonts w:cs="Calibri"/>
                <w:color w:val="000000"/>
                <w:sz w:val="22"/>
                <w:szCs w:val="22"/>
              </w:rPr>
              <w:t>Võnnu alevik, kaupluse parkla</w:t>
            </w:r>
          </w:p>
        </w:tc>
        <w:tc>
          <w:tcPr>
            <w:tcW w:w="3200" w:type="dxa"/>
          </w:tcPr>
          <w:p w14:paraId="7D190B44" w14:textId="4237B349" w:rsidR="0099316A" w:rsidRPr="00254A6F" w:rsidRDefault="008E30FE"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segapakend</w:t>
            </w:r>
          </w:p>
        </w:tc>
      </w:tr>
      <w:tr w:rsidR="0099316A" w:rsidRPr="00254A6F" w14:paraId="1D656DDB" w14:textId="77777777" w:rsidTr="0074365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677" w:type="dxa"/>
            <w:noWrap/>
          </w:tcPr>
          <w:p w14:paraId="4EC1063D" w14:textId="1CD2A0A4" w:rsidR="0099316A" w:rsidRPr="00254A6F" w:rsidRDefault="008E30FE" w:rsidP="00B60325">
            <w:pPr>
              <w:spacing w:before="0"/>
              <w:jc w:val="left"/>
              <w:rPr>
                <w:rFonts w:cs="Calibri"/>
                <w:color w:val="000000"/>
                <w:sz w:val="22"/>
                <w:szCs w:val="22"/>
              </w:rPr>
            </w:pPr>
            <w:r>
              <w:rPr>
                <w:rFonts w:cs="Calibri"/>
                <w:color w:val="000000"/>
                <w:sz w:val="22"/>
                <w:szCs w:val="22"/>
              </w:rPr>
              <w:t>ETO</w:t>
            </w:r>
          </w:p>
        </w:tc>
        <w:tc>
          <w:tcPr>
            <w:tcW w:w="4414" w:type="dxa"/>
            <w:noWrap/>
          </w:tcPr>
          <w:p w14:paraId="5E1921BC" w14:textId="7941D7CD" w:rsidR="0099316A" w:rsidRPr="00254A6F" w:rsidRDefault="002532F4"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2532F4">
              <w:rPr>
                <w:rFonts w:cs="Calibri"/>
                <w:color w:val="000000"/>
                <w:sz w:val="22"/>
                <w:szCs w:val="22"/>
              </w:rPr>
              <w:t>Kurepalu küla, Vallamaja parkla</w:t>
            </w:r>
          </w:p>
        </w:tc>
        <w:tc>
          <w:tcPr>
            <w:tcW w:w="3200" w:type="dxa"/>
          </w:tcPr>
          <w:p w14:paraId="052FFF65" w14:textId="3C978A31" w:rsidR="0099316A" w:rsidRPr="00254A6F" w:rsidRDefault="002532F4"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Pr>
                <w:rFonts w:cs="Calibri"/>
                <w:sz w:val="22"/>
                <w:szCs w:val="22"/>
              </w:rPr>
              <w:t>segapakend</w:t>
            </w:r>
          </w:p>
        </w:tc>
      </w:tr>
      <w:tr w:rsidR="0099316A" w:rsidRPr="00254A6F" w14:paraId="4DED7F16" w14:textId="77777777" w:rsidTr="0074365E">
        <w:trPr>
          <w:trHeight w:val="272"/>
        </w:trPr>
        <w:tc>
          <w:tcPr>
            <w:cnfStyle w:val="001000000000" w:firstRow="0" w:lastRow="0" w:firstColumn="1" w:lastColumn="0" w:oddVBand="0" w:evenVBand="0" w:oddHBand="0" w:evenHBand="0" w:firstRowFirstColumn="0" w:firstRowLastColumn="0" w:lastRowFirstColumn="0" w:lastRowLastColumn="0"/>
            <w:tcW w:w="1677" w:type="dxa"/>
            <w:noWrap/>
          </w:tcPr>
          <w:p w14:paraId="57342BD2" w14:textId="57698313" w:rsidR="0099316A" w:rsidRPr="00254A6F" w:rsidRDefault="008E30FE" w:rsidP="00B60325">
            <w:pPr>
              <w:spacing w:before="0"/>
              <w:jc w:val="left"/>
              <w:rPr>
                <w:rFonts w:cs="Calibri"/>
                <w:color w:val="000000"/>
                <w:sz w:val="22"/>
                <w:szCs w:val="22"/>
              </w:rPr>
            </w:pPr>
            <w:r>
              <w:rPr>
                <w:rFonts w:cs="Calibri"/>
                <w:color w:val="000000"/>
                <w:sz w:val="22"/>
                <w:szCs w:val="22"/>
              </w:rPr>
              <w:t>ETO</w:t>
            </w:r>
          </w:p>
        </w:tc>
        <w:tc>
          <w:tcPr>
            <w:tcW w:w="4414" w:type="dxa"/>
            <w:noWrap/>
          </w:tcPr>
          <w:p w14:paraId="0781F926" w14:textId="051C7296" w:rsidR="0099316A" w:rsidRPr="00254A6F" w:rsidRDefault="002532F4"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2532F4">
              <w:rPr>
                <w:rFonts w:cs="Calibri"/>
                <w:color w:val="000000"/>
                <w:sz w:val="22"/>
                <w:szCs w:val="22"/>
              </w:rPr>
              <w:t>Kaagvere küla, keskuse parkla</w:t>
            </w:r>
          </w:p>
        </w:tc>
        <w:tc>
          <w:tcPr>
            <w:tcW w:w="3200" w:type="dxa"/>
          </w:tcPr>
          <w:p w14:paraId="203FE2D3" w14:textId="14C5B507" w:rsidR="0099316A" w:rsidRPr="00254A6F" w:rsidRDefault="00AD079D"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s</w:t>
            </w:r>
            <w:r w:rsidR="002532F4">
              <w:rPr>
                <w:rFonts w:cs="Calibri"/>
                <w:sz w:val="22"/>
                <w:szCs w:val="22"/>
              </w:rPr>
              <w:t>egapakend, paber- ja kartongpakend</w:t>
            </w:r>
          </w:p>
        </w:tc>
      </w:tr>
      <w:tr w:rsidR="0099316A" w:rsidRPr="00254A6F" w14:paraId="7F3FB4FE" w14:textId="77777777" w:rsidTr="0099316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2B313EF1" w14:textId="05D66565" w:rsidR="0099316A" w:rsidRPr="00254A6F" w:rsidRDefault="008E30FE" w:rsidP="00B60325">
            <w:pPr>
              <w:spacing w:before="0"/>
              <w:jc w:val="left"/>
              <w:rPr>
                <w:rFonts w:cs="Calibri"/>
                <w:color w:val="000000"/>
                <w:sz w:val="22"/>
                <w:szCs w:val="22"/>
              </w:rPr>
            </w:pPr>
            <w:r>
              <w:rPr>
                <w:rFonts w:cs="Calibri"/>
                <w:color w:val="000000"/>
                <w:sz w:val="22"/>
                <w:szCs w:val="22"/>
              </w:rPr>
              <w:t>ETO</w:t>
            </w:r>
          </w:p>
        </w:tc>
        <w:tc>
          <w:tcPr>
            <w:tcW w:w="4414" w:type="dxa"/>
            <w:noWrap/>
          </w:tcPr>
          <w:p w14:paraId="1B487620" w14:textId="64C47032" w:rsidR="0099316A" w:rsidRPr="00254A6F" w:rsidRDefault="002532F4"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sidRPr="002532F4">
              <w:rPr>
                <w:rFonts w:cs="Calibri"/>
                <w:sz w:val="22"/>
                <w:szCs w:val="22"/>
              </w:rPr>
              <w:t>Kurista küla, Kurista tee, Farmi kinnistu</w:t>
            </w:r>
          </w:p>
        </w:tc>
        <w:tc>
          <w:tcPr>
            <w:tcW w:w="3200" w:type="dxa"/>
          </w:tcPr>
          <w:p w14:paraId="45E8638B" w14:textId="5DF15533" w:rsidR="0099316A" w:rsidRPr="00254A6F" w:rsidRDefault="002532F4"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Pr>
                <w:rFonts w:cs="Calibri"/>
                <w:sz w:val="22"/>
                <w:szCs w:val="22"/>
              </w:rPr>
              <w:t>segapakend</w:t>
            </w:r>
          </w:p>
        </w:tc>
      </w:tr>
      <w:tr w:rsidR="0099316A" w:rsidRPr="00254A6F" w14:paraId="5C2621EB" w14:textId="77777777" w:rsidTr="0099316A">
        <w:trPr>
          <w:trHeight w:val="294"/>
        </w:trPr>
        <w:tc>
          <w:tcPr>
            <w:cnfStyle w:val="001000000000" w:firstRow="0" w:lastRow="0" w:firstColumn="1" w:lastColumn="0" w:oddVBand="0" w:evenVBand="0" w:oddHBand="0" w:evenHBand="0" w:firstRowFirstColumn="0" w:firstRowLastColumn="0" w:lastRowFirstColumn="0" w:lastRowLastColumn="0"/>
            <w:tcW w:w="1677" w:type="dxa"/>
            <w:noWrap/>
          </w:tcPr>
          <w:p w14:paraId="4A0F6AE2" w14:textId="0CFC7FFA" w:rsidR="0099316A" w:rsidRPr="00254A6F" w:rsidRDefault="008E30FE" w:rsidP="00B60325">
            <w:pPr>
              <w:spacing w:before="0"/>
              <w:jc w:val="left"/>
              <w:rPr>
                <w:rFonts w:cs="Calibri"/>
                <w:color w:val="000000"/>
                <w:sz w:val="22"/>
                <w:szCs w:val="22"/>
              </w:rPr>
            </w:pPr>
            <w:r>
              <w:rPr>
                <w:rFonts w:cs="Calibri"/>
                <w:color w:val="000000"/>
                <w:sz w:val="22"/>
                <w:szCs w:val="22"/>
              </w:rPr>
              <w:t>ETO</w:t>
            </w:r>
          </w:p>
        </w:tc>
        <w:tc>
          <w:tcPr>
            <w:tcW w:w="4414" w:type="dxa"/>
            <w:noWrap/>
          </w:tcPr>
          <w:p w14:paraId="4C844E9F" w14:textId="5F41185C" w:rsidR="0099316A" w:rsidRPr="00254A6F" w:rsidRDefault="00AD079D"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AD079D">
              <w:rPr>
                <w:rFonts w:cs="Calibri"/>
                <w:color w:val="000000"/>
                <w:sz w:val="22"/>
                <w:szCs w:val="22"/>
              </w:rPr>
              <w:t>Kurista küla, Paluküla tee</w:t>
            </w:r>
          </w:p>
        </w:tc>
        <w:tc>
          <w:tcPr>
            <w:tcW w:w="3200" w:type="dxa"/>
          </w:tcPr>
          <w:p w14:paraId="0AC90088" w14:textId="53A5C401" w:rsidR="0099316A" w:rsidRPr="00254A6F" w:rsidRDefault="00AD079D"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segapakend</w:t>
            </w:r>
          </w:p>
        </w:tc>
      </w:tr>
      <w:tr w:rsidR="0099316A" w:rsidRPr="00254A6F" w14:paraId="6C64AB69" w14:textId="77777777" w:rsidTr="0099316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3DF01D45" w14:textId="4DC65AB5" w:rsidR="0099316A" w:rsidRPr="00254A6F" w:rsidRDefault="008E30FE" w:rsidP="00B60325">
            <w:pPr>
              <w:spacing w:before="0"/>
              <w:jc w:val="left"/>
              <w:rPr>
                <w:rFonts w:cs="Calibri"/>
                <w:color w:val="000000"/>
                <w:sz w:val="22"/>
                <w:szCs w:val="22"/>
              </w:rPr>
            </w:pPr>
            <w:r>
              <w:rPr>
                <w:rFonts w:cs="Calibri"/>
                <w:color w:val="000000"/>
                <w:sz w:val="22"/>
                <w:szCs w:val="22"/>
              </w:rPr>
              <w:t>ETO</w:t>
            </w:r>
          </w:p>
        </w:tc>
        <w:tc>
          <w:tcPr>
            <w:tcW w:w="4414" w:type="dxa"/>
            <w:noWrap/>
          </w:tcPr>
          <w:p w14:paraId="3F9FC54B" w14:textId="58BB3C39" w:rsidR="0099316A" w:rsidRPr="00254A6F" w:rsidRDefault="00AD079D"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AD079D">
              <w:rPr>
                <w:rFonts w:cs="Calibri"/>
                <w:color w:val="000000"/>
                <w:sz w:val="22"/>
                <w:szCs w:val="22"/>
              </w:rPr>
              <w:t>Lääniste küla, Linnamäe</w:t>
            </w:r>
          </w:p>
        </w:tc>
        <w:tc>
          <w:tcPr>
            <w:tcW w:w="3200" w:type="dxa"/>
          </w:tcPr>
          <w:p w14:paraId="6F60B74B" w14:textId="20C3DD94" w:rsidR="0099316A" w:rsidRPr="00254A6F" w:rsidRDefault="00AD079D"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Pr>
                <w:rFonts w:cs="Calibri"/>
                <w:sz w:val="22"/>
                <w:szCs w:val="22"/>
              </w:rPr>
              <w:t>segapakend</w:t>
            </w:r>
          </w:p>
        </w:tc>
      </w:tr>
      <w:tr w:rsidR="0099316A" w:rsidRPr="00254A6F" w14:paraId="24E86158" w14:textId="77777777" w:rsidTr="0099316A">
        <w:trPr>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6D10BC06" w14:textId="4D92B722" w:rsidR="0099316A" w:rsidRPr="00254A6F" w:rsidRDefault="008E30FE" w:rsidP="00B60325">
            <w:pPr>
              <w:spacing w:before="0"/>
              <w:jc w:val="left"/>
              <w:rPr>
                <w:rFonts w:cs="Calibri"/>
                <w:color w:val="000000"/>
                <w:sz w:val="22"/>
                <w:szCs w:val="22"/>
              </w:rPr>
            </w:pPr>
            <w:r>
              <w:rPr>
                <w:rFonts w:cs="Calibri"/>
                <w:color w:val="000000"/>
                <w:sz w:val="22"/>
                <w:szCs w:val="22"/>
              </w:rPr>
              <w:t>ETO</w:t>
            </w:r>
          </w:p>
        </w:tc>
        <w:tc>
          <w:tcPr>
            <w:tcW w:w="4414" w:type="dxa"/>
            <w:noWrap/>
          </w:tcPr>
          <w:p w14:paraId="360A2D23" w14:textId="0CD8688C" w:rsidR="0099316A" w:rsidRPr="00254A6F" w:rsidRDefault="00AD079D"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sidRPr="00AD079D">
              <w:rPr>
                <w:rFonts w:cs="Calibri"/>
                <w:sz w:val="22"/>
                <w:szCs w:val="22"/>
              </w:rPr>
              <w:t>Melliste küla kaupluse parkla</w:t>
            </w:r>
          </w:p>
        </w:tc>
        <w:tc>
          <w:tcPr>
            <w:tcW w:w="3200" w:type="dxa"/>
          </w:tcPr>
          <w:p w14:paraId="3F727467" w14:textId="4BE99D28" w:rsidR="0099316A" w:rsidRPr="00254A6F" w:rsidRDefault="00AD079D"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segapakend, paber- ja kartongpakend</w:t>
            </w:r>
          </w:p>
        </w:tc>
      </w:tr>
      <w:tr w:rsidR="0099316A" w:rsidRPr="00254A6F" w14:paraId="216562EA" w14:textId="77777777" w:rsidTr="0099316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01EB4337" w14:textId="108863FA" w:rsidR="0099316A" w:rsidRPr="00254A6F" w:rsidRDefault="008E30FE" w:rsidP="00B60325">
            <w:pPr>
              <w:spacing w:before="0"/>
              <w:jc w:val="left"/>
              <w:rPr>
                <w:rFonts w:cs="Calibri"/>
                <w:color w:val="000000"/>
                <w:sz w:val="22"/>
                <w:szCs w:val="22"/>
              </w:rPr>
            </w:pPr>
            <w:r>
              <w:rPr>
                <w:rFonts w:cs="Calibri"/>
                <w:color w:val="000000"/>
                <w:sz w:val="22"/>
                <w:szCs w:val="22"/>
              </w:rPr>
              <w:t>ETO</w:t>
            </w:r>
          </w:p>
        </w:tc>
        <w:tc>
          <w:tcPr>
            <w:tcW w:w="4414" w:type="dxa"/>
            <w:noWrap/>
          </w:tcPr>
          <w:p w14:paraId="397E4B14" w14:textId="057357A5" w:rsidR="0099316A" w:rsidRPr="00254A6F" w:rsidRDefault="00F52CDE"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F52CDE">
              <w:rPr>
                <w:rFonts w:cs="Calibri"/>
                <w:color w:val="000000"/>
                <w:sz w:val="22"/>
                <w:szCs w:val="22"/>
              </w:rPr>
              <w:t>Mäksa küla, Pargi tee</w:t>
            </w:r>
          </w:p>
        </w:tc>
        <w:tc>
          <w:tcPr>
            <w:tcW w:w="3200" w:type="dxa"/>
          </w:tcPr>
          <w:p w14:paraId="3D131DA7" w14:textId="68163B76" w:rsidR="0099316A" w:rsidRPr="00254A6F" w:rsidRDefault="00F52CDE"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Pr>
                <w:rFonts w:cs="Calibri"/>
                <w:sz w:val="22"/>
                <w:szCs w:val="22"/>
              </w:rPr>
              <w:t>segapakend</w:t>
            </w:r>
          </w:p>
        </w:tc>
      </w:tr>
      <w:tr w:rsidR="0099316A" w:rsidRPr="00254A6F" w14:paraId="0B88B75D" w14:textId="77777777" w:rsidTr="0099316A">
        <w:trPr>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49907D47" w14:textId="5B703261" w:rsidR="0099316A" w:rsidRPr="00254A6F" w:rsidRDefault="008E30FE" w:rsidP="00B60325">
            <w:pPr>
              <w:spacing w:before="0"/>
              <w:jc w:val="left"/>
              <w:rPr>
                <w:rFonts w:cs="Calibri"/>
                <w:color w:val="000000"/>
                <w:sz w:val="22"/>
                <w:szCs w:val="22"/>
              </w:rPr>
            </w:pPr>
            <w:r>
              <w:rPr>
                <w:rFonts w:cs="Calibri"/>
                <w:color w:val="000000"/>
                <w:sz w:val="22"/>
                <w:szCs w:val="22"/>
              </w:rPr>
              <w:t>ETO</w:t>
            </w:r>
          </w:p>
        </w:tc>
        <w:tc>
          <w:tcPr>
            <w:tcW w:w="4414" w:type="dxa"/>
            <w:noWrap/>
          </w:tcPr>
          <w:p w14:paraId="4722F791" w14:textId="093D30EB" w:rsidR="0099316A" w:rsidRPr="00254A6F" w:rsidRDefault="00F52CDE"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F52CDE">
              <w:rPr>
                <w:rFonts w:cs="Calibri"/>
                <w:color w:val="000000"/>
                <w:sz w:val="22"/>
                <w:szCs w:val="22"/>
              </w:rPr>
              <w:t>Roiu alevik, kaupluse parkla</w:t>
            </w:r>
          </w:p>
        </w:tc>
        <w:tc>
          <w:tcPr>
            <w:tcW w:w="3200" w:type="dxa"/>
          </w:tcPr>
          <w:p w14:paraId="2380494C" w14:textId="5B53A04E" w:rsidR="0099316A" w:rsidRPr="00254A6F" w:rsidRDefault="00F52CDE"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segapakend</w:t>
            </w:r>
          </w:p>
        </w:tc>
      </w:tr>
      <w:tr w:rsidR="0099316A" w:rsidRPr="00254A6F" w14:paraId="0C1AD0FA" w14:textId="77777777" w:rsidTr="0099316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16EF1A98" w14:textId="7A4994CB" w:rsidR="0099316A" w:rsidRPr="00254A6F" w:rsidRDefault="008E30FE" w:rsidP="00B60325">
            <w:pPr>
              <w:spacing w:before="0"/>
              <w:jc w:val="left"/>
              <w:rPr>
                <w:rFonts w:cs="Calibri"/>
                <w:color w:val="000000"/>
                <w:sz w:val="22"/>
                <w:szCs w:val="22"/>
              </w:rPr>
            </w:pPr>
            <w:r>
              <w:rPr>
                <w:rFonts w:cs="Calibri"/>
                <w:color w:val="000000"/>
                <w:sz w:val="22"/>
                <w:szCs w:val="22"/>
              </w:rPr>
              <w:t>ETO</w:t>
            </w:r>
          </w:p>
        </w:tc>
        <w:tc>
          <w:tcPr>
            <w:tcW w:w="4414" w:type="dxa"/>
            <w:noWrap/>
          </w:tcPr>
          <w:p w14:paraId="6DDBE859" w14:textId="2126F272" w:rsidR="0099316A" w:rsidRPr="00254A6F" w:rsidRDefault="00F52CDE"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F52CDE">
              <w:rPr>
                <w:rFonts w:cs="Calibri"/>
                <w:color w:val="000000"/>
                <w:sz w:val="22"/>
                <w:szCs w:val="22"/>
              </w:rPr>
              <w:t>Haaslava küla, Järvekalda väikekoht</w:t>
            </w:r>
          </w:p>
        </w:tc>
        <w:tc>
          <w:tcPr>
            <w:tcW w:w="3200" w:type="dxa"/>
          </w:tcPr>
          <w:p w14:paraId="286D81D7" w14:textId="560264E9" w:rsidR="0099316A" w:rsidRPr="00254A6F" w:rsidRDefault="00F52CDE"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Pr>
                <w:rFonts w:cs="Calibri"/>
                <w:sz w:val="22"/>
                <w:szCs w:val="22"/>
              </w:rPr>
              <w:t>segapakend</w:t>
            </w:r>
          </w:p>
        </w:tc>
      </w:tr>
      <w:tr w:rsidR="0099316A" w:rsidRPr="00254A6F" w14:paraId="04671C9F" w14:textId="77777777" w:rsidTr="008E30FE">
        <w:trPr>
          <w:trHeight w:val="365"/>
        </w:trPr>
        <w:tc>
          <w:tcPr>
            <w:cnfStyle w:val="001000000000" w:firstRow="0" w:lastRow="0" w:firstColumn="1" w:lastColumn="0" w:oddVBand="0" w:evenVBand="0" w:oddHBand="0" w:evenHBand="0" w:firstRowFirstColumn="0" w:firstRowLastColumn="0" w:lastRowFirstColumn="0" w:lastRowLastColumn="0"/>
            <w:tcW w:w="1677" w:type="dxa"/>
            <w:noWrap/>
          </w:tcPr>
          <w:p w14:paraId="7BCFBF50" w14:textId="73DE1C9D" w:rsidR="0099316A" w:rsidRPr="00254A6F" w:rsidRDefault="008E30FE" w:rsidP="00B60325">
            <w:pPr>
              <w:spacing w:before="0"/>
              <w:jc w:val="left"/>
              <w:rPr>
                <w:rFonts w:cs="Calibri"/>
                <w:color w:val="000000"/>
                <w:sz w:val="22"/>
                <w:szCs w:val="22"/>
              </w:rPr>
            </w:pPr>
            <w:r>
              <w:rPr>
                <w:rFonts w:cs="Calibri"/>
                <w:color w:val="000000"/>
                <w:sz w:val="22"/>
                <w:szCs w:val="22"/>
              </w:rPr>
              <w:t>ETO</w:t>
            </w:r>
          </w:p>
        </w:tc>
        <w:tc>
          <w:tcPr>
            <w:tcW w:w="4414" w:type="dxa"/>
            <w:noWrap/>
          </w:tcPr>
          <w:p w14:paraId="6BEB5E9D" w14:textId="50492120" w:rsidR="0099316A" w:rsidRPr="00254A6F" w:rsidRDefault="00F52CDE"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sidRPr="00F52CDE">
              <w:rPr>
                <w:rFonts w:cs="Calibri"/>
                <w:sz w:val="22"/>
                <w:szCs w:val="22"/>
              </w:rPr>
              <w:t>Kriimani küla, Tarekese väikekoht</w:t>
            </w:r>
          </w:p>
        </w:tc>
        <w:tc>
          <w:tcPr>
            <w:tcW w:w="3200" w:type="dxa"/>
          </w:tcPr>
          <w:p w14:paraId="3F99A54C" w14:textId="18E05A62" w:rsidR="0099316A" w:rsidRPr="00254A6F" w:rsidRDefault="00F52CDE"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segapakend</w:t>
            </w:r>
          </w:p>
        </w:tc>
      </w:tr>
      <w:tr w:rsidR="0099316A" w:rsidRPr="00254A6F" w14:paraId="62995CC4" w14:textId="77777777" w:rsidTr="0099316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02C1A23C" w14:textId="45B7281D" w:rsidR="0099316A" w:rsidRPr="00254A6F" w:rsidRDefault="00F52CDE" w:rsidP="00B60325">
            <w:pPr>
              <w:spacing w:before="0"/>
              <w:jc w:val="left"/>
              <w:rPr>
                <w:rFonts w:cs="Calibri"/>
                <w:color w:val="000000"/>
                <w:sz w:val="22"/>
                <w:szCs w:val="22"/>
              </w:rPr>
            </w:pPr>
            <w:r>
              <w:rPr>
                <w:rFonts w:cs="Calibri"/>
                <w:color w:val="000000"/>
                <w:sz w:val="22"/>
                <w:szCs w:val="22"/>
              </w:rPr>
              <w:t>TVO</w:t>
            </w:r>
          </w:p>
        </w:tc>
        <w:tc>
          <w:tcPr>
            <w:tcW w:w="4414" w:type="dxa"/>
            <w:noWrap/>
          </w:tcPr>
          <w:p w14:paraId="59797A30" w14:textId="66BE0257" w:rsidR="0099316A" w:rsidRPr="00254A6F" w:rsidRDefault="00495B9F"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495B9F">
              <w:rPr>
                <w:rFonts w:cs="Calibri"/>
                <w:color w:val="000000"/>
                <w:sz w:val="22"/>
                <w:szCs w:val="22"/>
              </w:rPr>
              <w:t>Poka küla, teenuskeskuse parkla</w:t>
            </w:r>
          </w:p>
        </w:tc>
        <w:tc>
          <w:tcPr>
            <w:tcW w:w="3200" w:type="dxa"/>
          </w:tcPr>
          <w:p w14:paraId="24516B98" w14:textId="3117CB1D" w:rsidR="0099316A" w:rsidRPr="00254A6F" w:rsidRDefault="00723FE2"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Pr>
                <w:rFonts w:cs="Calibri"/>
                <w:sz w:val="22"/>
                <w:szCs w:val="22"/>
              </w:rPr>
              <w:t>s</w:t>
            </w:r>
            <w:r w:rsidR="00495B9F">
              <w:rPr>
                <w:rFonts w:cs="Calibri"/>
                <w:sz w:val="22"/>
                <w:szCs w:val="22"/>
              </w:rPr>
              <w:t>egapakend (2tk)</w:t>
            </w:r>
          </w:p>
        </w:tc>
      </w:tr>
      <w:tr w:rsidR="0099316A" w:rsidRPr="00254A6F" w14:paraId="219FA526" w14:textId="77777777" w:rsidTr="0099316A">
        <w:trPr>
          <w:trHeight w:val="344"/>
        </w:trPr>
        <w:tc>
          <w:tcPr>
            <w:cnfStyle w:val="001000000000" w:firstRow="0" w:lastRow="0" w:firstColumn="1" w:lastColumn="0" w:oddVBand="0" w:evenVBand="0" w:oddHBand="0" w:evenHBand="0" w:firstRowFirstColumn="0" w:firstRowLastColumn="0" w:lastRowFirstColumn="0" w:lastRowLastColumn="0"/>
            <w:tcW w:w="1677" w:type="dxa"/>
            <w:noWrap/>
          </w:tcPr>
          <w:p w14:paraId="3088AE09" w14:textId="471CB0BE" w:rsidR="0099316A" w:rsidRPr="00254A6F" w:rsidRDefault="00F52CDE" w:rsidP="00B60325">
            <w:pPr>
              <w:spacing w:before="0"/>
              <w:jc w:val="left"/>
              <w:rPr>
                <w:rFonts w:cs="Calibri"/>
                <w:color w:val="000000"/>
                <w:sz w:val="22"/>
                <w:szCs w:val="22"/>
              </w:rPr>
            </w:pPr>
            <w:r>
              <w:rPr>
                <w:rFonts w:cs="Calibri"/>
                <w:color w:val="000000"/>
                <w:sz w:val="22"/>
                <w:szCs w:val="22"/>
              </w:rPr>
              <w:t>TVO</w:t>
            </w:r>
          </w:p>
        </w:tc>
        <w:tc>
          <w:tcPr>
            <w:tcW w:w="4414" w:type="dxa"/>
          </w:tcPr>
          <w:p w14:paraId="06895927" w14:textId="2426ED72" w:rsidR="0099316A" w:rsidRPr="00254A6F" w:rsidRDefault="00723FE2"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723FE2">
              <w:rPr>
                <w:rFonts w:cs="Calibri"/>
                <w:color w:val="000000"/>
                <w:sz w:val="22"/>
                <w:szCs w:val="22"/>
              </w:rPr>
              <w:t>Sudaste küla, Suurekisla</w:t>
            </w:r>
          </w:p>
        </w:tc>
        <w:tc>
          <w:tcPr>
            <w:tcW w:w="3200" w:type="dxa"/>
          </w:tcPr>
          <w:p w14:paraId="5E2DE463" w14:textId="72FF85D9" w:rsidR="0099316A" w:rsidRPr="00254A6F" w:rsidRDefault="00723FE2"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segapakend</w:t>
            </w:r>
          </w:p>
        </w:tc>
      </w:tr>
      <w:tr w:rsidR="0099316A" w:rsidRPr="00254A6F" w14:paraId="77ED2B14" w14:textId="77777777" w:rsidTr="0099316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048F6DF6" w14:textId="32B53B12" w:rsidR="0099316A" w:rsidRPr="00254A6F" w:rsidRDefault="00F52CDE" w:rsidP="00B60325">
            <w:pPr>
              <w:spacing w:before="0"/>
              <w:jc w:val="left"/>
              <w:rPr>
                <w:rFonts w:cs="Calibri"/>
                <w:sz w:val="22"/>
                <w:szCs w:val="22"/>
              </w:rPr>
            </w:pPr>
            <w:r>
              <w:rPr>
                <w:rFonts w:cs="Calibri"/>
                <w:color w:val="000000"/>
                <w:sz w:val="22"/>
                <w:szCs w:val="22"/>
              </w:rPr>
              <w:t>TVO</w:t>
            </w:r>
          </w:p>
        </w:tc>
        <w:tc>
          <w:tcPr>
            <w:tcW w:w="4414" w:type="dxa"/>
            <w:noWrap/>
          </w:tcPr>
          <w:p w14:paraId="0D7A30F7" w14:textId="2A23CBDF" w:rsidR="0099316A" w:rsidRPr="00254A6F" w:rsidRDefault="00723FE2"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723FE2">
              <w:rPr>
                <w:rFonts w:cs="Calibri"/>
                <w:color w:val="000000"/>
                <w:sz w:val="22"/>
                <w:szCs w:val="22"/>
              </w:rPr>
              <w:t>Võõpste küla, Kasesalu tee</w:t>
            </w:r>
          </w:p>
        </w:tc>
        <w:tc>
          <w:tcPr>
            <w:tcW w:w="3200" w:type="dxa"/>
          </w:tcPr>
          <w:p w14:paraId="23B528DB" w14:textId="2F774B41" w:rsidR="0099316A" w:rsidRPr="00254A6F" w:rsidRDefault="00723FE2"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Pr>
                <w:rFonts w:cs="Calibri"/>
                <w:sz w:val="22"/>
                <w:szCs w:val="22"/>
              </w:rPr>
              <w:t>segapakend</w:t>
            </w:r>
          </w:p>
        </w:tc>
      </w:tr>
      <w:tr w:rsidR="0099316A" w:rsidRPr="00254A6F" w14:paraId="36F256E7" w14:textId="77777777" w:rsidTr="00F52CDE">
        <w:trPr>
          <w:trHeight w:val="221"/>
        </w:trPr>
        <w:tc>
          <w:tcPr>
            <w:cnfStyle w:val="001000000000" w:firstRow="0" w:lastRow="0" w:firstColumn="1" w:lastColumn="0" w:oddVBand="0" w:evenVBand="0" w:oddHBand="0" w:evenHBand="0" w:firstRowFirstColumn="0" w:firstRowLastColumn="0" w:lastRowFirstColumn="0" w:lastRowLastColumn="0"/>
            <w:tcW w:w="1677" w:type="dxa"/>
            <w:noWrap/>
          </w:tcPr>
          <w:p w14:paraId="609A9014" w14:textId="6DA7F768" w:rsidR="0099316A" w:rsidRPr="00254A6F" w:rsidRDefault="00F52CDE" w:rsidP="00B60325">
            <w:pPr>
              <w:spacing w:before="0"/>
              <w:jc w:val="left"/>
              <w:rPr>
                <w:rFonts w:cs="Calibri"/>
                <w:color w:val="000000"/>
                <w:sz w:val="22"/>
                <w:szCs w:val="22"/>
              </w:rPr>
            </w:pPr>
            <w:r>
              <w:rPr>
                <w:rFonts w:cs="Calibri"/>
                <w:color w:val="000000"/>
                <w:sz w:val="22"/>
                <w:szCs w:val="22"/>
              </w:rPr>
              <w:t>TVO</w:t>
            </w:r>
          </w:p>
        </w:tc>
        <w:tc>
          <w:tcPr>
            <w:tcW w:w="4414" w:type="dxa"/>
            <w:noWrap/>
          </w:tcPr>
          <w:p w14:paraId="24964C2C" w14:textId="5DFF5242" w:rsidR="0099316A" w:rsidRPr="00254A6F" w:rsidRDefault="00723FE2"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723FE2">
              <w:rPr>
                <w:rFonts w:cs="Calibri"/>
                <w:color w:val="000000"/>
                <w:sz w:val="22"/>
                <w:szCs w:val="22"/>
              </w:rPr>
              <w:t>Võnnu alevik, Tööstuse tee 2</w:t>
            </w:r>
          </w:p>
        </w:tc>
        <w:tc>
          <w:tcPr>
            <w:tcW w:w="3200" w:type="dxa"/>
          </w:tcPr>
          <w:p w14:paraId="34F505F5" w14:textId="714649B1" w:rsidR="0099316A" w:rsidRPr="00254A6F" w:rsidRDefault="00723FE2"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segapakend</w:t>
            </w:r>
          </w:p>
        </w:tc>
      </w:tr>
      <w:tr w:rsidR="0099316A" w:rsidRPr="00254A6F" w14:paraId="20D9442C" w14:textId="77777777" w:rsidTr="0099316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09FCC007" w14:textId="5FCB30C3" w:rsidR="0099316A" w:rsidRPr="00254A6F" w:rsidRDefault="00F52CDE" w:rsidP="00B60325">
            <w:pPr>
              <w:spacing w:before="0"/>
              <w:jc w:val="left"/>
              <w:rPr>
                <w:rFonts w:cs="Calibri"/>
                <w:sz w:val="22"/>
                <w:szCs w:val="22"/>
              </w:rPr>
            </w:pPr>
            <w:r>
              <w:rPr>
                <w:rFonts w:cs="Calibri"/>
                <w:color w:val="000000"/>
                <w:sz w:val="22"/>
                <w:szCs w:val="22"/>
              </w:rPr>
              <w:t>TVO</w:t>
            </w:r>
          </w:p>
        </w:tc>
        <w:tc>
          <w:tcPr>
            <w:tcW w:w="4414" w:type="dxa"/>
            <w:noWrap/>
          </w:tcPr>
          <w:p w14:paraId="405F736E" w14:textId="4939DE2B" w:rsidR="0099316A" w:rsidRPr="00254A6F" w:rsidRDefault="00886EFC"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sidRPr="00886EFC">
              <w:rPr>
                <w:rFonts w:cs="Calibri"/>
                <w:sz w:val="22"/>
                <w:szCs w:val="22"/>
              </w:rPr>
              <w:t>Lääniste küla, Mihklimäe tee</w:t>
            </w:r>
          </w:p>
        </w:tc>
        <w:tc>
          <w:tcPr>
            <w:tcW w:w="3200" w:type="dxa"/>
          </w:tcPr>
          <w:p w14:paraId="28DC2737" w14:textId="5DE46350" w:rsidR="0099316A" w:rsidRPr="00254A6F" w:rsidRDefault="00886EFC"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Pr>
                <w:rFonts w:cs="Calibri"/>
                <w:sz w:val="22"/>
                <w:szCs w:val="22"/>
              </w:rPr>
              <w:t>segapakend</w:t>
            </w:r>
          </w:p>
        </w:tc>
      </w:tr>
      <w:tr w:rsidR="0099316A" w:rsidRPr="00254A6F" w14:paraId="46257EC9" w14:textId="77777777" w:rsidTr="00886EFC">
        <w:trPr>
          <w:trHeight w:val="329"/>
        </w:trPr>
        <w:tc>
          <w:tcPr>
            <w:cnfStyle w:val="001000000000" w:firstRow="0" w:lastRow="0" w:firstColumn="1" w:lastColumn="0" w:oddVBand="0" w:evenVBand="0" w:oddHBand="0" w:evenHBand="0" w:firstRowFirstColumn="0" w:firstRowLastColumn="0" w:lastRowFirstColumn="0" w:lastRowLastColumn="0"/>
            <w:tcW w:w="1677" w:type="dxa"/>
            <w:noWrap/>
          </w:tcPr>
          <w:p w14:paraId="4A1901A2" w14:textId="111A9CE8" w:rsidR="0099316A" w:rsidRPr="00254A6F" w:rsidRDefault="00F52CDE" w:rsidP="00B60325">
            <w:pPr>
              <w:spacing w:before="0"/>
              <w:jc w:val="left"/>
              <w:rPr>
                <w:rFonts w:cs="Calibri"/>
                <w:sz w:val="22"/>
                <w:szCs w:val="22"/>
              </w:rPr>
            </w:pPr>
            <w:r>
              <w:rPr>
                <w:rFonts w:cs="Calibri"/>
                <w:color w:val="000000"/>
                <w:sz w:val="22"/>
                <w:szCs w:val="22"/>
              </w:rPr>
              <w:t>TVO</w:t>
            </w:r>
          </w:p>
        </w:tc>
        <w:tc>
          <w:tcPr>
            <w:tcW w:w="4414" w:type="dxa"/>
            <w:noWrap/>
          </w:tcPr>
          <w:p w14:paraId="3C607FCA" w14:textId="00CD5EF3" w:rsidR="0099316A" w:rsidRPr="00254A6F" w:rsidRDefault="00886EFC"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886EFC">
              <w:rPr>
                <w:rFonts w:cs="Calibri"/>
                <w:color w:val="000000"/>
                <w:sz w:val="22"/>
                <w:szCs w:val="22"/>
              </w:rPr>
              <w:t>Roiu alevik, Männi 3</w:t>
            </w:r>
          </w:p>
        </w:tc>
        <w:tc>
          <w:tcPr>
            <w:tcW w:w="3200" w:type="dxa"/>
          </w:tcPr>
          <w:p w14:paraId="5D133D5A" w14:textId="0D60A2FF" w:rsidR="0099316A" w:rsidRPr="00254A6F" w:rsidRDefault="00886EFC"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segaakend</w:t>
            </w:r>
          </w:p>
        </w:tc>
      </w:tr>
      <w:tr w:rsidR="0099316A" w:rsidRPr="00254A6F" w14:paraId="469922DB" w14:textId="77777777" w:rsidTr="0099316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277DBDBD" w14:textId="4502319E" w:rsidR="0099316A" w:rsidRPr="00254A6F" w:rsidRDefault="00F52CDE" w:rsidP="00B60325">
            <w:pPr>
              <w:spacing w:before="0"/>
              <w:jc w:val="left"/>
              <w:rPr>
                <w:rFonts w:cs="Calibri"/>
                <w:color w:val="000000"/>
                <w:sz w:val="22"/>
                <w:szCs w:val="22"/>
              </w:rPr>
            </w:pPr>
            <w:r>
              <w:rPr>
                <w:rFonts w:cs="Calibri"/>
                <w:color w:val="000000"/>
                <w:sz w:val="22"/>
                <w:szCs w:val="22"/>
              </w:rPr>
              <w:t>TVO</w:t>
            </w:r>
          </w:p>
        </w:tc>
        <w:tc>
          <w:tcPr>
            <w:tcW w:w="4414" w:type="dxa"/>
            <w:noWrap/>
          </w:tcPr>
          <w:p w14:paraId="1DE4B189" w14:textId="3B72FDB6" w:rsidR="0099316A" w:rsidRPr="00254A6F" w:rsidRDefault="00886EFC"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886EFC">
              <w:rPr>
                <w:rFonts w:cs="Calibri"/>
                <w:color w:val="000000"/>
                <w:sz w:val="22"/>
                <w:szCs w:val="22"/>
              </w:rPr>
              <w:t>Ignase küla keskus</w:t>
            </w:r>
          </w:p>
        </w:tc>
        <w:tc>
          <w:tcPr>
            <w:tcW w:w="3200" w:type="dxa"/>
          </w:tcPr>
          <w:p w14:paraId="697B9F3F" w14:textId="0C03BAB8" w:rsidR="0099316A" w:rsidRPr="00254A6F" w:rsidRDefault="00886EFC"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Pr>
                <w:rFonts w:cs="Calibri"/>
                <w:sz w:val="22"/>
                <w:szCs w:val="22"/>
              </w:rPr>
              <w:t>segapakend</w:t>
            </w:r>
          </w:p>
        </w:tc>
      </w:tr>
      <w:tr w:rsidR="0099316A" w:rsidRPr="00254A6F" w14:paraId="293E777B" w14:textId="77777777" w:rsidTr="0099316A">
        <w:trPr>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7BDB05C5" w14:textId="0036633A" w:rsidR="0099316A" w:rsidRPr="00254A6F" w:rsidRDefault="00F52CDE" w:rsidP="00B60325">
            <w:pPr>
              <w:spacing w:before="0"/>
              <w:jc w:val="left"/>
              <w:rPr>
                <w:rFonts w:cs="Calibri"/>
                <w:color w:val="000000"/>
                <w:sz w:val="22"/>
                <w:szCs w:val="22"/>
              </w:rPr>
            </w:pPr>
            <w:r>
              <w:rPr>
                <w:rFonts w:cs="Calibri"/>
                <w:color w:val="000000"/>
                <w:sz w:val="22"/>
                <w:szCs w:val="22"/>
              </w:rPr>
              <w:t>TVO</w:t>
            </w:r>
          </w:p>
        </w:tc>
        <w:tc>
          <w:tcPr>
            <w:tcW w:w="4414" w:type="dxa"/>
            <w:noWrap/>
          </w:tcPr>
          <w:p w14:paraId="1C794B15" w14:textId="487ACF32" w:rsidR="0099316A" w:rsidRPr="00254A6F" w:rsidRDefault="00207B68"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color w:val="000000"/>
                <w:sz w:val="22"/>
                <w:szCs w:val="22"/>
              </w:rPr>
            </w:pPr>
            <w:r w:rsidRPr="00207B68">
              <w:rPr>
                <w:rFonts w:cs="Calibri"/>
                <w:color w:val="000000"/>
                <w:sz w:val="22"/>
                <w:szCs w:val="22"/>
              </w:rPr>
              <w:t>Haaslava küla, Männi tee</w:t>
            </w:r>
          </w:p>
        </w:tc>
        <w:tc>
          <w:tcPr>
            <w:tcW w:w="3200" w:type="dxa"/>
          </w:tcPr>
          <w:p w14:paraId="7442297C" w14:textId="636242F2" w:rsidR="0099316A" w:rsidRPr="00254A6F" w:rsidRDefault="00207B68"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2"/>
                <w:szCs w:val="22"/>
              </w:rPr>
            </w:pPr>
            <w:r>
              <w:rPr>
                <w:rFonts w:cs="Calibri"/>
                <w:sz w:val="22"/>
                <w:szCs w:val="22"/>
              </w:rPr>
              <w:t>segapakend</w:t>
            </w:r>
          </w:p>
        </w:tc>
      </w:tr>
      <w:tr w:rsidR="0099316A" w:rsidRPr="00254A6F" w14:paraId="68DF5CB3" w14:textId="77777777" w:rsidTr="0099316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677" w:type="dxa"/>
            <w:noWrap/>
          </w:tcPr>
          <w:p w14:paraId="5C7A5FDB" w14:textId="41895FF8" w:rsidR="0099316A" w:rsidRPr="00254A6F" w:rsidRDefault="00F52CDE" w:rsidP="00B60325">
            <w:pPr>
              <w:spacing w:before="0"/>
              <w:jc w:val="left"/>
              <w:rPr>
                <w:rFonts w:cs="Calibri"/>
                <w:color w:val="000000"/>
                <w:sz w:val="22"/>
                <w:szCs w:val="22"/>
              </w:rPr>
            </w:pPr>
            <w:r>
              <w:rPr>
                <w:rFonts w:cs="Calibri"/>
                <w:color w:val="000000"/>
                <w:sz w:val="22"/>
                <w:szCs w:val="22"/>
              </w:rPr>
              <w:t>TVO</w:t>
            </w:r>
          </w:p>
        </w:tc>
        <w:tc>
          <w:tcPr>
            <w:tcW w:w="4414" w:type="dxa"/>
            <w:noWrap/>
          </w:tcPr>
          <w:p w14:paraId="5DBC3AE9" w14:textId="737249FC" w:rsidR="0099316A" w:rsidRPr="00254A6F" w:rsidRDefault="00207B68"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color w:val="000000"/>
                <w:sz w:val="22"/>
                <w:szCs w:val="22"/>
              </w:rPr>
            </w:pPr>
            <w:r w:rsidRPr="00207B68">
              <w:rPr>
                <w:rFonts w:cs="Calibri"/>
                <w:color w:val="000000"/>
                <w:sz w:val="22"/>
                <w:szCs w:val="22"/>
              </w:rPr>
              <w:t>Järvselja küla keskus, Söökla</w:t>
            </w:r>
          </w:p>
        </w:tc>
        <w:tc>
          <w:tcPr>
            <w:tcW w:w="3200" w:type="dxa"/>
          </w:tcPr>
          <w:p w14:paraId="192CDB22" w14:textId="4A16CD3B" w:rsidR="0099316A" w:rsidRPr="00254A6F" w:rsidRDefault="00207B68" w:rsidP="00B60325">
            <w:pPr>
              <w:spacing w:before="0"/>
              <w:jc w:val="left"/>
              <w:cnfStyle w:val="000000100000" w:firstRow="0" w:lastRow="0" w:firstColumn="0" w:lastColumn="0" w:oddVBand="0" w:evenVBand="0" w:oddHBand="1" w:evenHBand="0" w:firstRowFirstColumn="0" w:firstRowLastColumn="0" w:lastRowFirstColumn="0" w:lastRowLastColumn="0"/>
              <w:rPr>
                <w:rFonts w:cs="Calibri"/>
                <w:sz w:val="22"/>
                <w:szCs w:val="22"/>
              </w:rPr>
            </w:pPr>
            <w:r>
              <w:rPr>
                <w:rFonts w:cs="Calibri"/>
                <w:sz w:val="22"/>
                <w:szCs w:val="22"/>
              </w:rPr>
              <w:t>segapakend</w:t>
            </w:r>
          </w:p>
        </w:tc>
      </w:tr>
    </w:tbl>
    <w:p w14:paraId="0CCE11C5" w14:textId="3E12DECF" w:rsidR="0034617F" w:rsidRDefault="00893D50" w:rsidP="00B5305F">
      <w:pPr>
        <w:rPr>
          <w:rFonts w:cs="Calibri"/>
        </w:rPr>
      </w:pPr>
      <w:r>
        <w:rPr>
          <w:rFonts w:cs="Calibri"/>
        </w:rPr>
        <w:t xml:space="preserve">2022. aasta </w:t>
      </w:r>
      <w:r w:rsidR="00180B82">
        <w:rPr>
          <w:rFonts w:cs="Calibri"/>
        </w:rPr>
        <w:t>juu</w:t>
      </w:r>
      <w:r w:rsidR="000236FB">
        <w:rPr>
          <w:rFonts w:cs="Calibri"/>
        </w:rPr>
        <w:t>l</w:t>
      </w:r>
      <w:r w:rsidR="00180B82">
        <w:rPr>
          <w:rFonts w:cs="Calibri"/>
        </w:rPr>
        <w:t>i</w:t>
      </w:r>
      <w:r>
        <w:rPr>
          <w:rFonts w:cs="Calibri"/>
        </w:rPr>
        <w:t xml:space="preserve"> seisuga on </w:t>
      </w:r>
      <w:r w:rsidR="00DB1FA8">
        <w:rPr>
          <w:rFonts w:cs="Calibri"/>
        </w:rPr>
        <w:t>taaskasutusorganisatsioonide</w:t>
      </w:r>
      <w:r>
        <w:rPr>
          <w:rFonts w:cs="Calibri"/>
        </w:rPr>
        <w:t xml:space="preserve"> andmetel </w:t>
      </w:r>
      <w:r w:rsidR="00180B82">
        <w:rPr>
          <w:rFonts w:cs="Calibri"/>
        </w:rPr>
        <w:t>Kastre</w:t>
      </w:r>
      <w:r>
        <w:rPr>
          <w:rFonts w:cs="Calibri"/>
        </w:rPr>
        <w:t xml:space="preserve"> vallas pakendijäätmete taaskasutusse suunamiseks paigaldatud</w:t>
      </w:r>
      <w:r w:rsidR="007322A8">
        <w:rPr>
          <w:rFonts w:cs="Calibri"/>
        </w:rPr>
        <w:t xml:space="preserve"> </w:t>
      </w:r>
      <w:r w:rsidR="00C14335">
        <w:rPr>
          <w:rFonts w:cs="Calibri"/>
        </w:rPr>
        <w:t xml:space="preserve">EPR-l </w:t>
      </w:r>
      <w:r w:rsidR="0034617F">
        <w:rPr>
          <w:rFonts w:cs="Calibri"/>
        </w:rPr>
        <w:t>8</w:t>
      </w:r>
      <w:r w:rsidR="00864001">
        <w:rPr>
          <w:rFonts w:cs="Calibri"/>
        </w:rPr>
        <w:t xml:space="preserve"> kogumiskohta</w:t>
      </w:r>
      <w:r w:rsidR="000946B5">
        <w:rPr>
          <w:rFonts w:cs="Calibri"/>
        </w:rPr>
        <w:t xml:space="preserve"> </w:t>
      </w:r>
      <w:r w:rsidR="00864001">
        <w:rPr>
          <w:rFonts w:cs="Calibri"/>
        </w:rPr>
        <w:t>segapakendile</w:t>
      </w:r>
      <w:r w:rsidR="00925B56">
        <w:rPr>
          <w:rFonts w:cs="Calibri"/>
        </w:rPr>
        <w:t>,</w:t>
      </w:r>
      <w:r w:rsidR="00DC3913">
        <w:rPr>
          <w:rFonts w:cs="Calibri"/>
        </w:rPr>
        <w:t xml:space="preserve"> millest ühes kogumiskohas on võimalik ära anda ka klaaspakendit ning </w:t>
      </w:r>
      <w:r w:rsidR="0034617F">
        <w:rPr>
          <w:rFonts w:cs="Calibri"/>
        </w:rPr>
        <w:t xml:space="preserve">2 kogumiskohta papp- ja </w:t>
      </w:r>
      <w:r w:rsidR="0034617F">
        <w:rPr>
          <w:rFonts w:cs="Calibri"/>
        </w:rPr>
        <w:lastRenderedPageBreak/>
        <w:t>paberpakendile</w:t>
      </w:r>
      <w:r w:rsidR="001B744C">
        <w:rPr>
          <w:rFonts w:cs="Calibri"/>
        </w:rPr>
        <w:t xml:space="preserve">, </w:t>
      </w:r>
      <w:r w:rsidR="005F1DC4">
        <w:rPr>
          <w:rFonts w:cs="Calibri"/>
        </w:rPr>
        <w:t xml:space="preserve">ETO-l 11 kogumiskohta segapakendile, millest </w:t>
      </w:r>
      <w:r w:rsidR="00640EBC">
        <w:rPr>
          <w:rFonts w:cs="Calibri"/>
        </w:rPr>
        <w:t>kahes</w:t>
      </w:r>
      <w:r w:rsidR="005F1DC4">
        <w:rPr>
          <w:rFonts w:cs="Calibri"/>
        </w:rPr>
        <w:t xml:space="preserve"> kogumiskohas asuvad ka </w:t>
      </w:r>
      <w:r w:rsidR="00640EBC">
        <w:rPr>
          <w:rFonts w:cs="Calibri"/>
        </w:rPr>
        <w:t>kogumis</w:t>
      </w:r>
      <w:r w:rsidR="005F1DC4">
        <w:rPr>
          <w:rFonts w:cs="Calibri"/>
        </w:rPr>
        <w:t xml:space="preserve">mahutid papp- ja paberpakendile ning TVO-l </w:t>
      </w:r>
      <w:r w:rsidR="00640EBC">
        <w:rPr>
          <w:rFonts w:cs="Calibri"/>
        </w:rPr>
        <w:t>9 kogumiskohta segapakendile.</w:t>
      </w:r>
    </w:p>
    <w:p w14:paraId="122207BC" w14:textId="0FFF988F" w:rsidR="00B5305F" w:rsidRPr="00B269A2" w:rsidRDefault="00570391" w:rsidP="00B5305F">
      <w:pPr>
        <w:rPr>
          <w:rFonts w:cs="Calibri"/>
        </w:rPr>
      </w:pPr>
      <w:r>
        <w:rPr>
          <w:rFonts w:cs="Calibri"/>
        </w:rPr>
        <w:t>Kõikides</w:t>
      </w:r>
      <w:r w:rsidR="007C4DD7">
        <w:rPr>
          <w:rFonts w:cs="Calibri"/>
        </w:rPr>
        <w:t>se avalikesse p</w:t>
      </w:r>
      <w:r w:rsidR="00D5220D" w:rsidRPr="00B269A2">
        <w:rPr>
          <w:rFonts w:cs="Calibri"/>
        </w:rPr>
        <w:t>akendi</w:t>
      </w:r>
      <w:r w:rsidR="007C4DD7">
        <w:rPr>
          <w:rFonts w:cs="Calibri"/>
        </w:rPr>
        <w:t>mahutitesse</w:t>
      </w:r>
      <w:r w:rsidR="00D5220D" w:rsidRPr="00B269A2">
        <w:rPr>
          <w:rFonts w:cs="Calibri"/>
        </w:rPr>
        <w:t xml:space="preserve"> saavad elanikud jäätmeid ära anda tasuta. Tasuta </w:t>
      </w:r>
      <w:r w:rsidR="00D5220D" w:rsidRPr="00E64782">
        <w:rPr>
          <w:rFonts w:cs="Calibri"/>
        </w:rPr>
        <w:t xml:space="preserve">tekkekohal pakendijäätmete üleandmist ehk pakendikotiteenust </w:t>
      </w:r>
      <w:r w:rsidR="00BA2981" w:rsidRPr="00E64782">
        <w:rPr>
          <w:rFonts w:cs="Calibri"/>
        </w:rPr>
        <w:t>Kastre</w:t>
      </w:r>
      <w:r w:rsidR="00D5220D" w:rsidRPr="00E64782">
        <w:rPr>
          <w:rFonts w:cs="Calibri"/>
        </w:rPr>
        <w:t xml:space="preserve"> valla territooriumil ei pakuta.</w:t>
      </w:r>
      <w:r w:rsidR="00426571">
        <w:rPr>
          <w:rFonts w:cs="Calibri"/>
        </w:rPr>
        <w:t xml:space="preserve"> Roiu, Haaslava, Kurepalu, Võnnu ja Melliste piirkondades </w:t>
      </w:r>
      <w:r w:rsidR="00825A8E" w:rsidRPr="00E64782">
        <w:rPr>
          <w:rFonts w:cs="Calibri"/>
        </w:rPr>
        <w:t>on võimalus liituda tasulise</w:t>
      </w:r>
      <w:r w:rsidR="00E64782" w:rsidRPr="00E64782">
        <w:rPr>
          <w:rFonts w:cs="Calibri"/>
        </w:rPr>
        <w:t xml:space="preserve"> tekkekohalt kogumise teenusega, mida pakub Ragn Sells AS.</w:t>
      </w:r>
    </w:p>
    <w:p w14:paraId="1B15E8E6" w14:textId="5C2826F9" w:rsidR="00D5220D" w:rsidRDefault="003330CD" w:rsidP="00D5220D">
      <w:pPr>
        <w:pStyle w:val="Pealkiri2"/>
      </w:pPr>
      <w:bookmarkStart w:id="86" w:name="_Toc112759302"/>
      <w:r>
        <w:t>Biolagunevad jäätmed (sh kalmistujäätmed)</w:t>
      </w:r>
      <w:bookmarkEnd w:id="86"/>
    </w:p>
    <w:p w14:paraId="1E3577D1" w14:textId="77777777" w:rsidR="000A13D9" w:rsidRPr="004531B5" w:rsidRDefault="000A13D9" w:rsidP="000A13D9">
      <w:pPr>
        <w:rPr>
          <w:rFonts w:cs="Calibri"/>
          <w:lang w:eastAsia="en-US"/>
        </w:rPr>
      </w:pPr>
      <w:r w:rsidRPr="004531B5">
        <w:rPr>
          <w:rFonts w:cs="Calibri"/>
        </w:rPr>
        <w:t xml:space="preserve">Biolagunevad jäätmed on aeroobselt või anaeroobselt lagunevad jäätmed, nagu toidujäätmed, paber ja papp ning </w:t>
      </w:r>
      <w:r w:rsidRPr="004531B5">
        <w:rPr>
          <w:rFonts w:cs="Calibri"/>
          <w:lang w:eastAsia="en-US"/>
        </w:rPr>
        <w:t>biojäätmed, mille alla kuuluvad aia- ja haljastujäätmed ning kodumajapidamises, jaemüügikohas, toitlustusasutuses ja toiduainetööstuses tekkinud toidu- ja köögijäätmed.</w:t>
      </w:r>
    </w:p>
    <w:p w14:paraId="0442431A" w14:textId="4DCADB08" w:rsidR="000A13D9" w:rsidRPr="004531B5" w:rsidRDefault="000A13D9" w:rsidP="000A13D9">
      <w:pPr>
        <w:rPr>
          <w:rFonts w:cs="Calibri"/>
          <w:lang w:eastAsia="en-US"/>
        </w:rPr>
      </w:pPr>
      <w:r w:rsidRPr="004531B5">
        <w:rPr>
          <w:rFonts w:cs="Calibri"/>
          <w:lang w:eastAsia="en-US"/>
        </w:rPr>
        <w:t xml:space="preserve">SA Stockholmi Keskkonnainstituudi Tallinna Keskuse läbiviidud uuringu tulemuste kohaselt moodustas biojäätmete sisaldus segaolmejäätmetes Eesti </w:t>
      </w:r>
      <w:r w:rsidR="00E1126B">
        <w:rPr>
          <w:rFonts w:cs="Calibri"/>
          <w:lang w:eastAsia="en-US"/>
        </w:rPr>
        <w:t>maapiirkondades</w:t>
      </w:r>
      <w:r w:rsidRPr="00C909E6">
        <w:rPr>
          <w:rFonts w:cs="Calibri"/>
          <w:lang w:eastAsia="en-US"/>
        </w:rPr>
        <w:t xml:space="preserve"> 3</w:t>
      </w:r>
      <w:r w:rsidR="00B71509">
        <w:rPr>
          <w:rFonts w:cs="Calibri"/>
          <w:lang w:eastAsia="en-US"/>
        </w:rPr>
        <w:t>7.61</w:t>
      </w:r>
      <w:r w:rsidRPr="00C909E6">
        <w:rPr>
          <w:rFonts w:cs="Calibri"/>
          <w:lang w:eastAsia="en-US"/>
        </w:rPr>
        <w:t>%.</w:t>
      </w:r>
      <w:r w:rsidRPr="004531B5">
        <w:rPr>
          <w:rFonts w:cs="Calibri"/>
          <w:lang w:eastAsia="en-US"/>
        </w:rPr>
        <w:t xml:space="preserve"> Biolagunevate jäätmete koguste vähendamiseks olmejäätmete hulgast tuleb biojäätmed eraldi koguda ning suunata kompostimisele. </w:t>
      </w:r>
    </w:p>
    <w:p w14:paraId="7D14FC6E" w14:textId="77777777" w:rsidR="000A13D9" w:rsidRPr="004531B5" w:rsidRDefault="000A13D9" w:rsidP="000A13D9">
      <w:pPr>
        <w:rPr>
          <w:rFonts w:cs="Calibri"/>
          <w:lang w:eastAsia="en-US"/>
        </w:rPr>
      </w:pPr>
      <w:r w:rsidRPr="004531B5">
        <w:rPr>
          <w:rFonts w:cs="Calibri"/>
          <w:lang w:eastAsia="en-US"/>
        </w:rPr>
        <w:t>Prügilasse ladestatavate olmejäätmete hulgas ei tohi biolagunevaid jäätmeid olla üle 20 massiprotsendi alates 2020. aasta 16. juulist. Riigi jäätmekava alusel pidi biolagunevate jäätmete ringlussevõtu osakaal jäätmeliigi kogumassist 2020. aastaks olema 13%. Aastal 2018 oli ringlussevõtu osakaal jäätmeliigi kogumassist 5%, mis jäi samale tasemele 2011. aasta baastasemega. Seega võib eeldada, et sihttaset aastaks 2020 ei saavutatud ning biojäätmete lahuskogumine ja kompostimine vajab jätkuvalt propageerimist.</w:t>
      </w:r>
    </w:p>
    <w:p w14:paraId="42261E61" w14:textId="34D8B56C" w:rsidR="00B71509" w:rsidRDefault="0044205B" w:rsidP="003330CD">
      <w:r>
        <w:t xml:space="preserve">Jäätmearuandluse põhjal ei ole </w:t>
      </w:r>
      <w:r w:rsidR="00B71509">
        <w:t>Kastre vallas</w:t>
      </w:r>
      <w:r w:rsidR="00B17D34">
        <w:t xml:space="preserve"> kogutud biolagunevaid köögi- ja sööklajäätmeid. Biolagunevaid aia- ja haljastujäätmeid on perioodil 2016-2020 kogutud </w:t>
      </w:r>
      <w:r w:rsidR="005F76BA">
        <w:t xml:space="preserve">peamiselt majapidamistelt ning </w:t>
      </w:r>
      <w:r w:rsidR="00FD7DCD">
        <w:t xml:space="preserve">aasta-aastalt on </w:t>
      </w:r>
      <w:r w:rsidR="00576002">
        <w:t xml:space="preserve">nende </w:t>
      </w:r>
      <w:r w:rsidR="00FD7DCD">
        <w:t>tekkekogus suurenenu</w:t>
      </w:r>
      <w:r w:rsidR="00576002">
        <w:t>d. Vähesel määral on biolagunevaid aia- ja haljastujäätmeid kogutud ka ettevõtetelt.</w:t>
      </w:r>
      <w:r w:rsidR="00682305">
        <w:t xml:space="preserve"> Aastane biolagunevate aia- ja haljastujäätmete kogus on jäänud </w:t>
      </w:r>
      <w:r w:rsidR="008F2639">
        <w:t xml:space="preserve">viimasel viiel aastal </w:t>
      </w:r>
      <w:r w:rsidR="00682305">
        <w:t>vahemikku 6-</w:t>
      </w:r>
      <w:r w:rsidR="00361C56">
        <w:t>14.5 tonni.</w:t>
      </w:r>
    </w:p>
    <w:p w14:paraId="71A2B59B" w14:textId="0C385786" w:rsidR="00DA223F" w:rsidRPr="004531B5" w:rsidRDefault="00DA223F" w:rsidP="00DA223F">
      <w:pPr>
        <w:rPr>
          <w:rFonts w:cs="Calibri"/>
          <w:lang w:eastAsia="en-US"/>
        </w:rPr>
      </w:pPr>
      <w:r w:rsidRPr="004531B5">
        <w:rPr>
          <w:rFonts w:cs="Calibri"/>
          <w:lang w:eastAsia="en-US"/>
        </w:rPr>
        <w:t xml:space="preserve">Tõenäoliselt </w:t>
      </w:r>
      <w:r w:rsidR="00576002">
        <w:rPr>
          <w:rFonts w:cs="Calibri"/>
          <w:lang w:eastAsia="en-US"/>
        </w:rPr>
        <w:t>võib</w:t>
      </w:r>
      <w:r w:rsidRPr="004531B5">
        <w:rPr>
          <w:rFonts w:cs="Calibri"/>
          <w:lang w:eastAsia="en-US"/>
        </w:rPr>
        <w:t xml:space="preserve"> siiski </w:t>
      </w:r>
      <w:r w:rsidR="00BA2DDE">
        <w:rPr>
          <w:rFonts w:cs="Calibri"/>
          <w:lang w:eastAsia="en-US"/>
        </w:rPr>
        <w:t>Kastre vallas</w:t>
      </w:r>
      <w:r w:rsidRPr="004531B5">
        <w:rPr>
          <w:rFonts w:cs="Calibri"/>
          <w:lang w:eastAsia="en-US"/>
        </w:rPr>
        <w:t xml:space="preserve"> tekkivate biojäätmete kogus</w:t>
      </w:r>
      <w:r w:rsidR="00576002">
        <w:rPr>
          <w:rFonts w:cs="Calibri"/>
          <w:lang w:eastAsia="en-US"/>
        </w:rPr>
        <w:t>t hinnata</w:t>
      </w:r>
      <w:r w:rsidRPr="004531B5">
        <w:rPr>
          <w:rFonts w:cs="Calibri"/>
          <w:lang w:eastAsia="en-US"/>
        </w:rPr>
        <w:t xml:space="preserve"> märgatavalt suurem</w:t>
      </w:r>
      <w:r w:rsidR="00576002">
        <w:rPr>
          <w:rFonts w:cs="Calibri"/>
          <w:lang w:eastAsia="en-US"/>
        </w:rPr>
        <w:t>aks</w:t>
      </w:r>
      <w:r w:rsidRPr="004531B5">
        <w:rPr>
          <w:rFonts w:cs="Calibri"/>
          <w:lang w:eastAsia="en-US"/>
        </w:rPr>
        <w:t>, sest kohalik majapidamistes toimuv kompostimine ei kajastu jäätmestatistikas</w:t>
      </w:r>
      <w:r w:rsidR="00576002">
        <w:rPr>
          <w:rFonts w:cs="Calibri"/>
          <w:lang w:eastAsia="en-US"/>
        </w:rPr>
        <w:t xml:space="preserve"> ning</w:t>
      </w:r>
      <w:r w:rsidRPr="004531B5">
        <w:rPr>
          <w:rFonts w:cs="Calibri"/>
          <w:lang w:eastAsia="en-US"/>
        </w:rPr>
        <w:t xml:space="preserve"> samuti satub jätkuvalt suur osa majapidamiste biojäätmetest </w:t>
      </w:r>
      <w:r w:rsidR="009A7139">
        <w:rPr>
          <w:rFonts w:cs="Calibri"/>
          <w:lang w:eastAsia="en-US"/>
        </w:rPr>
        <w:t xml:space="preserve">ka </w:t>
      </w:r>
      <w:r w:rsidRPr="004531B5">
        <w:rPr>
          <w:rFonts w:cs="Calibri"/>
          <w:lang w:eastAsia="en-US"/>
        </w:rPr>
        <w:t xml:space="preserve">segaolmejäätmete hulka. </w:t>
      </w:r>
    </w:p>
    <w:p w14:paraId="3E0EAA59" w14:textId="0E1FAF2C" w:rsidR="00E94D33" w:rsidRDefault="00F316C0" w:rsidP="00F316C0">
      <w:pPr>
        <w:rPr>
          <w:rFonts w:cs="Calibri"/>
          <w:lang w:eastAsia="en-US"/>
        </w:rPr>
      </w:pPr>
      <w:r w:rsidRPr="004531B5">
        <w:rPr>
          <w:rFonts w:cs="Calibri"/>
          <w:lang w:eastAsia="en-US"/>
        </w:rPr>
        <w:t>Kalmistutel tekkivad jäätmed sisaldavad samuti väga suures ulatuses biolagunevaid haljas</w:t>
      </w:r>
      <w:r w:rsidR="00DE7E5A">
        <w:rPr>
          <w:rFonts w:cs="Calibri"/>
          <w:lang w:eastAsia="en-US"/>
        </w:rPr>
        <w:t>tu</w:t>
      </w:r>
      <w:r w:rsidRPr="004531B5">
        <w:rPr>
          <w:rFonts w:cs="Calibri"/>
          <w:lang w:eastAsia="en-US"/>
        </w:rPr>
        <w:t xml:space="preserve">jäätmeid.  </w:t>
      </w:r>
      <w:r w:rsidR="001B7E9D">
        <w:rPr>
          <w:rFonts w:cs="Calibri"/>
          <w:lang w:eastAsia="en-US"/>
        </w:rPr>
        <w:t>Kastre</w:t>
      </w:r>
      <w:r w:rsidRPr="004531B5">
        <w:rPr>
          <w:rFonts w:cs="Calibri"/>
          <w:lang w:eastAsia="en-US"/>
        </w:rPr>
        <w:t xml:space="preserve"> valla haldusterritooriumil asub </w:t>
      </w:r>
      <w:r w:rsidR="001B7E9D">
        <w:rPr>
          <w:rFonts w:cs="Calibri"/>
          <w:lang w:eastAsia="en-US"/>
        </w:rPr>
        <w:t>kolm</w:t>
      </w:r>
      <w:r w:rsidR="00F34AAA">
        <w:rPr>
          <w:rFonts w:cs="Calibri"/>
          <w:lang w:eastAsia="en-US"/>
        </w:rPr>
        <w:t xml:space="preserve"> kalmistut: </w:t>
      </w:r>
      <w:r w:rsidR="001B7E9D">
        <w:rPr>
          <w:rFonts w:cs="Calibri"/>
          <w:lang w:eastAsia="en-US"/>
        </w:rPr>
        <w:t>Võnnu Vana</w:t>
      </w:r>
      <w:r w:rsidR="0075368B">
        <w:rPr>
          <w:rFonts w:cs="Calibri"/>
          <w:lang w:eastAsia="en-US"/>
        </w:rPr>
        <w:t xml:space="preserve">, </w:t>
      </w:r>
      <w:r w:rsidR="001B7E9D">
        <w:rPr>
          <w:rFonts w:cs="Calibri"/>
          <w:lang w:eastAsia="en-US"/>
        </w:rPr>
        <w:t xml:space="preserve">Võnnu Uus </w:t>
      </w:r>
      <w:r w:rsidR="009E2D7C">
        <w:rPr>
          <w:rFonts w:cs="Calibri"/>
          <w:lang w:eastAsia="en-US"/>
        </w:rPr>
        <w:t xml:space="preserve">ja </w:t>
      </w:r>
      <w:r w:rsidR="001B7E9D">
        <w:rPr>
          <w:rFonts w:cs="Calibri"/>
          <w:lang w:eastAsia="en-US"/>
        </w:rPr>
        <w:t xml:space="preserve">Ahunapalu </w:t>
      </w:r>
      <w:r w:rsidR="009E2D7C">
        <w:rPr>
          <w:rFonts w:cs="Calibri"/>
          <w:lang w:eastAsia="en-US"/>
        </w:rPr>
        <w:t xml:space="preserve">kalmistud. </w:t>
      </w:r>
      <w:r w:rsidR="008405E8" w:rsidRPr="008405E8">
        <w:rPr>
          <w:rFonts w:cs="Calibri"/>
          <w:lang w:eastAsia="en-US"/>
        </w:rPr>
        <w:t>Kalmistu</w:t>
      </w:r>
      <w:r w:rsidR="008405E8">
        <w:rPr>
          <w:rFonts w:cs="Calibri"/>
          <w:lang w:eastAsia="en-US"/>
        </w:rPr>
        <w:t>tel</w:t>
      </w:r>
      <w:r w:rsidR="008405E8" w:rsidRPr="008405E8">
        <w:rPr>
          <w:rFonts w:cs="Calibri"/>
          <w:lang w:eastAsia="en-US"/>
        </w:rPr>
        <w:t xml:space="preserve"> on eraldi konteinerid segaolmejäätmete tarbeks.</w:t>
      </w:r>
      <w:r w:rsidR="007A255D">
        <w:rPr>
          <w:rFonts w:cs="Calibri"/>
          <w:lang w:eastAsia="en-US"/>
        </w:rPr>
        <w:t xml:space="preserve"> Senini on haljastujäätmeid kogutud kalmistutel hunnikutesse ning kompostitud kohapeal. </w:t>
      </w:r>
      <w:r w:rsidR="00E94D33">
        <w:rPr>
          <w:rFonts w:cs="Calibri"/>
          <w:lang w:eastAsia="en-US"/>
        </w:rPr>
        <w:t>Alates 2023 hakatakse kalmistutel tekkivaid haljastujäätmeid koguma</w:t>
      </w:r>
      <w:r w:rsidR="00E94D33" w:rsidRPr="008405E8">
        <w:rPr>
          <w:rFonts w:cs="Calibri"/>
          <w:lang w:eastAsia="en-US"/>
        </w:rPr>
        <w:t xml:space="preserve"> </w:t>
      </w:r>
      <w:r w:rsidR="00E94D33">
        <w:rPr>
          <w:rFonts w:cs="Calibri"/>
          <w:lang w:eastAsia="en-US"/>
        </w:rPr>
        <w:t>kogumiskonteinerisse ning vedu hõlmatakse korraldatud jäätmeveoga.</w:t>
      </w:r>
    </w:p>
    <w:p w14:paraId="33EBA196" w14:textId="0B2F3AD8" w:rsidR="00DA223F" w:rsidRDefault="00520D3C" w:rsidP="00520D3C">
      <w:pPr>
        <w:pStyle w:val="Pealkiri3"/>
      </w:pPr>
      <w:bookmarkStart w:id="87" w:name="_Toc112759303"/>
      <w:r>
        <w:t>Biolagunevate jäätmete kogumis- ja käitlussüsteem</w:t>
      </w:r>
      <w:bookmarkEnd w:id="87"/>
    </w:p>
    <w:p w14:paraId="2DF11E8D" w14:textId="04296A3E" w:rsidR="00520D3C" w:rsidRDefault="00333749" w:rsidP="00520D3C">
      <w:r>
        <w:t>Kastre</w:t>
      </w:r>
      <w:r w:rsidR="00172B45">
        <w:t xml:space="preserve"> valla elanikel</w:t>
      </w:r>
      <w:r w:rsidR="009B18DB">
        <w:t xml:space="preserve"> on võimalik</w:t>
      </w:r>
      <w:r w:rsidR="001A2B5C">
        <w:t xml:space="preserve"> biolagunevaid</w:t>
      </w:r>
      <w:r w:rsidR="00BB7B5E">
        <w:t xml:space="preserve"> </w:t>
      </w:r>
      <w:r w:rsidR="001A2B5C">
        <w:t>aia- ja haljastu</w:t>
      </w:r>
      <w:r w:rsidR="00A77D28">
        <w:t xml:space="preserve">jäätmeid tasu eest üle anda </w:t>
      </w:r>
      <w:r>
        <w:t>Tartu linna jäätmejaamadesse</w:t>
      </w:r>
      <w:r w:rsidR="00BF0D53">
        <w:t xml:space="preserve">. </w:t>
      </w:r>
      <w:r w:rsidR="002B2BC6" w:rsidRPr="004531B5">
        <w:rPr>
          <w:rFonts w:cs="Calibri"/>
        </w:rPr>
        <w:t xml:space="preserve">Eramajades kompostitakse haljastujäätmeid tavaliselt oma kinnistu piires. </w:t>
      </w:r>
      <w:r w:rsidR="00A77D28">
        <w:t>Biolaguneva</w:t>
      </w:r>
      <w:r w:rsidR="001D4ABF">
        <w:t>te</w:t>
      </w:r>
      <w:r w:rsidR="00A77D28">
        <w:t xml:space="preserve"> köögi- ja sööklajäätme</w:t>
      </w:r>
      <w:r w:rsidR="001D4ABF">
        <w:t xml:space="preserve">te üleandmiseks Kastre vallas võimalused puuduvad. Lähim üleandmiskoht on </w:t>
      </w:r>
      <w:r w:rsidR="00434B28">
        <w:t xml:space="preserve">Tartu linnale kuuluv </w:t>
      </w:r>
      <w:r w:rsidR="001D4ABF">
        <w:t>Aardlapalu ümberlaadimisjaam</w:t>
      </w:r>
      <w:r w:rsidR="00434B28">
        <w:t xml:space="preserve"> Kambja vallas</w:t>
      </w:r>
      <w:r w:rsidR="001D4ABF">
        <w:t>, kuid valdavalt võetakse seal vastu kor</w:t>
      </w:r>
      <w:r w:rsidR="00D71DEC">
        <w:t>r</w:t>
      </w:r>
      <w:r w:rsidR="001D4ABF">
        <w:t>aldatud jäätmeveo raames kogutud köögi- ja sööklajäätmeid.</w:t>
      </w:r>
      <w:r w:rsidR="00144B97">
        <w:t xml:space="preserve"> Suur osa eramajapidamisi kompostivad köögi- ja sööklajäätmeid oma kinnistu piires.</w:t>
      </w:r>
    </w:p>
    <w:p w14:paraId="02452F1A" w14:textId="6D13C3E8" w:rsidR="00F725F6" w:rsidRPr="0010622A" w:rsidRDefault="00434B28" w:rsidP="00520D3C">
      <w:r>
        <w:lastRenderedPageBreak/>
        <w:t>Kastre</w:t>
      </w:r>
      <w:r w:rsidR="009231BE">
        <w:t xml:space="preserve"> valla</w:t>
      </w:r>
      <w:r w:rsidR="009D0507">
        <w:t xml:space="preserve">s kehtivad endise </w:t>
      </w:r>
      <w:r>
        <w:t>Haaslava, Mäksa ja Võnnu</w:t>
      </w:r>
      <w:r w:rsidR="009D0507">
        <w:t xml:space="preserve"> valla jäätmehoolduseeskirjad.</w:t>
      </w:r>
      <w:r w:rsidR="0010622A">
        <w:t xml:space="preserve"> Kehtivad jäätmehoolduseeskirjad sätestavad </w:t>
      </w:r>
      <w:r w:rsidR="00CE153A" w:rsidRPr="004531B5">
        <w:rPr>
          <w:rFonts w:cs="Calibri"/>
        </w:rPr>
        <w:t>nõuded biolagunevate jäätmete liigiti kogumisele ja kompostimisele.</w:t>
      </w:r>
      <w:r w:rsidR="0006778F">
        <w:rPr>
          <w:rFonts w:cs="Calibri"/>
        </w:rPr>
        <w:t xml:space="preserve"> Jäätmehoolduseeskirja</w:t>
      </w:r>
      <w:r w:rsidR="000E240E">
        <w:rPr>
          <w:rFonts w:cs="Calibri"/>
        </w:rPr>
        <w:t>de</w:t>
      </w:r>
      <w:r w:rsidR="0006778F">
        <w:rPr>
          <w:rFonts w:cs="Calibri"/>
        </w:rPr>
        <w:t xml:space="preserve"> järgi </w:t>
      </w:r>
      <w:r w:rsidR="001F4BD5">
        <w:rPr>
          <w:rFonts w:cs="Calibri"/>
        </w:rPr>
        <w:t xml:space="preserve">tuleb biojäätmed koguda muudest jäätmetest eraldi ning </w:t>
      </w:r>
      <w:r w:rsidR="00042179">
        <w:rPr>
          <w:rFonts w:cs="Calibri"/>
        </w:rPr>
        <w:t>era</w:t>
      </w:r>
      <w:r w:rsidR="00663B1A">
        <w:rPr>
          <w:rFonts w:cs="Calibri"/>
        </w:rPr>
        <w:t>majapidamis</w:t>
      </w:r>
      <w:r w:rsidR="00B243B6">
        <w:rPr>
          <w:rFonts w:cs="Calibri"/>
        </w:rPr>
        <w:t>t</w:t>
      </w:r>
      <w:r w:rsidR="00663B1A">
        <w:rPr>
          <w:rFonts w:cs="Calibri"/>
        </w:rPr>
        <w:t>e</w:t>
      </w:r>
      <w:r w:rsidR="00C304A7">
        <w:rPr>
          <w:rFonts w:cs="Calibri"/>
        </w:rPr>
        <w:t>s tekkivaid</w:t>
      </w:r>
      <w:r w:rsidR="00663B1A">
        <w:rPr>
          <w:rFonts w:cs="Calibri"/>
        </w:rPr>
        <w:t xml:space="preserve"> biolagunevaid köögi- ja sööklajäätmeid </w:t>
      </w:r>
      <w:r w:rsidR="00C304A7">
        <w:rPr>
          <w:rFonts w:cs="Calibri"/>
        </w:rPr>
        <w:t xml:space="preserve">ning </w:t>
      </w:r>
      <w:r w:rsidR="00663B1A">
        <w:rPr>
          <w:rFonts w:cs="Calibri"/>
        </w:rPr>
        <w:t>aia- ja haljastujäätmeid</w:t>
      </w:r>
      <w:r w:rsidR="00C304A7">
        <w:rPr>
          <w:rFonts w:cs="Calibri"/>
        </w:rPr>
        <w:t xml:space="preserve"> </w:t>
      </w:r>
      <w:r w:rsidR="001F4BD5">
        <w:rPr>
          <w:rFonts w:cs="Calibri"/>
        </w:rPr>
        <w:t xml:space="preserve">võib </w:t>
      </w:r>
      <w:r w:rsidR="00C304A7">
        <w:rPr>
          <w:rFonts w:cs="Calibri"/>
        </w:rPr>
        <w:t>kompostida oma kinnistu piires. Seejuures tuleb arvestada, et</w:t>
      </w:r>
      <w:r w:rsidR="00036FF7">
        <w:rPr>
          <w:rFonts w:cs="Calibri"/>
        </w:rPr>
        <w:t xml:space="preserve"> lahtiselt kompostihunnikutes võib </w:t>
      </w:r>
      <w:r w:rsidR="00DA44E8">
        <w:rPr>
          <w:rFonts w:cs="Calibri"/>
        </w:rPr>
        <w:t xml:space="preserve">komposteerida üksnes biolagunevaid aia- ja haljastujäätmeid. Biolagunevate köögi- ja sööklajäätmete kompostimine on lubatud </w:t>
      </w:r>
      <w:r w:rsidR="00BA4FA9">
        <w:rPr>
          <w:rFonts w:cs="Calibri"/>
        </w:rPr>
        <w:t>ainult</w:t>
      </w:r>
      <w:r w:rsidR="00F47CFE">
        <w:rPr>
          <w:rFonts w:cs="Calibri"/>
        </w:rPr>
        <w:t xml:space="preserve"> kinnistes kompostrites. </w:t>
      </w:r>
      <w:r w:rsidR="00BA4FA9">
        <w:rPr>
          <w:rFonts w:cs="Calibri"/>
        </w:rPr>
        <w:t>Komposti hulka on keelatud panna jäätmeid</w:t>
      </w:r>
      <w:r w:rsidR="00EA41BD">
        <w:rPr>
          <w:rFonts w:cs="Calibri"/>
        </w:rPr>
        <w:t>, mis takistavad komposteerumist.</w:t>
      </w:r>
    </w:p>
    <w:p w14:paraId="7C862D3A" w14:textId="1897A1E8" w:rsidR="00520D3C" w:rsidRDefault="00520D3C" w:rsidP="00520D3C">
      <w:pPr>
        <w:pStyle w:val="Pealkiri2"/>
      </w:pPr>
      <w:bookmarkStart w:id="88" w:name="_Toc112759304"/>
      <w:r>
        <w:t>Ehitus- ja lammutusjäätmed</w:t>
      </w:r>
      <w:bookmarkEnd w:id="88"/>
    </w:p>
    <w:p w14:paraId="0C11B372" w14:textId="7D1EC73F" w:rsidR="00B739AD" w:rsidRPr="004531B5" w:rsidRDefault="00B739AD" w:rsidP="00B739AD">
      <w:pPr>
        <w:rPr>
          <w:rFonts w:cs="Calibri"/>
        </w:rPr>
      </w:pPr>
      <w:r w:rsidRPr="004531B5">
        <w:rPr>
          <w:rFonts w:cs="Calibri"/>
        </w:rPr>
        <w:t>Ehitus- ja lammutusjäätmed on jäätmed, mis tekivad ehitiste või nende osade rajamisel, lammutamisel, renoveerimisel või restaureerimisel.</w:t>
      </w:r>
      <w:r w:rsidR="009C6649">
        <w:rPr>
          <w:rFonts w:cs="Calibri"/>
        </w:rPr>
        <w:t xml:space="preserve"> </w:t>
      </w:r>
      <w:r w:rsidRPr="004531B5">
        <w:rPr>
          <w:rFonts w:cs="Calibri"/>
        </w:rPr>
        <w:t>Ehitusjäätmete hulka kuuluvad puidu, metalli, betooni, telliste, ehituskivide, klaasi ja muude ehitusmaterjalide jäätmed, sealhulgas need, mis sisaldavad asbesti ja teisi ohtlikke jäätmeid ning väljaveetav pinnas, mis tekib ehitamisel ja remontimisel (edaspidi ehitamisel) ning mida ehitusobjektil tööde tegemiseks ei kasutata.</w:t>
      </w:r>
    </w:p>
    <w:p w14:paraId="1E1DE2A0" w14:textId="77777777" w:rsidR="00B739AD" w:rsidRPr="004531B5" w:rsidRDefault="00B739AD" w:rsidP="00B739AD">
      <w:pPr>
        <w:rPr>
          <w:rFonts w:cs="Calibri"/>
        </w:rPr>
      </w:pPr>
      <w:r w:rsidRPr="004531B5">
        <w:rPr>
          <w:rFonts w:cs="Calibri"/>
        </w:rPr>
        <w:t xml:space="preserve">Riiklik eesmärk 2020. aastaks oli, et ehitus- ja lammutusjäätmete taaskasutuse osakaal nende jäätmete kogumassist oleks vähemalt 75%. Tegu on ühega vähestest riiklikutest jäätmemajanduslikest eesmärkidest, mis on täidetud (2018. aastal oli näitaja 84%). </w:t>
      </w:r>
    </w:p>
    <w:p w14:paraId="6ECC5CEB" w14:textId="17AA5D45" w:rsidR="00A354AE" w:rsidRPr="004531B5" w:rsidRDefault="00741AD3" w:rsidP="00A354AE">
      <w:pPr>
        <w:rPr>
          <w:rFonts w:cs="Calibri"/>
        </w:rPr>
      </w:pPr>
      <w:r>
        <w:rPr>
          <w:rFonts w:cs="Calibri"/>
        </w:rPr>
        <w:t>Kastre</w:t>
      </w:r>
      <w:r w:rsidR="00A354AE" w:rsidRPr="004531B5">
        <w:rPr>
          <w:rFonts w:cs="Calibri"/>
        </w:rPr>
        <w:t xml:space="preserve"> valla territooriumil on liigiti kogutud ehitusjäätmed viimasel viiel aastal kogu ehitusjäätmete tekkest moodustanud </w:t>
      </w:r>
      <w:r w:rsidR="00EF61EF">
        <w:rPr>
          <w:rFonts w:cs="Calibri"/>
        </w:rPr>
        <w:t>67</w:t>
      </w:r>
      <w:r w:rsidR="00A354AE" w:rsidRPr="004531B5">
        <w:rPr>
          <w:rFonts w:cs="Calibri"/>
        </w:rPr>
        <w:t>-</w:t>
      </w:r>
      <w:r w:rsidR="00EF61EF">
        <w:rPr>
          <w:rFonts w:cs="Calibri"/>
        </w:rPr>
        <w:t>92</w:t>
      </w:r>
      <w:r w:rsidR="00A354AE" w:rsidRPr="004531B5">
        <w:rPr>
          <w:rFonts w:cs="Calibri"/>
        </w:rPr>
        <w:t>%.</w:t>
      </w:r>
      <w:r w:rsidR="00F02F68">
        <w:rPr>
          <w:rFonts w:cs="Calibri"/>
        </w:rPr>
        <w:t xml:space="preserve"> </w:t>
      </w:r>
      <w:r w:rsidR="003E7FB1">
        <w:rPr>
          <w:rFonts w:cs="Calibri"/>
        </w:rPr>
        <w:t>Aastal 2020</w:t>
      </w:r>
      <w:r w:rsidR="00F02F68">
        <w:rPr>
          <w:rFonts w:cs="Calibri"/>
        </w:rPr>
        <w:t xml:space="preserve"> </w:t>
      </w:r>
      <w:r w:rsidR="002F7601">
        <w:rPr>
          <w:rFonts w:cs="Calibri"/>
        </w:rPr>
        <w:t>oli liigiti kogutud ehitusjäätmete osakaal</w:t>
      </w:r>
      <w:r w:rsidR="00F02F68">
        <w:rPr>
          <w:rFonts w:cs="Calibri"/>
        </w:rPr>
        <w:t xml:space="preserve"> kokku 92%</w:t>
      </w:r>
      <w:r w:rsidR="002F7601">
        <w:rPr>
          <w:rFonts w:cs="Calibri"/>
        </w:rPr>
        <w:t xml:space="preserve">. </w:t>
      </w:r>
      <w:r w:rsidR="00A354AE" w:rsidRPr="00742AB4">
        <w:rPr>
          <w:rStyle w:val="Tugevrhutus"/>
        </w:rPr>
        <w:t xml:space="preserve">Tegemist on </w:t>
      </w:r>
      <w:r w:rsidR="00A354AE">
        <w:rPr>
          <w:rStyle w:val="Tugevrhutus"/>
        </w:rPr>
        <w:t>väga</w:t>
      </w:r>
      <w:r w:rsidR="00A354AE" w:rsidRPr="00742AB4">
        <w:rPr>
          <w:rStyle w:val="Tugevrhutus"/>
        </w:rPr>
        <w:t xml:space="preserve"> hea näitajaga.</w:t>
      </w:r>
      <w:r w:rsidR="00A354AE" w:rsidRPr="004531B5">
        <w:rPr>
          <w:rFonts w:cs="Calibri"/>
        </w:rPr>
        <w:t xml:space="preserve"> Ehitus- ja lammutusjäätmete tekitajateks on eelkõige ettevõtted ning nende teke on aastate lõikes olnud üsna kõikuv. Aastane jäätmekogus on jäänud viimasel viiel aastal vahemikku </w:t>
      </w:r>
      <w:r w:rsidR="006D2AAA">
        <w:rPr>
          <w:rFonts w:cs="Calibri"/>
        </w:rPr>
        <w:t>457</w:t>
      </w:r>
      <w:r w:rsidR="00A354AE" w:rsidRPr="004531B5">
        <w:rPr>
          <w:rFonts w:cs="Calibri"/>
        </w:rPr>
        <w:t xml:space="preserve"> – </w:t>
      </w:r>
      <w:r w:rsidR="00EC5411">
        <w:rPr>
          <w:rFonts w:cs="Calibri"/>
        </w:rPr>
        <w:t>2</w:t>
      </w:r>
      <w:r w:rsidR="006D2AAA">
        <w:rPr>
          <w:rFonts w:cs="Calibri"/>
        </w:rPr>
        <w:t>200</w:t>
      </w:r>
      <w:r w:rsidR="00A354AE" w:rsidRPr="004531B5">
        <w:rPr>
          <w:rFonts w:cs="Calibri"/>
        </w:rPr>
        <w:t xml:space="preserve"> tonni. </w:t>
      </w:r>
    </w:p>
    <w:p w14:paraId="6DF23C2C" w14:textId="3FF8F05A" w:rsidR="00456A4A" w:rsidRPr="00FC160B" w:rsidRDefault="009833A7" w:rsidP="009833A7">
      <w:pPr>
        <w:rPr>
          <w:rFonts w:cs="Calibri"/>
        </w:rPr>
      </w:pPr>
      <w:r w:rsidRPr="00FC160B">
        <w:rPr>
          <w:rFonts w:cs="Calibri"/>
        </w:rPr>
        <w:t xml:space="preserve">2020. aastal tekkis omavalitsuses kokku </w:t>
      </w:r>
      <w:r w:rsidR="00264BE6">
        <w:rPr>
          <w:rFonts w:cs="Calibri"/>
        </w:rPr>
        <w:t>2200</w:t>
      </w:r>
      <w:r w:rsidRPr="00FC160B">
        <w:rPr>
          <w:rFonts w:cs="Calibri"/>
        </w:rPr>
        <w:t xml:space="preserve"> tonni ehitus- ja lammutusjäätmeid, millest taaskasutati </w:t>
      </w:r>
      <w:r w:rsidR="00AF3285">
        <w:rPr>
          <w:rFonts w:cs="Calibri"/>
        </w:rPr>
        <w:t>ligi 79</w:t>
      </w:r>
      <w:r w:rsidRPr="00FC160B">
        <w:rPr>
          <w:rFonts w:cs="Calibri"/>
        </w:rPr>
        <w:t xml:space="preserve">% ehk </w:t>
      </w:r>
      <w:r w:rsidR="004B3FCE">
        <w:rPr>
          <w:rFonts w:cs="Calibri"/>
        </w:rPr>
        <w:t>1728</w:t>
      </w:r>
      <w:r w:rsidRPr="00FC160B">
        <w:rPr>
          <w:rFonts w:cs="Calibri"/>
        </w:rPr>
        <w:t xml:space="preserve"> tonni.</w:t>
      </w:r>
      <w:r w:rsidR="00830186">
        <w:rPr>
          <w:rFonts w:cs="Calibri"/>
        </w:rPr>
        <w:t xml:space="preserve"> Peamiselt taaskasutati betooni- ja tellisejäätmeid.</w:t>
      </w:r>
      <w:r w:rsidRPr="00FC160B">
        <w:rPr>
          <w:rFonts w:cs="Calibri"/>
        </w:rPr>
        <w:t xml:space="preserve"> </w:t>
      </w:r>
      <w:r w:rsidR="004B3FCE">
        <w:rPr>
          <w:rFonts w:cs="Calibri"/>
        </w:rPr>
        <w:t xml:space="preserve">Vähesel määral transporditi ehitus- ja lammutusjäätmeid edasiseks käitlemiseks </w:t>
      </w:r>
      <w:r w:rsidR="00E21434">
        <w:rPr>
          <w:rFonts w:cs="Calibri"/>
        </w:rPr>
        <w:t>Kastre valla haldusterritooriumilt</w:t>
      </w:r>
      <w:r w:rsidR="004B3FCE">
        <w:rPr>
          <w:rFonts w:cs="Calibri"/>
        </w:rPr>
        <w:t xml:space="preserve"> välja.</w:t>
      </w:r>
    </w:p>
    <w:p w14:paraId="79BAA487" w14:textId="3277C3B5" w:rsidR="00C41FB4" w:rsidRPr="004238DD" w:rsidRDefault="009833A7" w:rsidP="00C41FB4">
      <w:r w:rsidRPr="004238DD">
        <w:rPr>
          <w:rFonts w:cs="Calibri"/>
        </w:rPr>
        <w:t xml:space="preserve">Perioodil 2016-2020 asusid </w:t>
      </w:r>
      <w:r w:rsidR="005C0983" w:rsidRPr="004238DD">
        <w:rPr>
          <w:rFonts w:cs="Calibri"/>
        </w:rPr>
        <w:t xml:space="preserve">EELIS andmetel </w:t>
      </w:r>
      <w:r w:rsidR="00E21434">
        <w:rPr>
          <w:rFonts w:cs="Calibri"/>
        </w:rPr>
        <w:t>Kastre valla</w:t>
      </w:r>
      <w:r w:rsidRPr="004238DD">
        <w:rPr>
          <w:rFonts w:cs="Calibri"/>
        </w:rPr>
        <w:t xml:space="preserve"> territooriumil järgmised ehitusjäätmete taaskasutuskohad</w:t>
      </w:r>
      <w:r w:rsidR="002D4BC8" w:rsidRPr="004238DD">
        <w:rPr>
          <w:rFonts w:cs="Calibri"/>
        </w:rPr>
        <w:t xml:space="preserve"> - </w:t>
      </w:r>
      <w:r w:rsidR="00BC1DC6" w:rsidRPr="004238DD">
        <w:t xml:space="preserve">Tööstuse 10 pinnasetäitekoht </w:t>
      </w:r>
      <w:r w:rsidR="00C41FB4" w:rsidRPr="004238DD">
        <w:t>(tegevuse lõpp 01.0</w:t>
      </w:r>
      <w:r w:rsidR="00BC1DC6" w:rsidRPr="004238DD">
        <w:t>9</w:t>
      </w:r>
      <w:r w:rsidR="00C41FB4" w:rsidRPr="004238DD">
        <w:t>.202</w:t>
      </w:r>
      <w:r w:rsidR="00BC1DC6" w:rsidRPr="004238DD">
        <w:t>0</w:t>
      </w:r>
      <w:r w:rsidR="00C41FB4" w:rsidRPr="004238DD">
        <w:t>)</w:t>
      </w:r>
      <w:r w:rsidR="000B1F14" w:rsidRPr="004238DD">
        <w:t xml:space="preserve">, Teemeistri </w:t>
      </w:r>
      <w:r w:rsidR="002D4BC8" w:rsidRPr="004238DD">
        <w:t>pinnasetäitekoht</w:t>
      </w:r>
      <w:r w:rsidR="00B52050" w:rsidRPr="004238DD">
        <w:t xml:space="preserve"> (tegevuse lõpp 3</w:t>
      </w:r>
      <w:r w:rsidR="000B1F14" w:rsidRPr="004238DD">
        <w:t>0</w:t>
      </w:r>
      <w:r w:rsidR="00B52050" w:rsidRPr="004238DD">
        <w:t>.1</w:t>
      </w:r>
      <w:r w:rsidR="000B1F14" w:rsidRPr="004238DD">
        <w:t>0</w:t>
      </w:r>
      <w:r w:rsidR="00B52050" w:rsidRPr="004238DD">
        <w:t>.202</w:t>
      </w:r>
      <w:r w:rsidR="000B1F14" w:rsidRPr="004238DD">
        <w:t>1</w:t>
      </w:r>
      <w:r w:rsidR="00B52050" w:rsidRPr="004238DD">
        <w:t>)</w:t>
      </w:r>
      <w:r w:rsidR="00D8220E" w:rsidRPr="004238DD">
        <w:t xml:space="preserve"> ja Pääsupesa jäätmekäitluskoht (tegevuse lõpp 20.09.2019)</w:t>
      </w:r>
      <w:r w:rsidR="004238DD" w:rsidRPr="004238DD">
        <w:t>.</w:t>
      </w:r>
    </w:p>
    <w:p w14:paraId="57B34FA0" w14:textId="77777777" w:rsidR="003536DD" w:rsidRPr="00801C6C" w:rsidRDefault="003536DD" w:rsidP="003536DD">
      <w:pPr>
        <w:rPr>
          <w:rFonts w:cs="Calibri"/>
        </w:rPr>
      </w:pPr>
      <w:r w:rsidRPr="00801C6C">
        <w:rPr>
          <w:rFonts w:cs="Calibri"/>
        </w:rPr>
        <w:t xml:space="preserve">Alates 2020. aastast tuleb jäätmeseaduse kohaselt ehitus- ja lammutusjäätmeid taaskasutada vähemalt 70 protsendi ulatuses nende jäätmete kogumassist kalendriaastas. Samas ei ole antud nõuet võimalik hinnata kuivõrd jäätmestatistika ei kajasta </w:t>
      </w:r>
      <w:r w:rsidRPr="00801C6C">
        <w:rPr>
          <w:rFonts w:cs="Calibri"/>
          <w:u w:val="single"/>
        </w:rPr>
        <w:t>kui palju konkreetsest omavalitsuses tekkinud jäätmetest läks taaskasutusse teistes omavalitsustes.</w:t>
      </w:r>
      <w:r w:rsidRPr="00801C6C">
        <w:rPr>
          <w:rFonts w:cs="Calibri"/>
        </w:rPr>
        <w:t xml:space="preserve"> </w:t>
      </w:r>
    </w:p>
    <w:p w14:paraId="3C0200BD" w14:textId="12275EDC" w:rsidR="00D74AF7" w:rsidRDefault="003536DD" w:rsidP="00520D3C">
      <w:pPr>
        <w:rPr>
          <w:rFonts w:cs="Calibri"/>
        </w:rPr>
      </w:pPr>
      <w:r w:rsidRPr="00801C6C">
        <w:rPr>
          <w:rFonts w:cs="Calibri"/>
        </w:rPr>
        <w:t xml:space="preserve">Jäätmearuannete kohaselt </w:t>
      </w:r>
      <w:r w:rsidR="004B169D" w:rsidRPr="00801C6C">
        <w:rPr>
          <w:rFonts w:cs="Calibri"/>
        </w:rPr>
        <w:t>Kastre</w:t>
      </w:r>
      <w:r w:rsidRPr="00801C6C">
        <w:rPr>
          <w:rFonts w:cs="Calibri"/>
        </w:rPr>
        <w:t xml:space="preserve"> vallas tekkinud (sealhulgas kogutud) ehitus- ja lammutusjäätmete liigid ja kogused on toodud</w:t>
      </w:r>
      <w:r w:rsidR="00377DFC">
        <w:rPr>
          <w:rFonts w:cs="Calibri"/>
        </w:rPr>
        <w:t xml:space="preserve"> järgmisel leheküljel asuvas</w:t>
      </w:r>
      <w:r w:rsidRPr="00801C6C">
        <w:rPr>
          <w:rFonts w:cs="Calibri"/>
        </w:rPr>
        <w:t xml:space="preserve"> tabelis</w:t>
      </w:r>
      <w:r w:rsidR="00D36E36" w:rsidRPr="00801C6C">
        <w:rPr>
          <w:rFonts w:cs="Calibri"/>
        </w:rPr>
        <w:t xml:space="preserve"> </w:t>
      </w:r>
      <w:r w:rsidR="004259A7">
        <w:rPr>
          <w:rFonts w:cs="Calibri"/>
        </w:rPr>
        <w:t>8</w:t>
      </w:r>
      <w:r w:rsidRPr="00801C6C">
        <w:rPr>
          <w:rFonts w:cs="Calibri"/>
        </w:rPr>
        <w:t>.</w:t>
      </w:r>
    </w:p>
    <w:p w14:paraId="23EB1EEC" w14:textId="1D896C07" w:rsidR="00D74AF7" w:rsidRPr="00FE1752" w:rsidRDefault="00D74AF7" w:rsidP="00520D3C">
      <w:pPr>
        <w:rPr>
          <w:rFonts w:cs="Calibri"/>
        </w:rPr>
        <w:sectPr w:rsidR="00D74AF7" w:rsidRPr="00FE1752" w:rsidSect="00BC05A2">
          <w:pgSz w:w="11906" w:h="16838"/>
          <w:pgMar w:top="1440" w:right="1134" w:bottom="1440" w:left="1440" w:header="709" w:footer="709" w:gutter="0"/>
          <w:cols w:space="708"/>
          <w:docGrid w:linePitch="360"/>
        </w:sectPr>
      </w:pPr>
    </w:p>
    <w:p w14:paraId="462C99A7" w14:textId="09A26C35" w:rsidR="004C2A9C" w:rsidRDefault="004C2A9C" w:rsidP="004C2A9C">
      <w:pPr>
        <w:pStyle w:val="Pealdis"/>
        <w:keepNext/>
      </w:pPr>
      <w:r>
        <w:lastRenderedPageBreak/>
        <w:t xml:space="preserve">Tabel </w:t>
      </w:r>
      <w:fldSimple w:instr=" SEQ Tabel \* ARABIC ">
        <w:r w:rsidR="00AC5754">
          <w:rPr>
            <w:noProof/>
          </w:rPr>
          <w:t>8</w:t>
        </w:r>
      </w:fldSimple>
      <w:r>
        <w:t xml:space="preserve">. </w:t>
      </w:r>
      <w:r w:rsidR="00510CC5">
        <w:t>Kastre</w:t>
      </w:r>
      <w:r w:rsidRPr="0080244B">
        <w:t xml:space="preserve"> vallas tekkinud (sealhulgas kogutud) ehitus- ja lammutusjäätmed aastatel 2016-2020 tonnides. Allikas: Keskkonnaagentuur</w:t>
      </w:r>
    </w:p>
    <w:tbl>
      <w:tblPr>
        <w:tblStyle w:val="Ruuttabel4rhk1"/>
        <w:tblW w:w="13720" w:type="dxa"/>
        <w:tblLook w:val="04A0" w:firstRow="1" w:lastRow="0" w:firstColumn="1" w:lastColumn="0" w:noHBand="0" w:noVBand="1"/>
      </w:tblPr>
      <w:tblGrid>
        <w:gridCol w:w="960"/>
        <w:gridCol w:w="3160"/>
        <w:gridCol w:w="960"/>
        <w:gridCol w:w="960"/>
        <w:gridCol w:w="960"/>
        <w:gridCol w:w="960"/>
        <w:gridCol w:w="960"/>
        <w:gridCol w:w="960"/>
        <w:gridCol w:w="960"/>
        <w:gridCol w:w="960"/>
        <w:gridCol w:w="960"/>
        <w:gridCol w:w="960"/>
      </w:tblGrid>
      <w:tr w:rsidR="00DE012B" w:rsidRPr="00B01F69" w14:paraId="127E99C9" w14:textId="77777777" w:rsidTr="00DE012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vMerge w:val="restart"/>
            <w:hideMark/>
          </w:tcPr>
          <w:p w14:paraId="396D939B" w14:textId="77777777" w:rsidR="00B01F69" w:rsidRPr="00B01F69" w:rsidRDefault="00B01F69" w:rsidP="00B01F69">
            <w:pPr>
              <w:spacing w:before="0"/>
              <w:jc w:val="center"/>
              <w:rPr>
                <w:rFonts w:asciiTheme="minorHAnsi" w:hAnsiTheme="minorHAnsi" w:cstheme="minorHAnsi"/>
                <w:color w:val="FFFFFF" w:themeColor="background1"/>
                <w:sz w:val="20"/>
                <w:szCs w:val="20"/>
              </w:rPr>
            </w:pPr>
            <w:r w:rsidRPr="00B01F69">
              <w:rPr>
                <w:rFonts w:asciiTheme="minorHAnsi" w:hAnsiTheme="minorHAnsi" w:cstheme="minorHAnsi"/>
                <w:color w:val="FFFFFF" w:themeColor="background1"/>
                <w:sz w:val="20"/>
                <w:szCs w:val="20"/>
              </w:rPr>
              <w:t>Kood</w:t>
            </w:r>
          </w:p>
        </w:tc>
        <w:tc>
          <w:tcPr>
            <w:tcW w:w="3160" w:type="dxa"/>
            <w:vMerge w:val="restart"/>
            <w:hideMark/>
          </w:tcPr>
          <w:p w14:paraId="3BC46904" w14:textId="77777777" w:rsidR="00B01F69" w:rsidRPr="00B01F69" w:rsidRDefault="00B01F69" w:rsidP="00B01F69">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B01F69">
              <w:rPr>
                <w:rFonts w:asciiTheme="minorHAnsi" w:hAnsiTheme="minorHAnsi" w:cstheme="minorHAnsi"/>
                <w:color w:val="FFFFFF" w:themeColor="background1"/>
                <w:sz w:val="20"/>
                <w:szCs w:val="20"/>
              </w:rPr>
              <w:t>Jäätmeliik</w:t>
            </w:r>
          </w:p>
        </w:tc>
        <w:tc>
          <w:tcPr>
            <w:tcW w:w="1920" w:type="dxa"/>
            <w:gridSpan w:val="2"/>
            <w:noWrap/>
            <w:hideMark/>
          </w:tcPr>
          <w:p w14:paraId="78FD91C5" w14:textId="77777777" w:rsidR="00B01F69" w:rsidRPr="00B01F69" w:rsidRDefault="00B01F69" w:rsidP="00B01F69">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B01F69">
              <w:rPr>
                <w:rFonts w:asciiTheme="minorHAnsi" w:hAnsiTheme="minorHAnsi" w:cstheme="minorHAnsi"/>
                <w:color w:val="FFFFFF" w:themeColor="background1"/>
                <w:sz w:val="20"/>
                <w:szCs w:val="20"/>
              </w:rPr>
              <w:t>2016</w:t>
            </w:r>
          </w:p>
        </w:tc>
        <w:tc>
          <w:tcPr>
            <w:tcW w:w="1920" w:type="dxa"/>
            <w:gridSpan w:val="2"/>
            <w:noWrap/>
            <w:hideMark/>
          </w:tcPr>
          <w:p w14:paraId="32CE322C" w14:textId="77777777" w:rsidR="00B01F69" w:rsidRPr="00B01F69" w:rsidRDefault="00B01F69" w:rsidP="00B01F69">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B01F69">
              <w:rPr>
                <w:rFonts w:asciiTheme="minorHAnsi" w:hAnsiTheme="minorHAnsi" w:cstheme="minorHAnsi"/>
                <w:color w:val="FFFFFF" w:themeColor="background1"/>
                <w:sz w:val="20"/>
                <w:szCs w:val="20"/>
              </w:rPr>
              <w:t>2017</w:t>
            </w:r>
          </w:p>
        </w:tc>
        <w:tc>
          <w:tcPr>
            <w:tcW w:w="1920" w:type="dxa"/>
            <w:gridSpan w:val="2"/>
            <w:noWrap/>
            <w:hideMark/>
          </w:tcPr>
          <w:p w14:paraId="2B678259" w14:textId="77777777" w:rsidR="00B01F69" w:rsidRPr="00B01F69" w:rsidRDefault="00B01F69" w:rsidP="00B01F69">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B01F69">
              <w:rPr>
                <w:rFonts w:asciiTheme="minorHAnsi" w:hAnsiTheme="minorHAnsi" w:cstheme="minorHAnsi"/>
                <w:color w:val="FFFFFF" w:themeColor="background1"/>
                <w:sz w:val="20"/>
                <w:szCs w:val="20"/>
              </w:rPr>
              <w:t>2018</w:t>
            </w:r>
          </w:p>
        </w:tc>
        <w:tc>
          <w:tcPr>
            <w:tcW w:w="1920" w:type="dxa"/>
            <w:gridSpan w:val="2"/>
            <w:noWrap/>
            <w:hideMark/>
          </w:tcPr>
          <w:p w14:paraId="3D006B4C" w14:textId="77777777" w:rsidR="00B01F69" w:rsidRPr="00B01F69" w:rsidRDefault="00B01F69" w:rsidP="00B01F69">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B01F69">
              <w:rPr>
                <w:rFonts w:asciiTheme="minorHAnsi" w:hAnsiTheme="minorHAnsi" w:cstheme="minorHAnsi"/>
                <w:color w:val="FFFFFF" w:themeColor="background1"/>
                <w:sz w:val="20"/>
                <w:szCs w:val="20"/>
              </w:rPr>
              <w:t>2019</w:t>
            </w:r>
          </w:p>
        </w:tc>
        <w:tc>
          <w:tcPr>
            <w:tcW w:w="1920" w:type="dxa"/>
            <w:gridSpan w:val="2"/>
            <w:noWrap/>
            <w:hideMark/>
          </w:tcPr>
          <w:p w14:paraId="542109B7" w14:textId="77777777" w:rsidR="00B01F69" w:rsidRPr="00B01F69" w:rsidRDefault="00B01F69" w:rsidP="00B01F69">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B01F69">
              <w:rPr>
                <w:rFonts w:asciiTheme="minorHAnsi" w:hAnsiTheme="minorHAnsi" w:cstheme="minorHAnsi"/>
                <w:color w:val="FFFFFF" w:themeColor="background1"/>
                <w:sz w:val="20"/>
                <w:szCs w:val="20"/>
              </w:rPr>
              <w:t>2020</w:t>
            </w:r>
          </w:p>
        </w:tc>
      </w:tr>
      <w:tr w:rsidR="00DE012B" w:rsidRPr="00B01F69" w14:paraId="3580C6B5" w14:textId="77777777" w:rsidTr="00DE01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vMerge/>
            <w:hideMark/>
          </w:tcPr>
          <w:p w14:paraId="1DDE6181" w14:textId="77777777" w:rsidR="00B01F69" w:rsidRPr="00B01F69" w:rsidRDefault="00B01F69" w:rsidP="00B01F69">
            <w:pPr>
              <w:spacing w:before="0"/>
              <w:jc w:val="left"/>
              <w:rPr>
                <w:rFonts w:asciiTheme="minorHAnsi" w:hAnsiTheme="minorHAnsi" w:cstheme="minorHAnsi"/>
                <w:color w:val="000000"/>
                <w:sz w:val="20"/>
                <w:szCs w:val="20"/>
              </w:rPr>
            </w:pPr>
          </w:p>
        </w:tc>
        <w:tc>
          <w:tcPr>
            <w:tcW w:w="3160" w:type="dxa"/>
            <w:vMerge/>
            <w:hideMark/>
          </w:tcPr>
          <w:p w14:paraId="774F4F27" w14:textId="77777777" w:rsidR="00B01F69" w:rsidRPr="00B01F69" w:rsidRDefault="00B01F69" w:rsidP="00B01F69">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0"/>
                <w:szCs w:val="20"/>
              </w:rPr>
            </w:pPr>
          </w:p>
        </w:tc>
        <w:tc>
          <w:tcPr>
            <w:tcW w:w="960" w:type="dxa"/>
            <w:hideMark/>
          </w:tcPr>
          <w:p w14:paraId="389C7B56" w14:textId="77777777" w:rsidR="00B01F69" w:rsidRPr="00B01F69" w:rsidRDefault="00B01F69" w:rsidP="00B01F69">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01F69">
              <w:rPr>
                <w:rFonts w:asciiTheme="minorHAnsi" w:hAnsiTheme="minorHAnsi" w:cstheme="minorHAnsi"/>
                <w:b/>
                <w:bCs/>
                <w:sz w:val="20"/>
                <w:szCs w:val="20"/>
              </w:rPr>
              <w:t>E</w:t>
            </w:r>
          </w:p>
        </w:tc>
        <w:tc>
          <w:tcPr>
            <w:tcW w:w="960" w:type="dxa"/>
            <w:hideMark/>
          </w:tcPr>
          <w:p w14:paraId="663468EF" w14:textId="77777777" w:rsidR="00B01F69" w:rsidRPr="00B01F69" w:rsidRDefault="00B01F69" w:rsidP="00B01F69">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01F69">
              <w:rPr>
                <w:rFonts w:asciiTheme="minorHAnsi" w:hAnsiTheme="minorHAnsi" w:cstheme="minorHAnsi"/>
                <w:b/>
                <w:bCs/>
                <w:sz w:val="20"/>
                <w:szCs w:val="20"/>
              </w:rPr>
              <w:t>M</w:t>
            </w:r>
          </w:p>
        </w:tc>
        <w:tc>
          <w:tcPr>
            <w:tcW w:w="960" w:type="dxa"/>
            <w:hideMark/>
          </w:tcPr>
          <w:p w14:paraId="03AA78BD" w14:textId="77777777" w:rsidR="00B01F69" w:rsidRPr="00B01F69" w:rsidRDefault="00B01F69" w:rsidP="00B01F69">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01F69">
              <w:rPr>
                <w:rFonts w:asciiTheme="minorHAnsi" w:hAnsiTheme="minorHAnsi" w:cstheme="minorHAnsi"/>
                <w:b/>
                <w:bCs/>
                <w:sz w:val="20"/>
                <w:szCs w:val="20"/>
              </w:rPr>
              <w:t>E</w:t>
            </w:r>
          </w:p>
        </w:tc>
        <w:tc>
          <w:tcPr>
            <w:tcW w:w="960" w:type="dxa"/>
            <w:hideMark/>
          </w:tcPr>
          <w:p w14:paraId="3DE68AF4" w14:textId="77777777" w:rsidR="00B01F69" w:rsidRPr="00B01F69" w:rsidRDefault="00B01F69" w:rsidP="00B01F69">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01F69">
              <w:rPr>
                <w:rFonts w:asciiTheme="minorHAnsi" w:hAnsiTheme="minorHAnsi" w:cstheme="minorHAnsi"/>
                <w:b/>
                <w:bCs/>
                <w:sz w:val="20"/>
                <w:szCs w:val="20"/>
              </w:rPr>
              <w:t>M</w:t>
            </w:r>
          </w:p>
        </w:tc>
        <w:tc>
          <w:tcPr>
            <w:tcW w:w="960" w:type="dxa"/>
            <w:hideMark/>
          </w:tcPr>
          <w:p w14:paraId="506D977E" w14:textId="77777777" w:rsidR="00B01F69" w:rsidRPr="00B01F69" w:rsidRDefault="00B01F69" w:rsidP="00B01F69">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01F69">
              <w:rPr>
                <w:rFonts w:asciiTheme="minorHAnsi" w:hAnsiTheme="minorHAnsi" w:cstheme="minorHAnsi"/>
                <w:b/>
                <w:bCs/>
                <w:sz w:val="20"/>
                <w:szCs w:val="20"/>
              </w:rPr>
              <w:t>E</w:t>
            </w:r>
          </w:p>
        </w:tc>
        <w:tc>
          <w:tcPr>
            <w:tcW w:w="960" w:type="dxa"/>
            <w:hideMark/>
          </w:tcPr>
          <w:p w14:paraId="1759A959" w14:textId="77777777" w:rsidR="00B01F69" w:rsidRPr="00B01F69" w:rsidRDefault="00B01F69" w:rsidP="00B01F69">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01F69">
              <w:rPr>
                <w:rFonts w:asciiTheme="minorHAnsi" w:hAnsiTheme="minorHAnsi" w:cstheme="minorHAnsi"/>
                <w:b/>
                <w:bCs/>
                <w:sz w:val="20"/>
                <w:szCs w:val="20"/>
              </w:rPr>
              <w:t>M</w:t>
            </w:r>
          </w:p>
        </w:tc>
        <w:tc>
          <w:tcPr>
            <w:tcW w:w="960" w:type="dxa"/>
            <w:hideMark/>
          </w:tcPr>
          <w:p w14:paraId="65C27660" w14:textId="77777777" w:rsidR="00B01F69" w:rsidRPr="00B01F69" w:rsidRDefault="00B01F69" w:rsidP="00B01F69">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01F69">
              <w:rPr>
                <w:rFonts w:asciiTheme="minorHAnsi" w:hAnsiTheme="minorHAnsi" w:cstheme="minorHAnsi"/>
                <w:b/>
                <w:bCs/>
                <w:sz w:val="20"/>
                <w:szCs w:val="20"/>
              </w:rPr>
              <w:t>E</w:t>
            </w:r>
          </w:p>
        </w:tc>
        <w:tc>
          <w:tcPr>
            <w:tcW w:w="960" w:type="dxa"/>
            <w:hideMark/>
          </w:tcPr>
          <w:p w14:paraId="70441FCE" w14:textId="77777777" w:rsidR="00B01F69" w:rsidRPr="00B01F69" w:rsidRDefault="00B01F69" w:rsidP="00B01F69">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01F69">
              <w:rPr>
                <w:rFonts w:asciiTheme="minorHAnsi" w:hAnsiTheme="minorHAnsi" w:cstheme="minorHAnsi"/>
                <w:b/>
                <w:bCs/>
                <w:sz w:val="20"/>
                <w:szCs w:val="20"/>
              </w:rPr>
              <w:t>M</w:t>
            </w:r>
          </w:p>
        </w:tc>
        <w:tc>
          <w:tcPr>
            <w:tcW w:w="960" w:type="dxa"/>
            <w:hideMark/>
          </w:tcPr>
          <w:p w14:paraId="0085275D" w14:textId="77777777" w:rsidR="00B01F69" w:rsidRPr="00B01F69" w:rsidRDefault="00B01F69" w:rsidP="00B01F69">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01F69">
              <w:rPr>
                <w:rFonts w:asciiTheme="minorHAnsi" w:hAnsiTheme="minorHAnsi" w:cstheme="minorHAnsi"/>
                <w:b/>
                <w:bCs/>
                <w:sz w:val="20"/>
                <w:szCs w:val="20"/>
              </w:rPr>
              <w:t>E</w:t>
            </w:r>
          </w:p>
        </w:tc>
        <w:tc>
          <w:tcPr>
            <w:tcW w:w="960" w:type="dxa"/>
            <w:hideMark/>
          </w:tcPr>
          <w:p w14:paraId="0F43C247" w14:textId="77777777" w:rsidR="00B01F69" w:rsidRPr="00B01F69" w:rsidRDefault="00B01F69" w:rsidP="00B01F69">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B01F69">
              <w:rPr>
                <w:rFonts w:asciiTheme="minorHAnsi" w:hAnsiTheme="minorHAnsi" w:cstheme="minorHAnsi"/>
                <w:b/>
                <w:bCs/>
                <w:sz w:val="20"/>
                <w:szCs w:val="20"/>
              </w:rPr>
              <w:t>M</w:t>
            </w:r>
          </w:p>
        </w:tc>
      </w:tr>
      <w:tr w:rsidR="00B01F69" w:rsidRPr="00B01F69" w14:paraId="26EE7C1E" w14:textId="77777777" w:rsidTr="00DE012B">
        <w:trPr>
          <w:trHeight w:val="495"/>
        </w:trPr>
        <w:tc>
          <w:tcPr>
            <w:cnfStyle w:val="001000000000" w:firstRow="0" w:lastRow="0" w:firstColumn="1" w:lastColumn="0" w:oddVBand="0" w:evenVBand="0" w:oddHBand="0" w:evenHBand="0" w:firstRowFirstColumn="0" w:firstRowLastColumn="0" w:lastRowFirstColumn="0" w:lastRowLastColumn="0"/>
            <w:tcW w:w="960" w:type="dxa"/>
            <w:noWrap/>
            <w:hideMark/>
          </w:tcPr>
          <w:p w14:paraId="2853D37A" w14:textId="77777777" w:rsidR="00B01F69" w:rsidRPr="00B01F69" w:rsidRDefault="00B01F69" w:rsidP="00B01F69">
            <w:pPr>
              <w:spacing w:before="0"/>
              <w:jc w:val="left"/>
              <w:rPr>
                <w:rFonts w:asciiTheme="minorHAnsi" w:hAnsiTheme="minorHAnsi" w:cstheme="minorHAnsi"/>
                <w:color w:val="000000"/>
                <w:sz w:val="20"/>
                <w:szCs w:val="20"/>
              </w:rPr>
            </w:pPr>
            <w:r w:rsidRPr="00B01F69">
              <w:rPr>
                <w:rFonts w:asciiTheme="minorHAnsi" w:hAnsiTheme="minorHAnsi" w:cstheme="minorHAnsi"/>
                <w:color w:val="000000"/>
                <w:sz w:val="20"/>
                <w:szCs w:val="20"/>
              </w:rPr>
              <w:t>17 01</w:t>
            </w:r>
          </w:p>
        </w:tc>
        <w:tc>
          <w:tcPr>
            <w:tcW w:w="3160" w:type="dxa"/>
            <w:hideMark/>
          </w:tcPr>
          <w:p w14:paraId="32E4B6A7" w14:textId="77777777" w:rsidR="00B01F69" w:rsidRPr="00B01F69" w:rsidRDefault="00B01F69" w:rsidP="00B01F69">
            <w:pPr>
              <w:spacing w:befor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Betoon, tellised, plaadid ja keraamikatooted</w:t>
            </w:r>
          </w:p>
        </w:tc>
        <w:tc>
          <w:tcPr>
            <w:tcW w:w="960" w:type="dxa"/>
            <w:noWrap/>
            <w:hideMark/>
          </w:tcPr>
          <w:p w14:paraId="0B3FFB83"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195.0</w:t>
            </w:r>
          </w:p>
        </w:tc>
        <w:tc>
          <w:tcPr>
            <w:tcW w:w="960" w:type="dxa"/>
            <w:noWrap/>
            <w:hideMark/>
          </w:tcPr>
          <w:p w14:paraId="30A09813"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15.8</w:t>
            </w:r>
          </w:p>
        </w:tc>
        <w:tc>
          <w:tcPr>
            <w:tcW w:w="960" w:type="dxa"/>
            <w:noWrap/>
            <w:hideMark/>
          </w:tcPr>
          <w:p w14:paraId="1BF6CF52"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58.4</w:t>
            </w:r>
          </w:p>
        </w:tc>
        <w:tc>
          <w:tcPr>
            <w:tcW w:w="960" w:type="dxa"/>
            <w:noWrap/>
            <w:hideMark/>
          </w:tcPr>
          <w:p w14:paraId="667C3C07"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4717BE12"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74E39718"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5A287CC3"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5E472738"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6AB87C23"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1728.0</w:t>
            </w:r>
          </w:p>
        </w:tc>
        <w:tc>
          <w:tcPr>
            <w:tcW w:w="960" w:type="dxa"/>
            <w:noWrap/>
            <w:hideMark/>
          </w:tcPr>
          <w:p w14:paraId="427F4107"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r>
      <w:tr w:rsidR="00B01F69" w:rsidRPr="00B01F69" w14:paraId="550CFD4D" w14:textId="77777777" w:rsidTr="00DE01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61C44D2" w14:textId="77777777" w:rsidR="00B01F69" w:rsidRPr="00B01F69" w:rsidRDefault="00B01F69" w:rsidP="00B01F69">
            <w:pPr>
              <w:spacing w:before="0"/>
              <w:jc w:val="left"/>
              <w:rPr>
                <w:rFonts w:asciiTheme="minorHAnsi" w:hAnsiTheme="minorHAnsi" w:cstheme="minorHAnsi"/>
                <w:color w:val="000000"/>
                <w:sz w:val="20"/>
                <w:szCs w:val="20"/>
              </w:rPr>
            </w:pPr>
            <w:r w:rsidRPr="00B01F69">
              <w:rPr>
                <w:rFonts w:asciiTheme="minorHAnsi" w:hAnsiTheme="minorHAnsi" w:cstheme="minorHAnsi"/>
                <w:color w:val="000000"/>
                <w:sz w:val="20"/>
                <w:szCs w:val="20"/>
              </w:rPr>
              <w:t>17 02 01</w:t>
            </w:r>
          </w:p>
        </w:tc>
        <w:tc>
          <w:tcPr>
            <w:tcW w:w="3160" w:type="dxa"/>
            <w:noWrap/>
            <w:hideMark/>
          </w:tcPr>
          <w:p w14:paraId="2588EF6D" w14:textId="77777777" w:rsidR="00B01F69" w:rsidRPr="00B01F69" w:rsidRDefault="00B01F69" w:rsidP="00B01F69">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Puit</w:t>
            </w:r>
          </w:p>
        </w:tc>
        <w:tc>
          <w:tcPr>
            <w:tcW w:w="960" w:type="dxa"/>
            <w:noWrap/>
            <w:hideMark/>
          </w:tcPr>
          <w:p w14:paraId="1155F8D9"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28.3</w:t>
            </w:r>
          </w:p>
        </w:tc>
        <w:tc>
          <w:tcPr>
            <w:tcW w:w="960" w:type="dxa"/>
            <w:noWrap/>
            <w:hideMark/>
          </w:tcPr>
          <w:p w14:paraId="2A3864EA"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508434CE"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93.1</w:t>
            </w:r>
          </w:p>
        </w:tc>
        <w:tc>
          <w:tcPr>
            <w:tcW w:w="960" w:type="dxa"/>
            <w:noWrap/>
            <w:hideMark/>
          </w:tcPr>
          <w:p w14:paraId="7AEAADD5"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181BACE8"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4.4</w:t>
            </w:r>
          </w:p>
        </w:tc>
        <w:tc>
          <w:tcPr>
            <w:tcW w:w="960" w:type="dxa"/>
            <w:noWrap/>
            <w:hideMark/>
          </w:tcPr>
          <w:p w14:paraId="78C502BD"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0.4</w:t>
            </w:r>
          </w:p>
        </w:tc>
        <w:tc>
          <w:tcPr>
            <w:tcW w:w="960" w:type="dxa"/>
            <w:noWrap/>
            <w:hideMark/>
          </w:tcPr>
          <w:p w14:paraId="39071149"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5.0</w:t>
            </w:r>
          </w:p>
        </w:tc>
        <w:tc>
          <w:tcPr>
            <w:tcW w:w="960" w:type="dxa"/>
            <w:noWrap/>
            <w:hideMark/>
          </w:tcPr>
          <w:p w14:paraId="5F2EE47A"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2.1</w:t>
            </w:r>
          </w:p>
        </w:tc>
        <w:tc>
          <w:tcPr>
            <w:tcW w:w="960" w:type="dxa"/>
            <w:noWrap/>
            <w:hideMark/>
          </w:tcPr>
          <w:p w14:paraId="24FFF6B0"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11.5</w:t>
            </w:r>
          </w:p>
        </w:tc>
        <w:tc>
          <w:tcPr>
            <w:tcW w:w="960" w:type="dxa"/>
            <w:noWrap/>
            <w:hideMark/>
          </w:tcPr>
          <w:p w14:paraId="0AA773AA"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0.8</w:t>
            </w:r>
          </w:p>
        </w:tc>
      </w:tr>
      <w:tr w:rsidR="00B01F69" w:rsidRPr="00B01F69" w14:paraId="74DF838B" w14:textId="77777777" w:rsidTr="00DE012B">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E5E43D1" w14:textId="77777777" w:rsidR="00B01F69" w:rsidRPr="00B01F69" w:rsidRDefault="00B01F69" w:rsidP="00B01F69">
            <w:pPr>
              <w:spacing w:before="0"/>
              <w:jc w:val="left"/>
              <w:rPr>
                <w:rFonts w:asciiTheme="minorHAnsi" w:hAnsiTheme="minorHAnsi" w:cstheme="minorHAnsi"/>
                <w:color w:val="000000"/>
                <w:sz w:val="20"/>
                <w:szCs w:val="20"/>
              </w:rPr>
            </w:pPr>
            <w:r w:rsidRPr="00B01F69">
              <w:rPr>
                <w:rFonts w:asciiTheme="minorHAnsi" w:hAnsiTheme="minorHAnsi" w:cstheme="minorHAnsi"/>
                <w:color w:val="000000"/>
                <w:sz w:val="20"/>
                <w:szCs w:val="20"/>
              </w:rPr>
              <w:t>17 02 02</w:t>
            </w:r>
          </w:p>
        </w:tc>
        <w:tc>
          <w:tcPr>
            <w:tcW w:w="3160" w:type="dxa"/>
            <w:noWrap/>
            <w:hideMark/>
          </w:tcPr>
          <w:p w14:paraId="315CA8C1" w14:textId="77777777" w:rsidR="00B01F69" w:rsidRPr="00B01F69" w:rsidRDefault="00B01F69" w:rsidP="00B01F69">
            <w:pPr>
              <w:spacing w:befor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Klaas</w:t>
            </w:r>
          </w:p>
        </w:tc>
        <w:tc>
          <w:tcPr>
            <w:tcW w:w="960" w:type="dxa"/>
            <w:noWrap/>
            <w:hideMark/>
          </w:tcPr>
          <w:p w14:paraId="4AC2C975"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2DB76313"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6F609402"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671B1533"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150924C4"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1AD42183"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57165BCE"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0FCCD70A"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40624F02"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0.5</w:t>
            </w:r>
          </w:p>
        </w:tc>
        <w:tc>
          <w:tcPr>
            <w:tcW w:w="960" w:type="dxa"/>
            <w:noWrap/>
            <w:hideMark/>
          </w:tcPr>
          <w:p w14:paraId="167DD84B"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r>
      <w:tr w:rsidR="00DE012B" w:rsidRPr="00B01F69" w14:paraId="688FC13F" w14:textId="77777777" w:rsidTr="00DE01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2756AAE" w14:textId="77777777" w:rsidR="00B01F69" w:rsidRPr="00B01F69" w:rsidRDefault="00B01F69" w:rsidP="00B01F69">
            <w:pPr>
              <w:spacing w:before="0"/>
              <w:jc w:val="left"/>
              <w:rPr>
                <w:rFonts w:asciiTheme="minorHAnsi" w:hAnsiTheme="minorHAnsi" w:cstheme="minorHAnsi"/>
                <w:color w:val="000000"/>
                <w:sz w:val="20"/>
                <w:szCs w:val="20"/>
              </w:rPr>
            </w:pPr>
            <w:r w:rsidRPr="00B01F69">
              <w:rPr>
                <w:rFonts w:asciiTheme="minorHAnsi" w:hAnsiTheme="minorHAnsi" w:cstheme="minorHAnsi"/>
                <w:color w:val="000000"/>
                <w:sz w:val="20"/>
                <w:szCs w:val="20"/>
              </w:rPr>
              <w:t>17 03</w:t>
            </w:r>
          </w:p>
        </w:tc>
        <w:tc>
          <w:tcPr>
            <w:tcW w:w="3160" w:type="dxa"/>
            <w:hideMark/>
          </w:tcPr>
          <w:p w14:paraId="0D8A5282" w14:textId="77777777" w:rsidR="00B01F69" w:rsidRPr="00B01F69" w:rsidRDefault="00B01F69" w:rsidP="00B01F69">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Bituumenitaolised segud</w:t>
            </w:r>
          </w:p>
        </w:tc>
        <w:tc>
          <w:tcPr>
            <w:tcW w:w="960" w:type="dxa"/>
            <w:noWrap/>
            <w:hideMark/>
          </w:tcPr>
          <w:p w14:paraId="0E8BF42C"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2A22FAE3"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1AFFAFD2"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5E08C2D9"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1127DFD4"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7.5</w:t>
            </w:r>
          </w:p>
        </w:tc>
        <w:tc>
          <w:tcPr>
            <w:tcW w:w="960" w:type="dxa"/>
            <w:noWrap/>
            <w:hideMark/>
          </w:tcPr>
          <w:p w14:paraId="41C293D8"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60AE986A"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2.0</w:t>
            </w:r>
          </w:p>
        </w:tc>
        <w:tc>
          <w:tcPr>
            <w:tcW w:w="960" w:type="dxa"/>
            <w:noWrap/>
            <w:hideMark/>
          </w:tcPr>
          <w:p w14:paraId="2519F745"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702FE6F5"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78BC3D7C"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r>
      <w:tr w:rsidR="00DE012B" w:rsidRPr="00B01F69" w14:paraId="6AA05270" w14:textId="77777777" w:rsidTr="00DE012B">
        <w:trPr>
          <w:trHeight w:val="495"/>
        </w:trPr>
        <w:tc>
          <w:tcPr>
            <w:cnfStyle w:val="001000000000" w:firstRow="0" w:lastRow="0" w:firstColumn="1" w:lastColumn="0" w:oddVBand="0" w:evenVBand="0" w:oddHBand="0" w:evenHBand="0" w:firstRowFirstColumn="0" w:firstRowLastColumn="0" w:lastRowFirstColumn="0" w:lastRowLastColumn="0"/>
            <w:tcW w:w="960" w:type="dxa"/>
            <w:noWrap/>
            <w:hideMark/>
          </w:tcPr>
          <w:p w14:paraId="6DF569D2" w14:textId="77777777" w:rsidR="00B01F69" w:rsidRPr="00B01F69" w:rsidRDefault="00B01F69" w:rsidP="00B01F69">
            <w:pPr>
              <w:spacing w:before="0"/>
              <w:jc w:val="left"/>
              <w:rPr>
                <w:rFonts w:asciiTheme="minorHAnsi" w:hAnsiTheme="minorHAnsi" w:cstheme="minorHAnsi"/>
                <w:color w:val="000000"/>
                <w:sz w:val="20"/>
                <w:szCs w:val="20"/>
              </w:rPr>
            </w:pPr>
            <w:r w:rsidRPr="00B01F69">
              <w:rPr>
                <w:rFonts w:asciiTheme="minorHAnsi" w:hAnsiTheme="minorHAnsi" w:cstheme="minorHAnsi"/>
                <w:color w:val="000000"/>
                <w:sz w:val="20"/>
                <w:szCs w:val="20"/>
              </w:rPr>
              <w:t>17 04</w:t>
            </w:r>
          </w:p>
        </w:tc>
        <w:tc>
          <w:tcPr>
            <w:tcW w:w="3160" w:type="dxa"/>
            <w:hideMark/>
          </w:tcPr>
          <w:p w14:paraId="7AE9989E" w14:textId="77777777" w:rsidR="00B01F69" w:rsidRPr="00B01F69" w:rsidRDefault="00B01F69" w:rsidP="00B01F69">
            <w:pPr>
              <w:spacing w:befor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Metallid (sealhulgas sulamid, kaablid ja elektrijuhtmed)</w:t>
            </w:r>
          </w:p>
        </w:tc>
        <w:tc>
          <w:tcPr>
            <w:tcW w:w="960" w:type="dxa"/>
            <w:noWrap/>
            <w:hideMark/>
          </w:tcPr>
          <w:p w14:paraId="6E90E500"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52.0</w:t>
            </w:r>
          </w:p>
        </w:tc>
        <w:tc>
          <w:tcPr>
            <w:tcW w:w="960" w:type="dxa"/>
            <w:noWrap/>
            <w:hideMark/>
          </w:tcPr>
          <w:p w14:paraId="47AE17BA"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189.3</w:t>
            </w:r>
          </w:p>
        </w:tc>
        <w:tc>
          <w:tcPr>
            <w:tcW w:w="960" w:type="dxa"/>
            <w:noWrap/>
            <w:hideMark/>
          </w:tcPr>
          <w:p w14:paraId="7CD1159B"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75.9</w:t>
            </w:r>
          </w:p>
        </w:tc>
        <w:tc>
          <w:tcPr>
            <w:tcW w:w="960" w:type="dxa"/>
            <w:noWrap/>
            <w:hideMark/>
          </w:tcPr>
          <w:p w14:paraId="7C36CFBE"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248.6</w:t>
            </w:r>
          </w:p>
        </w:tc>
        <w:tc>
          <w:tcPr>
            <w:tcW w:w="960" w:type="dxa"/>
            <w:noWrap/>
            <w:hideMark/>
          </w:tcPr>
          <w:p w14:paraId="5DCCB6B7"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68.4</w:t>
            </w:r>
          </w:p>
        </w:tc>
        <w:tc>
          <w:tcPr>
            <w:tcW w:w="960" w:type="dxa"/>
            <w:noWrap/>
            <w:hideMark/>
          </w:tcPr>
          <w:p w14:paraId="118A6CB7"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251.2</w:t>
            </w:r>
          </w:p>
        </w:tc>
        <w:tc>
          <w:tcPr>
            <w:tcW w:w="960" w:type="dxa"/>
            <w:noWrap/>
            <w:hideMark/>
          </w:tcPr>
          <w:p w14:paraId="067960FB"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39.8</w:t>
            </w:r>
          </w:p>
        </w:tc>
        <w:tc>
          <w:tcPr>
            <w:tcW w:w="960" w:type="dxa"/>
            <w:noWrap/>
            <w:hideMark/>
          </w:tcPr>
          <w:p w14:paraId="798A2F02"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242.4</w:t>
            </w:r>
          </w:p>
        </w:tc>
        <w:tc>
          <w:tcPr>
            <w:tcW w:w="960" w:type="dxa"/>
            <w:noWrap/>
            <w:hideMark/>
          </w:tcPr>
          <w:p w14:paraId="453A57E9"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13.4</w:t>
            </w:r>
          </w:p>
        </w:tc>
        <w:tc>
          <w:tcPr>
            <w:tcW w:w="960" w:type="dxa"/>
            <w:noWrap/>
            <w:hideMark/>
          </w:tcPr>
          <w:p w14:paraId="6A4B6CF8"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209.2</w:t>
            </w:r>
          </w:p>
        </w:tc>
      </w:tr>
      <w:tr w:rsidR="00DE012B" w:rsidRPr="00B01F69" w14:paraId="631A4496" w14:textId="77777777" w:rsidTr="00DE01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387858E" w14:textId="77777777" w:rsidR="00B01F69" w:rsidRPr="00B01F69" w:rsidRDefault="00B01F69" w:rsidP="00B01F69">
            <w:pPr>
              <w:spacing w:before="0"/>
              <w:jc w:val="left"/>
              <w:rPr>
                <w:rFonts w:asciiTheme="minorHAnsi" w:hAnsiTheme="minorHAnsi" w:cstheme="minorHAnsi"/>
                <w:color w:val="000000"/>
                <w:sz w:val="20"/>
                <w:szCs w:val="20"/>
              </w:rPr>
            </w:pPr>
            <w:r w:rsidRPr="00B01F69">
              <w:rPr>
                <w:rFonts w:asciiTheme="minorHAnsi" w:hAnsiTheme="minorHAnsi" w:cstheme="minorHAnsi"/>
                <w:color w:val="000000"/>
                <w:sz w:val="20"/>
                <w:szCs w:val="20"/>
              </w:rPr>
              <w:t xml:space="preserve">17 05 </w:t>
            </w:r>
          </w:p>
        </w:tc>
        <w:tc>
          <w:tcPr>
            <w:tcW w:w="3160" w:type="dxa"/>
            <w:hideMark/>
          </w:tcPr>
          <w:p w14:paraId="211B5D86" w14:textId="77777777" w:rsidR="00B01F69" w:rsidRPr="00B01F69" w:rsidRDefault="00B01F69" w:rsidP="00B01F69">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Pinnas, kivid ja süvenduspinnas</w:t>
            </w:r>
          </w:p>
        </w:tc>
        <w:tc>
          <w:tcPr>
            <w:tcW w:w="960" w:type="dxa"/>
            <w:noWrap/>
            <w:hideMark/>
          </w:tcPr>
          <w:p w14:paraId="31DF955A"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290.5</w:t>
            </w:r>
          </w:p>
        </w:tc>
        <w:tc>
          <w:tcPr>
            <w:tcW w:w="960" w:type="dxa"/>
            <w:noWrap/>
            <w:hideMark/>
          </w:tcPr>
          <w:p w14:paraId="697175F5"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40C73728"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149.3</w:t>
            </w:r>
          </w:p>
        </w:tc>
        <w:tc>
          <w:tcPr>
            <w:tcW w:w="960" w:type="dxa"/>
            <w:noWrap/>
            <w:hideMark/>
          </w:tcPr>
          <w:p w14:paraId="359BDCBD"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37700505"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38.5</w:t>
            </w:r>
          </w:p>
        </w:tc>
        <w:tc>
          <w:tcPr>
            <w:tcW w:w="960" w:type="dxa"/>
            <w:noWrap/>
            <w:hideMark/>
          </w:tcPr>
          <w:p w14:paraId="5F7D59CC"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21.3</w:t>
            </w:r>
          </w:p>
        </w:tc>
        <w:tc>
          <w:tcPr>
            <w:tcW w:w="960" w:type="dxa"/>
            <w:noWrap/>
            <w:hideMark/>
          </w:tcPr>
          <w:p w14:paraId="66EABDCD"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56804161"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11591343"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3.5</w:t>
            </w:r>
          </w:p>
        </w:tc>
        <w:tc>
          <w:tcPr>
            <w:tcW w:w="960" w:type="dxa"/>
            <w:noWrap/>
            <w:hideMark/>
          </w:tcPr>
          <w:p w14:paraId="2144AFD5"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r>
      <w:tr w:rsidR="00DE012B" w:rsidRPr="00B01F69" w14:paraId="61417761" w14:textId="77777777" w:rsidTr="00DE012B">
        <w:trPr>
          <w:trHeight w:val="495"/>
        </w:trPr>
        <w:tc>
          <w:tcPr>
            <w:cnfStyle w:val="001000000000" w:firstRow="0" w:lastRow="0" w:firstColumn="1" w:lastColumn="0" w:oddVBand="0" w:evenVBand="0" w:oddHBand="0" w:evenHBand="0" w:firstRowFirstColumn="0" w:firstRowLastColumn="0" w:lastRowFirstColumn="0" w:lastRowLastColumn="0"/>
            <w:tcW w:w="960" w:type="dxa"/>
            <w:noWrap/>
            <w:hideMark/>
          </w:tcPr>
          <w:p w14:paraId="01C60FE7" w14:textId="77777777" w:rsidR="00B01F69" w:rsidRPr="00B01F69" w:rsidRDefault="00B01F69" w:rsidP="00B01F69">
            <w:pPr>
              <w:spacing w:before="0"/>
              <w:jc w:val="left"/>
              <w:rPr>
                <w:rFonts w:asciiTheme="minorHAnsi" w:hAnsiTheme="minorHAnsi" w:cstheme="minorHAnsi"/>
                <w:color w:val="000000"/>
                <w:sz w:val="20"/>
                <w:szCs w:val="20"/>
              </w:rPr>
            </w:pPr>
            <w:r w:rsidRPr="00B01F69">
              <w:rPr>
                <w:rFonts w:asciiTheme="minorHAnsi" w:hAnsiTheme="minorHAnsi" w:cstheme="minorHAnsi"/>
                <w:color w:val="000000"/>
                <w:sz w:val="20"/>
                <w:szCs w:val="20"/>
              </w:rPr>
              <w:t>17 06*</w:t>
            </w:r>
          </w:p>
        </w:tc>
        <w:tc>
          <w:tcPr>
            <w:tcW w:w="3160" w:type="dxa"/>
            <w:hideMark/>
          </w:tcPr>
          <w:p w14:paraId="265CC97E" w14:textId="77777777" w:rsidR="00B01F69" w:rsidRPr="00B01F69" w:rsidRDefault="00B01F69" w:rsidP="00B01F69">
            <w:pPr>
              <w:spacing w:befor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Asbesti sisaldavad isolatsiooni- ja ehitusmaterjalid</w:t>
            </w:r>
          </w:p>
        </w:tc>
        <w:tc>
          <w:tcPr>
            <w:tcW w:w="960" w:type="dxa"/>
            <w:noWrap/>
            <w:hideMark/>
          </w:tcPr>
          <w:p w14:paraId="50AA9F92"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12.8</w:t>
            </w:r>
          </w:p>
        </w:tc>
        <w:tc>
          <w:tcPr>
            <w:tcW w:w="960" w:type="dxa"/>
            <w:noWrap/>
            <w:hideMark/>
          </w:tcPr>
          <w:p w14:paraId="3CB888BE"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1.9</w:t>
            </w:r>
          </w:p>
        </w:tc>
        <w:tc>
          <w:tcPr>
            <w:tcW w:w="960" w:type="dxa"/>
            <w:noWrap/>
            <w:hideMark/>
          </w:tcPr>
          <w:p w14:paraId="0E62BFA9"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7.0</w:t>
            </w:r>
          </w:p>
        </w:tc>
        <w:tc>
          <w:tcPr>
            <w:tcW w:w="960" w:type="dxa"/>
            <w:noWrap/>
            <w:hideMark/>
          </w:tcPr>
          <w:p w14:paraId="7D5F79AD"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0.6</w:t>
            </w:r>
          </w:p>
        </w:tc>
        <w:tc>
          <w:tcPr>
            <w:tcW w:w="960" w:type="dxa"/>
            <w:noWrap/>
            <w:hideMark/>
          </w:tcPr>
          <w:p w14:paraId="52CBE665"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27.0</w:t>
            </w:r>
          </w:p>
        </w:tc>
        <w:tc>
          <w:tcPr>
            <w:tcW w:w="960" w:type="dxa"/>
            <w:noWrap/>
            <w:hideMark/>
          </w:tcPr>
          <w:p w14:paraId="735296F7"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5.0</w:t>
            </w:r>
          </w:p>
        </w:tc>
        <w:tc>
          <w:tcPr>
            <w:tcW w:w="960" w:type="dxa"/>
            <w:noWrap/>
            <w:hideMark/>
          </w:tcPr>
          <w:p w14:paraId="42767F9C"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15.4</w:t>
            </w:r>
          </w:p>
        </w:tc>
        <w:tc>
          <w:tcPr>
            <w:tcW w:w="960" w:type="dxa"/>
            <w:noWrap/>
            <w:hideMark/>
          </w:tcPr>
          <w:p w14:paraId="570A6381"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8.8</w:t>
            </w:r>
          </w:p>
        </w:tc>
        <w:tc>
          <w:tcPr>
            <w:tcW w:w="960" w:type="dxa"/>
            <w:noWrap/>
            <w:hideMark/>
          </w:tcPr>
          <w:p w14:paraId="449831EA"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41.3</w:t>
            </w:r>
          </w:p>
        </w:tc>
        <w:tc>
          <w:tcPr>
            <w:tcW w:w="960" w:type="dxa"/>
            <w:noWrap/>
            <w:hideMark/>
          </w:tcPr>
          <w:p w14:paraId="1DBFC6FC"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9.1</w:t>
            </w:r>
          </w:p>
        </w:tc>
      </w:tr>
      <w:tr w:rsidR="00DE012B" w:rsidRPr="00B01F69" w14:paraId="62A151CD" w14:textId="77777777" w:rsidTr="00DE012B">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960" w:type="dxa"/>
            <w:noWrap/>
            <w:hideMark/>
          </w:tcPr>
          <w:p w14:paraId="447A846C" w14:textId="77777777" w:rsidR="00B01F69" w:rsidRPr="00B01F69" w:rsidRDefault="00B01F69" w:rsidP="00B01F69">
            <w:pPr>
              <w:spacing w:before="0"/>
              <w:jc w:val="left"/>
              <w:rPr>
                <w:rFonts w:asciiTheme="minorHAnsi" w:hAnsiTheme="minorHAnsi" w:cstheme="minorHAnsi"/>
                <w:color w:val="000000"/>
                <w:sz w:val="20"/>
                <w:szCs w:val="20"/>
              </w:rPr>
            </w:pPr>
            <w:r w:rsidRPr="00B01F69">
              <w:rPr>
                <w:rFonts w:asciiTheme="minorHAnsi" w:hAnsiTheme="minorHAnsi" w:cstheme="minorHAnsi"/>
                <w:color w:val="000000"/>
                <w:sz w:val="20"/>
                <w:szCs w:val="20"/>
              </w:rPr>
              <w:t>17 09 04</w:t>
            </w:r>
          </w:p>
        </w:tc>
        <w:tc>
          <w:tcPr>
            <w:tcW w:w="3160" w:type="dxa"/>
            <w:hideMark/>
          </w:tcPr>
          <w:p w14:paraId="2B36F475" w14:textId="77777777" w:rsidR="00B01F69" w:rsidRPr="00B01F69" w:rsidRDefault="00B01F69" w:rsidP="00B01F69">
            <w:pPr>
              <w:spacing w:befor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Ehitus- ja lammutussegapraht, mida ei ole nimetatud koodinumbritega 17 09 01*, 17 09 02* ja 17 09 03*</w:t>
            </w:r>
          </w:p>
        </w:tc>
        <w:tc>
          <w:tcPr>
            <w:tcW w:w="960" w:type="dxa"/>
            <w:noWrap/>
            <w:hideMark/>
          </w:tcPr>
          <w:p w14:paraId="764D0272"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351.5</w:t>
            </w:r>
          </w:p>
        </w:tc>
        <w:tc>
          <w:tcPr>
            <w:tcW w:w="960" w:type="dxa"/>
            <w:noWrap/>
            <w:hideMark/>
          </w:tcPr>
          <w:p w14:paraId="0363B65F"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25.1</w:t>
            </w:r>
          </w:p>
        </w:tc>
        <w:tc>
          <w:tcPr>
            <w:tcW w:w="960" w:type="dxa"/>
            <w:noWrap/>
            <w:hideMark/>
          </w:tcPr>
          <w:p w14:paraId="2357FDCE"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277.3</w:t>
            </w:r>
          </w:p>
        </w:tc>
        <w:tc>
          <w:tcPr>
            <w:tcW w:w="960" w:type="dxa"/>
            <w:noWrap/>
            <w:hideMark/>
          </w:tcPr>
          <w:p w14:paraId="01B09085"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36.6</w:t>
            </w:r>
          </w:p>
        </w:tc>
        <w:tc>
          <w:tcPr>
            <w:tcW w:w="960" w:type="dxa"/>
            <w:noWrap/>
            <w:hideMark/>
          </w:tcPr>
          <w:p w14:paraId="6DA4F922"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99.6</w:t>
            </w:r>
          </w:p>
        </w:tc>
        <w:tc>
          <w:tcPr>
            <w:tcW w:w="960" w:type="dxa"/>
            <w:noWrap/>
            <w:hideMark/>
          </w:tcPr>
          <w:p w14:paraId="6CF67DBE"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31.8</w:t>
            </w:r>
          </w:p>
        </w:tc>
        <w:tc>
          <w:tcPr>
            <w:tcW w:w="960" w:type="dxa"/>
            <w:noWrap/>
            <w:hideMark/>
          </w:tcPr>
          <w:p w14:paraId="4742E4A0"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107.3</w:t>
            </w:r>
          </w:p>
        </w:tc>
        <w:tc>
          <w:tcPr>
            <w:tcW w:w="960" w:type="dxa"/>
            <w:noWrap/>
            <w:hideMark/>
          </w:tcPr>
          <w:p w14:paraId="6C4998AD"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33.8</w:t>
            </w:r>
          </w:p>
        </w:tc>
        <w:tc>
          <w:tcPr>
            <w:tcW w:w="960" w:type="dxa"/>
            <w:noWrap/>
            <w:hideMark/>
          </w:tcPr>
          <w:p w14:paraId="5E731AC9"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155.6</w:t>
            </w:r>
          </w:p>
        </w:tc>
        <w:tc>
          <w:tcPr>
            <w:tcW w:w="960" w:type="dxa"/>
            <w:noWrap/>
            <w:hideMark/>
          </w:tcPr>
          <w:p w14:paraId="00D76744" w14:textId="77777777" w:rsidR="00B01F69" w:rsidRPr="00B01F69" w:rsidRDefault="00B01F69" w:rsidP="00B01F69">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27.1</w:t>
            </w:r>
          </w:p>
        </w:tc>
      </w:tr>
      <w:tr w:rsidR="00DE012B" w:rsidRPr="00B01F69" w14:paraId="13CC125A" w14:textId="77777777" w:rsidTr="00DE012B">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1CC04DB" w14:textId="77777777" w:rsidR="00B01F69" w:rsidRPr="00B01F69" w:rsidRDefault="00B01F69" w:rsidP="00B01F69">
            <w:pPr>
              <w:spacing w:before="0"/>
              <w:jc w:val="left"/>
              <w:rPr>
                <w:rFonts w:asciiTheme="minorHAnsi" w:hAnsiTheme="minorHAnsi" w:cstheme="minorHAnsi"/>
                <w:color w:val="000000"/>
                <w:sz w:val="20"/>
                <w:szCs w:val="20"/>
              </w:rPr>
            </w:pPr>
            <w:r w:rsidRPr="00B01F69">
              <w:rPr>
                <w:rFonts w:asciiTheme="minorHAnsi" w:hAnsiTheme="minorHAnsi" w:cstheme="minorHAnsi"/>
                <w:color w:val="000000"/>
                <w:sz w:val="20"/>
                <w:szCs w:val="20"/>
              </w:rPr>
              <w:t> </w:t>
            </w:r>
          </w:p>
        </w:tc>
        <w:tc>
          <w:tcPr>
            <w:tcW w:w="3160" w:type="dxa"/>
            <w:hideMark/>
          </w:tcPr>
          <w:p w14:paraId="6AE333A0" w14:textId="4A264CDC" w:rsidR="00B01F69" w:rsidRPr="00B01F69" w:rsidRDefault="00B01F69" w:rsidP="00B01F69">
            <w:pPr>
              <w:spacing w:befor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Ohtlikud ehitusjäätmed</w:t>
            </w:r>
            <w:r w:rsidR="00C55D2D">
              <w:rPr>
                <w:rStyle w:val="Allmrkuseviide"/>
                <w:rFonts w:asciiTheme="minorHAnsi" w:hAnsiTheme="minorHAnsi"/>
                <w:color w:val="000000"/>
                <w:sz w:val="20"/>
                <w:szCs w:val="20"/>
              </w:rPr>
              <w:footnoteReference w:id="10"/>
            </w:r>
          </w:p>
        </w:tc>
        <w:tc>
          <w:tcPr>
            <w:tcW w:w="960" w:type="dxa"/>
            <w:noWrap/>
            <w:hideMark/>
          </w:tcPr>
          <w:p w14:paraId="29407ACF"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29B43071"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00B31F58"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2.6</w:t>
            </w:r>
          </w:p>
        </w:tc>
        <w:tc>
          <w:tcPr>
            <w:tcW w:w="960" w:type="dxa"/>
            <w:noWrap/>
            <w:hideMark/>
          </w:tcPr>
          <w:p w14:paraId="72C62099"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35DD7F2D"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0D64AE74"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6A854818"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162BA427"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23452112"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c>
          <w:tcPr>
            <w:tcW w:w="960" w:type="dxa"/>
            <w:noWrap/>
            <w:hideMark/>
          </w:tcPr>
          <w:p w14:paraId="2E126C28" w14:textId="77777777" w:rsidR="00B01F69" w:rsidRPr="00B01F69" w:rsidRDefault="00B01F69" w:rsidP="00B01F69">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1F69">
              <w:rPr>
                <w:rFonts w:asciiTheme="minorHAnsi" w:hAnsiTheme="minorHAnsi" w:cstheme="minorHAnsi"/>
                <w:color w:val="000000"/>
                <w:sz w:val="20"/>
                <w:szCs w:val="20"/>
              </w:rPr>
              <w:t>0.0</w:t>
            </w:r>
          </w:p>
        </w:tc>
      </w:tr>
    </w:tbl>
    <w:p w14:paraId="591A71E4" w14:textId="77777777" w:rsidR="00510CC5" w:rsidRPr="00510CC5" w:rsidRDefault="00510CC5" w:rsidP="00510CC5"/>
    <w:p w14:paraId="42525F91" w14:textId="77777777" w:rsidR="00D32C02" w:rsidRDefault="00D32C02" w:rsidP="00520D3C"/>
    <w:p w14:paraId="326DEE0F" w14:textId="33B50375" w:rsidR="00510CC5" w:rsidRDefault="00510CC5" w:rsidP="00520D3C">
      <w:pPr>
        <w:sectPr w:rsidR="00510CC5" w:rsidSect="00D32C02">
          <w:pgSz w:w="16838" w:h="11906" w:orient="landscape"/>
          <w:pgMar w:top="1134" w:right="1440" w:bottom="1440" w:left="1440" w:header="709" w:footer="709" w:gutter="0"/>
          <w:cols w:space="708"/>
          <w:docGrid w:linePitch="360"/>
        </w:sectPr>
      </w:pPr>
    </w:p>
    <w:p w14:paraId="1E88CB75" w14:textId="77777777" w:rsidR="00801C6C" w:rsidRDefault="00801C6C" w:rsidP="00801C6C">
      <w:pPr>
        <w:pStyle w:val="Pealkiri3"/>
      </w:pPr>
      <w:bookmarkStart w:id="89" w:name="_Toc112759305"/>
      <w:r>
        <w:lastRenderedPageBreak/>
        <w:t>Ehitus- ja lammutusjäätmete kogumis- ja käitlussüsteem</w:t>
      </w:r>
      <w:bookmarkEnd w:id="89"/>
    </w:p>
    <w:p w14:paraId="00F21668" w14:textId="28364551" w:rsidR="00801C6C" w:rsidRDefault="00C55D2D" w:rsidP="00801C6C">
      <w:pPr>
        <w:rPr>
          <w:rFonts w:cs="Calibri"/>
        </w:rPr>
      </w:pPr>
      <w:r>
        <w:rPr>
          <w:rFonts w:cs="Calibri"/>
        </w:rPr>
        <w:t>Kastre</w:t>
      </w:r>
      <w:r w:rsidR="00801C6C">
        <w:rPr>
          <w:rFonts w:cs="Calibri"/>
        </w:rPr>
        <w:t xml:space="preserve"> valla elanikud saavad nii liigiti kogutud kui ehitus- ja lammutussegaprahti tasu eest üle anda </w:t>
      </w:r>
      <w:r w:rsidR="00FE6B40">
        <w:rPr>
          <w:rFonts w:cs="Calibri"/>
        </w:rPr>
        <w:t>Tartu linna jäätmejaamadesse.</w:t>
      </w:r>
      <w:r w:rsidR="00801C6C">
        <w:rPr>
          <w:rFonts w:cs="Calibri"/>
        </w:rPr>
        <w:t xml:space="preserve"> Lisaks on </w:t>
      </w:r>
      <w:r w:rsidR="00801C6C" w:rsidRPr="004531B5">
        <w:rPr>
          <w:rFonts w:cs="Calibri"/>
        </w:rPr>
        <w:t>võimalik erinevatelt teenusepakkujatelt</w:t>
      </w:r>
      <w:r w:rsidR="00FE6B40">
        <w:rPr>
          <w:rFonts w:cs="Calibri"/>
        </w:rPr>
        <w:t xml:space="preserve"> </w:t>
      </w:r>
      <w:r w:rsidR="00801C6C" w:rsidRPr="004531B5">
        <w:rPr>
          <w:rFonts w:cs="Calibri"/>
        </w:rPr>
        <w:t>ehituse perioodiks ehitusjäätmete konteinereid</w:t>
      </w:r>
      <w:r w:rsidR="00801C6C">
        <w:rPr>
          <w:rFonts w:cs="Calibri"/>
        </w:rPr>
        <w:t xml:space="preserve"> ja äravedu.</w:t>
      </w:r>
    </w:p>
    <w:p w14:paraId="2268E7E2" w14:textId="2A0D751D" w:rsidR="00801C6C" w:rsidRPr="00697B73" w:rsidRDefault="00801C6C" w:rsidP="00801C6C">
      <w:pPr>
        <w:rPr>
          <w:rStyle w:val="Tugevrhutus"/>
          <w:rFonts w:ascii="Calibri" w:hAnsi="Calibri" w:cs="Calibri"/>
          <w:iCs w:val="0"/>
          <w:color w:val="auto"/>
        </w:rPr>
      </w:pPr>
      <w:r w:rsidRPr="004531B5">
        <w:rPr>
          <w:rFonts w:cs="Calibri"/>
        </w:rPr>
        <w:t>Vastavalt vallas kehtiva</w:t>
      </w:r>
      <w:r>
        <w:rPr>
          <w:rFonts w:cs="Calibri"/>
        </w:rPr>
        <w:t>tele</w:t>
      </w:r>
      <w:r w:rsidRPr="004531B5">
        <w:rPr>
          <w:rFonts w:cs="Calibri"/>
        </w:rPr>
        <w:t xml:space="preserve"> jäätmehoolduseeskirja</w:t>
      </w:r>
      <w:r>
        <w:rPr>
          <w:rFonts w:cs="Calibri"/>
        </w:rPr>
        <w:t>dele</w:t>
      </w:r>
      <w:r w:rsidRPr="004531B5">
        <w:rPr>
          <w:rFonts w:cs="Calibri"/>
        </w:rPr>
        <w:t xml:space="preserve"> tuleb </w:t>
      </w:r>
      <w:r>
        <w:rPr>
          <w:rFonts w:cs="Calibri"/>
        </w:rPr>
        <w:t>ehitusjäätme</w:t>
      </w:r>
      <w:r w:rsidR="004F3BFE">
        <w:rPr>
          <w:rFonts w:cs="Calibri"/>
        </w:rPr>
        <w:t>d koguda liikidesse tekkekohal</w:t>
      </w:r>
      <w:r w:rsidR="00B50F7B">
        <w:rPr>
          <w:rFonts w:cs="Calibri"/>
        </w:rPr>
        <w:t xml:space="preserve"> ning võimalusel taaskasuta</w:t>
      </w:r>
      <w:r w:rsidR="00697B73">
        <w:rPr>
          <w:rFonts w:cs="Calibri"/>
        </w:rPr>
        <w:t xml:space="preserve">da. </w:t>
      </w:r>
      <w:r>
        <w:rPr>
          <w:rFonts w:cs="Calibri"/>
        </w:rPr>
        <w:t>Kuna jäätmehoolduseeskirjad on vastu võetud 20</w:t>
      </w:r>
      <w:r w:rsidR="006C410E">
        <w:rPr>
          <w:rFonts w:cs="Calibri"/>
        </w:rPr>
        <w:t>11</w:t>
      </w:r>
      <w:r>
        <w:rPr>
          <w:rFonts w:cs="Calibri"/>
        </w:rPr>
        <w:t xml:space="preserve">. aastal (endise </w:t>
      </w:r>
      <w:r w:rsidR="006C410E">
        <w:rPr>
          <w:rFonts w:cs="Calibri"/>
        </w:rPr>
        <w:t>Haaslava</w:t>
      </w:r>
      <w:r>
        <w:rPr>
          <w:rFonts w:cs="Calibri"/>
        </w:rPr>
        <w:t xml:space="preserve"> valla territoorium) ja 201</w:t>
      </w:r>
      <w:r w:rsidR="006C410E">
        <w:rPr>
          <w:rFonts w:cs="Calibri"/>
        </w:rPr>
        <w:t>2</w:t>
      </w:r>
      <w:r>
        <w:rPr>
          <w:rFonts w:cs="Calibri"/>
        </w:rPr>
        <w:t xml:space="preserve">. aastal (endise </w:t>
      </w:r>
      <w:r w:rsidR="006C410E">
        <w:rPr>
          <w:rFonts w:cs="Calibri"/>
        </w:rPr>
        <w:t>Mäksa ja Võnnu</w:t>
      </w:r>
      <w:r>
        <w:rPr>
          <w:rFonts w:cs="Calibri"/>
        </w:rPr>
        <w:t xml:space="preserve"> valla territooriumid), on kohaliku omavalitsuse jäätmehoolduseeskirjale esitatud nõuded </w:t>
      </w:r>
      <w:r w:rsidR="00486332">
        <w:rPr>
          <w:rFonts w:cs="Calibri"/>
        </w:rPr>
        <w:t xml:space="preserve">ehitus- ja lammutusjäätmete kogumise ja käitlemise osas </w:t>
      </w:r>
      <w:r>
        <w:rPr>
          <w:rFonts w:cs="Calibri"/>
        </w:rPr>
        <w:t xml:space="preserve">Jäätmeseadusega oluliselt muutunud. Sellest tulenevalt </w:t>
      </w:r>
      <w:r w:rsidRPr="00B112A1">
        <w:rPr>
          <w:rStyle w:val="Tugevrhutus"/>
        </w:rPr>
        <w:t xml:space="preserve">vajab </w:t>
      </w:r>
      <w:r>
        <w:rPr>
          <w:rStyle w:val="Tugevrhutus"/>
        </w:rPr>
        <w:t xml:space="preserve">uus koostatav </w:t>
      </w:r>
      <w:r w:rsidRPr="00B112A1">
        <w:rPr>
          <w:rStyle w:val="Tugevrhutus"/>
        </w:rPr>
        <w:t xml:space="preserve">kogu </w:t>
      </w:r>
      <w:r w:rsidR="007274DB">
        <w:rPr>
          <w:rStyle w:val="Tugevrhutus"/>
        </w:rPr>
        <w:t>Kastre</w:t>
      </w:r>
      <w:r w:rsidRPr="00B112A1">
        <w:rPr>
          <w:rStyle w:val="Tugevrhutus"/>
        </w:rPr>
        <w:t xml:space="preserve"> valla territooriumit hõlmav jäätmehoolduseeskiri ehitus- ja lammutusjäätmete käitlemise korra ajakohastamist, mille tulemusel vastab jäätmehoolduseeskiri Jäätmeseaduses sätestatud nõuetele.</w:t>
      </w:r>
    </w:p>
    <w:p w14:paraId="53AC235D" w14:textId="1084E996" w:rsidR="004C2A9C" w:rsidRDefault="004C2A9C" w:rsidP="004C2A9C">
      <w:pPr>
        <w:pStyle w:val="Pealkiri2"/>
      </w:pPr>
      <w:bookmarkStart w:id="90" w:name="_Toc112759306"/>
      <w:r>
        <w:t>Ohtlikud jäätmed</w:t>
      </w:r>
      <w:bookmarkEnd w:id="90"/>
    </w:p>
    <w:p w14:paraId="34386832" w14:textId="77777777" w:rsidR="00FC5D90" w:rsidRPr="004531B5" w:rsidRDefault="00FC5D90" w:rsidP="00FC5D90">
      <w:pPr>
        <w:rPr>
          <w:rFonts w:cs="Calibri"/>
        </w:rPr>
      </w:pPr>
      <w:r w:rsidRPr="004531B5">
        <w:rPr>
          <w:rFonts w:cs="Calibri"/>
        </w:rPr>
        <w:t>Ohtlikud jäätmed on jäätmed, mis oma kahjuliku toime tõttu võivad olla ohtlikud tervisele, varale või keskkonnale.</w:t>
      </w:r>
    </w:p>
    <w:p w14:paraId="4ECC6BED" w14:textId="35078EBC" w:rsidR="009776DB" w:rsidRDefault="00FC5D90" w:rsidP="00E51313">
      <w:pPr>
        <w:rPr>
          <w:rFonts w:cs="Calibri"/>
        </w:rPr>
      </w:pPr>
      <w:r w:rsidRPr="004531B5">
        <w:rPr>
          <w:rFonts w:cs="Calibri"/>
        </w:rPr>
        <w:t xml:space="preserve">Ohtlike jäätmete teke ja käitlemine on kajastatud järgmises tabelis. Ohtlike jäätmete teke on viimase viie aasta </w:t>
      </w:r>
      <w:r w:rsidR="000B2894">
        <w:rPr>
          <w:rFonts w:cs="Calibri"/>
        </w:rPr>
        <w:t xml:space="preserve">andmete </w:t>
      </w:r>
      <w:r w:rsidR="009A72C4">
        <w:rPr>
          <w:rFonts w:cs="Calibri"/>
        </w:rPr>
        <w:t>põhjal</w:t>
      </w:r>
      <w:r w:rsidR="000B2894">
        <w:rPr>
          <w:rFonts w:cs="Calibri"/>
        </w:rPr>
        <w:t xml:space="preserve"> kerges</w:t>
      </w:r>
      <w:r w:rsidR="009A72C4">
        <w:rPr>
          <w:rFonts w:cs="Calibri"/>
        </w:rPr>
        <w:t xml:space="preserve"> tõusutrendis</w:t>
      </w:r>
      <w:r w:rsidRPr="004531B5">
        <w:rPr>
          <w:rFonts w:cs="Calibri"/>
        </w:rPr>
        <w:t xml:space="preserve">. Jäätmestatistika alusel </w:t>
      </w:r>
      <w:r w:rsidR="00A43F10">
        <w:rPr>
          <w:rFonts w:cs="Calibri"/>
        </w:rPr>
        <w:t>transporditakse</w:t>
      </w:r>
      <w:r w:rsidR="00E51313">
        <w:rPr>
          <w:rFonts w:cs="Calibri"/>
        </w:rPr>
        <w:t xml:space="preserve"> kõik Kastre vallas tekkivad ohtlikud jäätmed omavalitsusest välja ning taaskasutust ohtlikele jäätmetele ei teostata.</w:t>
      </w:r>
    </w:p>
    <w:p w14:paraId="6953F32D" w14:textId="54800849" w:rsidR="00C30BE6" w:rsidRDefault="00C30BE6" w:rsidP="00C30BE6">
      <w:pPr>
        <w:pStyle w:val="Pealdis"/>
        <w:keepNext/>
      </w:pPr>
      <w:r>
        <w:t xml:space="preserve">Tabel </w:t>
      </w:r>
      <w:fldSimple w:instr=" SEQ Tabel \* ARABIC ">
        <w:r w:rsidR="00AC5754">
          <w:rPr>
            <w:noProof/>
          </w:rPr>
          <w:t>9</w:t>
        </w:r>
      </w:fldSimple>
      <w:r>
        <w:t xml:space="preserve">. </w:t>
      </w:r>
      <w:r w:rsidR="00C25CF0">
        <w:t>Kastre</w:t>
      </w:r>
      <w:r w:rsidRPr="00AA2DF2">
        <w:t xml:space="preserve"> vallas tekkinud (sealhulgas kogutud) ohtlikud jäätmed (kõik * jäätmekoodid) aastatel 2016-2020 tonnides ning nende käitlemine. Allikas: Keskkonnaagentuur</w:t>
      </w:r>
    </w:p>
    <w:tbl>
      <w:tblPr>
        <w:tblStyle w:val="Ruuttabel4rhk1"/>
        <w:tblW w:w="9328" w:type="dxa"/>
        <w:tblLook w:val="04A0" w:firstRow="1" w:lastRow="0" w:firstColumn="1" w:lastColumn="0" w:noHBand="0" w:noVBand="1"/>
      </w:tblPr>
      <w:tblGrid>
        <w:gridCol w:w="2132"/>
        <w:gridCol w:w="4309"/>
        <w:gridCol w:w="2887"/>
      </w:tblGrid>
      <w:tr w:rsidR="00C25CF0" w:rsidRPr="00C25CF0" w14:paraId="702F542A" w14:textId="77777777" w:rsidTr="00C25CF0">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132" w:type="dxa"/>
            <w:noWrap/>
            <w:hideMark/>
          </w:tcPr>
          <w:p w14:paraId="10133A55" w14:textId="77777777" w:rsidR="00C25CF0" w:rsidRPr="00C25CF0" w:rsidRDefault="00C25CF0" w:rsidP="00C25CF0">
            <w:pPr>
              <w:spacing w:before="0"/>
              <w:rPr>
                <w:rFonts w:asciiTheme="minorHAnsi" w:hAnsiTheme="minorHAnsi" w:cstheme="minorHAnsi"/>
                <w:color w:val="FFFFFF" w:themeColor="background1"/>
                <w:sz w:val="20"/>
                <w:szCs w:val="20"/>
              </w:rPr>
            </w:pPr>
            <w:r w:rsidRPr="00C25CF0">
              <w:rPr>
                <w:rFonts w:asciiTheme="minorHAnsi" w:hAnsiTheme="minorHAnsi" w:cstheme="minorHAnsi"/>
                <w:color w:val="FFFFFF" w:themeColor="background1"/>
                <w:sz w:val="20"/>
                <w:szCs w:val="20"/>
              </w:rPr>
              <w:t>Aasta</w:t>
            </w:r>
          </w:p>
        </w:tc>
        <w:tc>
          <w:tcPr>
            <w:tcW w:w="4309" w:type="dxa"/>
            <w:noWrap/>
            <w:hideMark/>
          </w:tcPr>
          <w:p w14:paraId="4CB18068" w14:textId="77777777" w:rsidR="00C25CF0" w:rsidRPr="00C25CF0" w:rsidRDefault="00C25CF0" w:rsidP="00C25CF0">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C25CF0">
              <w:rPr>
                <w:rFonts w:asciiTheme="minorHAnsi" w:hAnsiTheme="minorHAnsi" w:cstheme="minorHAnsi"/>
                <w:color w:val="FFFFFF" w:themeColor="background1"/>
                <w:sz w:val="20"/>
                <w:szCs w:val="20"/>
              </w:rPr>
              <w:t>Koguteke (sh kogutud)</w:t>
            </w:r>
          </w:p>
        </w:tc>
        <w:tc>
          <w:tcPr>
            <w:tcW w:w="2887" w:type="dxa"/>
            <w:noWrap/>
            <w:hideMark/>
          </w:tcPr>
          <w:p w14:paraId="5097F218" w14:textId="77777777" w:rsidR="00C25CF0" w:rsidRPr="00C25CF0" w:rsidRDefault="00C25CF0" w:rsidP="00C25CF0">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C25CF0">
              <w:rPr>
                <w:rFonts w:asciiTheme="minorHAnsi" w:hAnsiTheme="minorHAnsi" w:cstheme="minorHAnsi"/>
                <w:color w:val="FFFFFF" w:themeColor="background1"/>
                <w:sz w:val="20"/>
                <w:szCs w:val="20"/>
              </w:rPr>
              <w:t>Transport välja</w:t>
            </w:r>
          </w:p>
        </w:tc>
      </w:tr>
      <w:tr w:rsidR="00C25CF0" w:rsidRPr="00C25CF0" w14:paraId="7CCB030B" w14:textId="77777777" w:rsidTr="00C25CF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132" w:type="dxa"/>
            <w:noWrap/>
            <w:hideMark/>
          </w:tcPr>
          <w:p w14:paraId="62BCBA1B" w14:textId="77777777" w:rsidR="00C25CF0" w:rsidRPr="00C25CF0" w:rsidRDefault="00C25CF0" w:rsidP="00C25CF0">
            <w:pPr>
              <w:spacing w:before="0"/>
              <w:rPr>
                <w:rFonts w:asciiTheme="minorHAnsi" w:hAnsiTheme="minorHAnsi" w:cstheme="minorHAnsi"/>
                <w:color w:val="000000"/>
                <w:sz w:val="20"/>
                <w:szCs w:val="20"/>
              </w:rPr>
            </w:pPr>
            <w:r w:rsidRPr="00C25CF0">
              <w:rPr>
                <w:rFonts w:asciiTheme="minorHAnsi" w:hAnsiTheme="minorHAnsi" w:cstheme="minorHAnsi"/>
                <w:color w:val="000000"/>
                <w:sz w:val="20"/>
                <w:szCs w:val="20"/>
              </w:rPr>
              <w:t>2016</w:t>
            </w:r>
          </w:p>
        </w:tc>
        <w:tc>
          <w:tcPr>
            <w:tcW w:w="4309" w:type="dxa"/>
            <w:noWrap/>
            <w:hideMark/>
          </w:tcPr>
          <w:p w14:paraId="7D3C788B" w14:textId="77777777" w:rsidR="00C25CF0" w:rsidRPr="00C25CF0" w:rsidRDefault="00C25CF0" w:rsidP="00C25CF0">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25CF0">
              <w:rPr>
                <w:rFonts w:asciiTheme="minorHAnsi" w:hAnsiTheme="minorHAnsi" w:cstheme="minorHAnsi"/>
                <w:color w:val="000000"/>
                <w:sz w:val="20"/>
                <w:szCs w:val="20"/>
              </w:rPr>
              <w:t>59.5</w:t>
            </w:r>
          </w:p>
        </w:tc>
        <w:tc>
          <w:tcPr>
            <w:tcW w:w="2887" w:type="dxa"/>
            <w:noWrap/>
            <w:hideMark/>
          </w:tcPr>
          <w:p w14:paraId="13E96B6D" w14:textId="77777777" w:rsidR="00C25CF0" w:rsidRPr="00C25CF0" w:rsidRDefault="00C25CF0" w:rsidP="00C25CF0">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25CF0">
              <w:rPr>
                <w:rFonts w:asciiTheme="minorHAnsi" w:hAnsiTheme="minorHAnsi" w:cstheme="minorHAnsi"/>
                <w:color w:val="000000"/>
                <w:sz w:val="20"/>
                <w:szCs w:val="20"/>
              </w:rPr>
              <w:t>59.4</w:t>
            </w:r>
          </w:p>
        </w:tc>
      </w:tr>
      <w:tr w:rsidR="00C25CF0" w:rsidRPr="00C25CF0" w14:paraId="27F71BD5" w14:textId="77777777" w:rsidTr="00C25CF0">
        <w:trPr>
          <w:trHeight w:val="319"/>
        </w:trPr>
        <w:tc>
          <w:tcPr>
            <w:cnfStyle w:val="001000000000" w:firstRow="0" w:lastRow="0" w:firstColumn="1" w:lastColumn="0" w:oddVBand="0" w:evenVBand="0" w:oddHBand="0" w:evenHBand="0" w:firstRowFirstColumn="0" w:firstRowLastColumn="0" w:lastRowFirstColumn="0" w:lastRowLastColumn="0"/>
            <w:tcW w:w="2132" w:type="dxa"/>
            <w:noWrap/>
            <w:hideMark/>
          </w:tcPr>
          <w:p w14:paraId="1340C405" w14:textId="77777777" w:rsidR="00C25CF0" w:rsidRPr="00C25CF0" w:rsidRDefault="00C25CF0" w:rsidP="00C25CF0">
            <w:pPr>
              <w:spacing w:before="0"/>
              <w:rPr>
                <w:rFonts w:asciiTheme="minorHAnsi" w:hAnsiTheme="minorHAnsi" w:cstheme="minorHAnsi"/>
                <w:color w:val="000000"/>
                <w:sz w:val="20"/>
                <w:szCs w:val="20"/>
              </w:rPr>
            </w:pPr>
            <w:r w:rsidRPr="00C25CF0">
              <w:rPr>
                <w:rFonts w:asciiTheme="minorHAnsi" w:hAnsiTheme="minorHAnsi" w:cstheme="minorHAnsi"/>
                <w:color w:val="000000"/>
                <w:sz w:val="20"/>
                <w:szCs w:val="20"/>
              </w:rPr>
              <w:t>2017</w:t>
            </w:r>
          </w:p>
        </w:tc>
        <w:tc>
          <w:tcPr>
            <w:tcW w:w="4309" w:type="dxa"/>
            <w:noWrap/>
            <w:hideMark/>
          </w:tcPr>
          <w:p w14:paraId="36ACB395" w14:textId="77777777" w:rsidR="00C25CF0" w:rsidRPr="00C25CF0" w:rsidRDefault="00C25CF0" w:rsidP="00C25CF0">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C25CF0">
              <w:rPr>
                <w:rFonts w:asciiTheme="minorHAnsi" w:hAnsiTheme="minorHAnsi" w:cstheme="minorHAnsi"/>
                <w:color w:val="000000"/>
                <w:sz w:val="20"/>
                <w:szCs w:val="20"/>
              </w:rPr>
              <w:t>51.7</w:t>
            </w:r>
          </w:p>
        </w:tc>
        <w:tc>
          <w:tcPr>
            <w:tcW w:w="2887" w:type="dxa"/>
            <w:noWrap/>
            <w:hideMark/>
          </w:tcPr>
          <w:p w14:paraId="1A7224B6" w14:textId="77777777" w:rsidR="00C25CF0" w:rsidRPr="00C25CF0" w:rsidRDefault="00C25CF0" w:rsidP="00C25CF0">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C25CF0">
              <w:rPr>
                <w:rFonts w:asciiTheme="minorHAnsi" w:hAnsiTheme="minorHAnsi" w:cstheme="minorHAnsi"/>
                <w:color w:val="000000"/>
                <w:sz w:val="20"/>
                <w:szCs w:val="20"/>
              </w:rPr>
              <w:t>51.9</w:t>
            </w:r>
          </w:p>
        </w:tc>
      </w:tr>
      <w:tr w:rsidR="00C25CF0" w:rsidRPr="00C25CF0" w14:paraId="51DE67E6" w14:textId="77777777" w:rsidTr="00C25CF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132" w:type="dxa"/>
            <w:noWrap/>
            <w:hideMark/>
          </w:tcPr>
          <w:p w14:paraId="4DF37951" w14:textId="77777777" w:rsidR="00C25CF0" w:rsidRPr="00C25CF0" w:rsidRDefault="00C25CF0" w:rsidP="00C25CF0">
            <w:pPr>
              <w:spacing w:before="0"/>
              <w:rPr>
                <w:rFonts w:asciiTheme="minorHAnsi" w:hAnsiTheme="minorHAnsi" w:cstheme="minorHAnsi"/>
                <w:color w:val="000000"/>
                <w:sz w:val="20"/>
                <w:szCs w:val="20"/>
              </w:rPr>
            </w:pPr>
            <w:r w:rsidRPr="00C25CF0">
              <w:rPr>
                <w:rFonts w:asciiTheme="minorHAnsi" w:hAnsiTheme="minorHAnsi" w:cstheme="minorHAnsi"/>
                <w:color w:val="000000"/>
                <w:sz w:val="20"/>
                <w:szCs w:val="20"/>
              </w:rPr>
              <w:t>2018</w:t>
            </w:r>
          </w:p>
        </w:tc>
        <w:tc>
          <w:tcPr>
            <w:tcW w:w="4309" w:type="dxa"/>
            <w:noWrap/>
            <w:hideMark/>
          </w:tcPr>
          <w:p w14:paraId="10820872" w14:textId="77777777" w:rsidR="00C25CF0" w:rsidRPr="00C25CF0" w:rsidRDefault="00C25CF0" w:rsidP="00C25CF0">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25CF0">
              <w:rPr>
                <w:rFonts w:asciiTheme="minorHAnsi" w:hAnsiTheme="minorHAnsi" w:cstheme="minorHAnsi"/>
                <w:color w:val="000000"/>
                <w:sz w:val="20"/>
                <w:szCs w:val="20"/>
              </w:rPr>
              <w:t>50.5</w:t>
            </w:r>
          </w:p>
        </w:tc>
        <w:tc>
          <w:tcPr>
            <w:tcW w:w="2887" w:type="dxa"/>
            <w:noWrap/>
            <w:hideMark/>
          </w:tcPr>
          <w:p w14:paraId="678AC618" w14:textId="77777777" w:rsidR="00C25CF0" w:rsidRPr="00C25CF0" w:rsidRDefault="00C25CF0" w:rsidP="00C25CF0">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25CF0">
              <w:rPr>
                <w:rFonts w:asciiTheme="minorHAnsi" w:hAnsiTheme="minorHAnsi" w:cstheme="minorHAnsi"/>
                <w:color w:val="000000"/>
                <w:sz w:val="20"/>
                <w:szCs w:val="20"/>
              </w:rPr>
              <w:t>50.5</w:t>
            </w:r>
          </w:p>
        </w:tc>
      </w:tr>
      <w:tr w:rsidR="00C25CF0" w:rsidRPr="00C25CF0" w14:paraId="3AAD1E9B" w14:textId="77777777" w:rsidTr="00C25CF0">
        <w:trPr>
          <w:trHeight w:val="319"/>
        </w:trPr>
        <w:tc>
          <w:tcPr>
            <w:cnfStyle w:val="001000000000" w:firstRow="0" w:lastRow="0" w:firstColumn="1" w:lastColumn="0" w:oddVBand="0" w:evenVBand="0" w:oddHBand="0" w:evenHBand="0" w:firstRowFirstColumn="0" w:firstRowLastColumn="0" w:lastRowFirstColumn="0" w:lastRowLastColumn="0"/>
            <w:tcW w:w="2132" w:type="dxa"/>
            <w:noWrap/>
            <w:hideMark/>
          </w:tcPr>
          <w:p w14:paraId="5C44D2F2" w14:textId="77777777" w:rsidR="00C25CF0" w:rsidRPr="00C25CF0" w:rsidRDefault="00C25CF0" w:rsidP="00C25CF0">
            <w:pPr>
              <w:spacing w:before="0"/>
              <w:rPr>
                <w:rFonts w:asciiTheme="minorHAnsi" w:hAnsiTheme="minorHAnsi" w:cstheme="minorHAnsi"/>
                <w:color w:val="000000"/>
                <w:sz w:val="20"/>
                <w:szCs w:val="20"/>
              </w:rPr>
            </w:pPr>
            <w:r w:rsidRPr="00C25CF0">
              <w:rPr>
                <w:rFonts w:asciiTheme="minorHAnsi" w:hAnsiTheme="minorHAnsi" w:cstheme="minorHAnsi"/>
                <w:color w:val="000000"/>
                <w:sz w:val="20"/>
                <w:szCs w:val="20"/>
              </w:rPr>
              <w:t>2019</w:t>
            </w:r>
          </w:p>
        </w:tc>
        <w:tc>
          <w:tcPr>
            <w:tcW w:w="4309" w:type="dxa"/>
            <w:noWrap/>
            <w:hideMark/>
          </w:tcPr>
          <w:p w14:paraId="575D796F" w14:textId="77777777" w:rsidR="00C25CF0" w:rsidRPr="00C25CF0" w:rsidRDefault="00C25CF0" w:rsidP="00C25CF0">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C25CF0">
              <w:rPr>
                <w:rFonts w:asciiTheme="minorHAnsi" w:hAnsiTheme="minorHAnsi" w:cstheme="minorHAnsi"/>
                <w:color w:val="000000"/>
                <w:sz w:val="20"/>
                <w:szCs w:val="20"/>
              </w:rPr>
              <w:t>65.0</w:t>
            </w:r>
          </w:p>
        </w:tc>
        <w:tc>
          <w:tcPr>
            <w:tcW w:w="2887" w:type="dxa"/>
            <w:noWrap/>
            <w:hideMark/>
          </w:tcPr>
          <w:p w14:paraId="38088A44" w14:textId="77777777" w:rsidR="00C25CF0" w:rsidRPr="00C25CF0" w:rsidRDefault="00C25CF0" w:rsidP="00C25CF0">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C25CF0">
              <w:rPr>
                <w:rFonts w:asciiTheme="minorHAnsi" w:hAnsiTheme="minorHAnsi" w:cstheme="minorHAnsi"/>
                <w:color w:val="000000"/>
                <w:sz w:val="20"/>
                <w:szCs w:val="20"/>
              </w:rPr>
              <w:t>65.3</w:t>
            </w:r>
          </w:p>
        </w:tc>
      </w:tr>
      <w:tr w:rsidR="00C25CF0" w:rsidRPr="00C25CF0" w14:paraId="42A51E8C" w14:textId="77777777" w:rsidTr="00C25CF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132" w:type="dxa"/>
            <w:noWrap/>
            <w:hideMark/>
          </w:tcPr>
          <w:p w14:paraId="1E7BFA3A" w14:textId="77777777" w:rsidR="00C25CF0" w:rsidRPr="00C25CF0" w:rsidRDefault="00C25CF0" w:rsidP="00C25CF0">
            <w:pPr>
              <w:spacing w:before="0"/>
              <w:rPr>
                <w:rFonts w:asciiTheme="minorHAnsi" w:hAnsiTheme="minorHAnsi" w:cstheme="minorHAnsi"/>
                <w:color w:val="000000"/>
                <w:sz w:val="20"/>
                <w:szCs w:val="20"/>
              </w:rPr>
            </w:pPr>
            <w:r w:rsidRPr="00C25CF0">
              <w:rPr>
                <w:rFonts w:asciiTheme="minorHAnsi" w:hAnsiTheme="minorHAnsi" w:cstheme="minorHAnsi"/>
                <w:color w:val="000000"/>
                <w:sz w:val="20"/>
                <w:szCs w:val="20"/>
              </w:rPr>
              <w:t>2020</w:t>
            </w:r>
          </w:p>
        </w:tc>
        <w:tc>
          <w:tcPr>
            <w:tcW w:w="4309" w:type="dxa"/>
            <w:noWrap/>
            <w:hideMark/>
          </w:tcPr>
          <w:p w14:paraId="153B355A" w14:textId="77777777" w:rsidR="00C25CF0" w:rsidRPr="00C25CF0" w:rsidRDefault="00C25CF0" w:rsidP="00C25CF0">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25CF0">
              <w:rPr>
                <w:rFonts w:asciiTheme="minorHAnsi" w:hAnsiTheme="minorHAnsi" w:cstheme="minorHAnsi"/>
                <w:color w:val="000000"/>
                <w:sz w:val="20"/>
                <w:szCs w:val="20"/>
              </w:rPr>
              <w:t>79.0</w:t>
            </w:r>
          </w:p>
        </w:tc>
        <w:tc>
          <w:tcPr>
            <w:tcW w:w="2887" w:type="dxa"/>
            <w:noWrap/>
            <w:hideMark/>
          </w:tcPr>
          <w:p w14:paraId="1B7A6C9A" w14:textId="77777777" w:rsidR="00C25CF0" w:rsidRPr="00C25CF0" w:rsidRDefault="00C25CF0" w:rsidP="00C25CF0">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C25CF0">
              <w:rPr>
                <w:rFonts w:asciiTheme="minorHAnsi" w:hAnsiTheme="minorHAnsi" w:cstheme="minorHAnsi"/>
                <w:color w:val="000000"/>
                <w:sz w:val="20"/>
                <w:szCs w:val="20"/>
              </w:rPr>
              <w:t>78.5</w:t>
            </w:r>
          </w:p>
        </w:tc>
      </w:tr>
    </w:tbl>
    <w:p w14:paraId="419FD866" w14:textId="77777777" w:rsidR="009A681E" w:rsidRDefault="009A681E" w:rsidP="009A681E">
      <w:pPr>
        <w:spacing w:before="0"/>
        <w:rPr>
          <w:rFonts w:cs="Calibri"/>
        </w:rPr>
      </w:pPr>
    </w:p>
    <w:p w14:paraId="0CCE0BF9" w14:textId="2DFF9910" w:rsidR="009A681E" w:rsidRPr="004531B5" w:rsidRDefault="009A681E" w:rsidP="009A681E">
      <w:pPr>
        <w:spacing w:before="0"/>
        <w:rPr>
          <w:rFonts w:cs="Calibri"/>
        </w:rPr>
      </w:pPr>
      <w:r w:rsidRPr="004531B5">
        <w:rPr>
          <w:rFonts w:cs="Calibri"/>
        </w:rPr>
        <w:t>Tavaliselt kodumajapidamises tekkivad ohtlikud jäätmed on</w:t>
      </w:r>
    </w:p>
    <w:p w14:paraId="57AE0F5F" w14:textId="77777777" w:rsidR="009A681E" w:rsidRPr="004531B5" w:rsidRDefault="009A681E" w:rsidP="008A49FB">
      <w:pPr>
        <w:pStyle w:val="Loendilik"/>
        <w:numPr>
          <w:ilvl w:val="0"/>
          <w:numId w:val="5"/>
        </w:numPr>
        <w:rPr>
          <w:rFonts w:cs="Calibri"/>
        </w:rPr>
      </w:pPr>
      <w:r w:rsidRPr="004531B5">
        <w:rPr>
          <w:rFonts w:cs="Calibri"/>
        </w:rPr>
        <w:t>aegunud ravimid;</w:t>
      </w:r>
    </w:p>
    <w:p w14:paraId="4B908707" w14:textId="77777777" w:rsidR="009A681E" w:rsidRPr="004531B5" w:rsidRDefault="009A681E" w:rsidP="008A49FB">
      <w:pPr>
        <w:pStyle w:val="Loendilik"/>
        <w:numPr>
          <w:ilvl w:val="0"/>
          <w:numId w:val="5"/>
        </w:numPr>
        <w:rPr>
          <w:rFonts w:cs="Calibri"/>
        </w:rPr>
      </w:pPr>
      <w:r w:rsidRPr="004531B5">
        <w:rPr>
          <w:rFonts w:cs="Calibri"/>
        </w:rPr>
        <w:t>elavhõbeda kraadiklaasid;</w:t>
      </w:r>
    </w:p>
    <w:p w14:paraId="0298F761" w14:textId="77777777" w:rsidR="009A681E" w:rsidRPr="004531B5" w:rsidRDefault="009A681E" w:rsidP="008A49FB">
      <w:pPr>
        <w:pStyle w:val="Loendilik"/>
        <w:numPr>
          <w:ilvl w:val="0"/>
          <w:numId w:val="5"/>
        </w:numPr>
        <w:rPr>
          <w:rFonts w:cs="Calibri"/>
        </w:rPr>
      </w:pPr>
      <w:r w:rsidRPr="004531B5">
        <w:rPr>
          <w:rFonts w:cs="Calibri"/>
        </w:rPr>
        <w:t>kodukemikaalid;</w:t>
      </w:r>
    </w:p>
    <w:p w14:paraId="415703ED" w14:textId="77777777" w:rsidR="009A681E" w:rsidRPr="004531B5" w:rsidRDefault="009A681E" w:rsidP="008A49FB">
      <w:pPr>
        <w:pStyle w:val="Loendilik"/>
        <w:numPr>
          <w:ilvl w:val="0"/>
          <w:numId w:val="5"/>
        </w:numPr>
        <w:rPr>
          <w:rFonts w:cs="Calibri"/>
        </w:rPr>
      </w:pPr>
      <w:r w:rsidRPr="004531B5">
        <w:rPr>
          <w:rFonts w:cs="Calibri"/>
        </w:rPr>
        <w:t>vanaõli, õlised kaltsud, õlifiltrid;</w:t>
      </w:r>
    </w:p>
    <w:p w14:paraId="423E8413" w14:textId="77777777" w:rsidR="009A681E" w:rsidRPr="004531B5" w:rsidRDefault="009A681E" w:rsidP="008A49FB">
      <w:pPr>
        <w:pStyle w:val="Loendilik"/>
        <w:numPr>
          <w:ilvl w:val="0"/>
          <w:numId w:val="5"/>
        </w:numPr>
        <w:rPr>
          <w:rFonts w:cs="Calibri"/>
        </w:rPr>
      </w:pPr>
      <w:r w:rsidRPr="004531B5">
        <w:rPr>
          <w:rFonts w:cs="Calibri"/>
        </w:rPr>
        <w:t>värvi-, laki-, liimi- ja lahustijäägid;</w:t>
      </w:r>
    </w:p>
    <w:p w14:paraId="735DA9BC" w14:textId="77777777" w:rsidR="009A681E" w:rsidRPr="004531B5" w:rsidRDefault="009A681E" w:rsidP="008A49FB">
      <w:pPr>
        <w:pStyle w:val="Loendilik"/>
        <w:numPr>
          <w:ilvl w:val="0"/>
          <w:numId w:val="5"/>
        </w:numPr>
        <w:rPr>
          <w:rFonts w:cs="Calibri"/>
        </w:rPr>
      </w:pPr>
      <w:r w:rsidRPr="004531B5">
        <w:rPr>
          <w:rFonts w:cs="Calibri"/>
        </w:rPr>
        <w:t>väetised ja pestitsiidid;</w:t>
      </w:r>
    </w:p>
    <w:p w14:paraId="6B459385" w14:textId="77777777" w:rsidR="009A681E" w:rsidRPr="004531B5" w:rsidRDefault="009A681E" w:rsidP="008A49FB">
      <w:pPr>
        <w:pStyle w:val="Loendilik"/>
        <w:numPr>
          <w:ilvl w:val="0"/>
          <w:numId w:val="5"/>
        </w:numPr>
        <w:rPr>
          <w:rFonts w:cs="Calibri"/>
        </w:rPr>
      </w:pPr>
      <w:r w:rsidRPr="004531B5">
        <w:rPr>
          <w:rFonts w:cs="Calibri"/>
        </w:rPr>
        <w:t>rotimürk jm biotsiidid;</w:t>
      </w:r>
    </w:p>
    <w:p w14:paraId="673949D4" w14:textId="77777777" w:rsidR="009A681E" w:rsidRPr="004531B5" w:rsidRDefault="009A681E" w:rsidP="008A49FB">
      <w:pPr>
        <w:pStyle w:val="Loendilik"/>
        <w:numPr>
          <w:ilvl w:val="0"/>
          <w:numId w:val="5"/>
        </w:numPr>
        <w:rPr>
          <w:rFonts w:cs="Calibri"/>
        </w:rPr>
      </w:pPr>
      <w:r w:rsidRPr="004531B5">
        <w:rPr>
          <w:rFonts w:cs="Calibri"/>
        </w:rPr>
        <w:t>kompaktlambid (ehk säästupirnid), päevavalguslambid;</w:t>
      </w:r>
    </w:p>
    <w:p w14:paraId="6A513C39" w14:textId="425349BF" w:rsidR="009A681E" w:rsidRPr="00C1155D" w:rsidRDefault="009A681E" w:rsidP="009A681E">
      <w:pPr>
        <w:pStyle w:val="Loendilik"/>
        <w:numPr>
          <w:ilvl w:val="0"/>
          <w:numId w:val="5"/>
        </w:numPr>
        <w:rPr>
          <w:rFonts w:cs="Calibri"/>
        </w:rPr>
      </w:pPr>
      <w:r w:rsidRPr="004531B5">
        <w:rPr>
          <w:rFonts w:cs="Calibri"/>
        </w:rPr>
        <w:t>patareid ja akud.</w:t>
      </w:r>
    </w:p>
    <w:p w14:paraId="49805975" w14:textId="2FA6CC5C" w:rsidR="009A681E" w:rsidRPr="004531B5" w:rsidRDefault="000B2894" w:rsidP="00C1155D">
      <w:pPr>
        <w:tabs>
          <w:tab w:val="left" w:pos="8010"/>
        </w:tabs>
        <w:rPr>
          <w:rFonts w:cs="Calibri"/>
        </w:rPr>
      </w:pPr>
      <w:r>
        <w:rPr>
          <w:rFonts w:cs="Calibri"/>
        </w:rPr>
        <w:t>Kastre</w:t>
      </w:r>
      <w:r w:rsidR="009A681E" w:rsidRPr="004531B5">
        <w:rPr>
          <w:rFonts w:cs="Calibri"/>
        </w:rPr>
        <w:t xml:space="preserve"> vallas moodustavad 2020.</w:t>
      </w:r>
      <w:r w:rsidR="009A681E">
        <w:rPr>
          <w:rFonts w:cs="Calibri"/>
        </w:rPr>
        <w:t xml:space="preserve"> </w:t>
      </w:r>
      <w:r w:rsidR="009A681E" w:rsidRPr="004531B5">
        <w:rPr>
          <w:rFonts w:cs="Calibri"/>
        </w:rPr>
        <w:t xml:space="preserve">aasta andmete alusel elanike ohtlikud jäätmed peamiselt </w:t>
      </w:r>
      <w:r w:rsidR="006C54B5">
        <w:rPr>
          <w:rFonts w:cs="Calibri"/>
        </w:rPr>
        <w:t>pliiaku</w:t>
      </w:r>
      <w:r w:rsidR="00B4618B">
        <w:rPr>
          <w:rFonts w:cs="Calibri"/>
        </w:rPr>
        <w:t>d</w:t>
      </w:r>
      <w:r w:rsidR="009A681E" w:rsidRPr="004531B5">
        <w:rPr>
          <w:rFonts w:cs="Calibri"/>
        </w:rPr>
        <w:t xml:space="preserve">, asbesti sisaldavad ehitusmaterjalid ja </w:t>
      </w:r>
      <w:r w:rsidR="00B4618B">
        <w:rPr>
          <w:rFonts w:cs="Calibri"/>
        </w:rPr>
        <w:t>romusõidukid</w:t>
      </w:r>
      <w:r w:rsidR="009A681E" w:rsidRPr="004531B5">
        <w:rPr>
          <w:rFonts w:cs="Calibri"/>
        </w:rPr>
        <w:t xml:space="preserve">. </w:t>
      </w:r>
      <w:r w:rsidR="009A681E" w:rsidRPr="004531B5">
        <w:rPr>
          <w:rFonts w:cs="Calibri"/>
          <w:szCs w:val="22"/>
        </w:rPr>
        <w:t xml:space="preserve">Seoses elanike </w:t>
      </w:r>
      <w:r w:rsidR="00B4618B">
        <w:rPr>
          <w:rFonts w:cs="Calibri"/>
          <w:szCs w:val="22"/>
        </w:rPr>
        <w:t>liigiti kogumise harjumuste</w:t>
      </w:r>
      <w:r w:rsidR="009A681E" w:rsidRPr="004531B5">
        <w:rPr>
          <w:rFonts w:cs="Calibri"/>
          <w:szCs w:val="22"/>
        </w:rPr>
        <w:t xml:space="preserve"> paranemisega võib oodata ka edaspidiseks ohtlike jäätmete koguse pidevat vähest tõusu.</w:t>
      </w:r>
    </w:p>
    <w:p w14:paraId="5CA05FA8" w14:textId="301AD6B2" w:rsidR="00C23D03" w:rsidRPr="004531B5" w:rsidRDefault="00C23D03" w:rsidP="00C23D03">
      <w:pPr>
        <w:rPr>
          <w:rFonts w:cs="Calibri"/>
        </w:rPr>
      </w:pPr>
      <w:r w:rsidRPr="004531B5">
        <w:rPr>
          <w:rFonts w:cs="Calibri"/>
        </w:rPr>
        <w:lastRenderedPageBreak/>
        <w:t xml:space="preserve">Vanaõli jäätmete teke on kajastatud järgnevas tabelis. </w:t>
      </w:r>
      <w:r w:rsidR="00372594">
        <w:t>Vanaõli jäätmetele vallas taaskasutust ei toimu ning jäätmed transporditakse valla territooriumilt välja edasiseks käitluseks.</w:t>
      </w:r>
    </w:p>
    <w:p w14:paraId="38E49D13" w14:textId="09620F4A" w:rsidR="00AA37DB" w:rsidRDefault="00AA37DB" w:rsidP="00AA37DB">
      <w:pPr>
        <w:pStyle w:val="Pealdis"/>
        <w:keepNext/>
      </w:pPr>
      <w:r>
        <w:t xml:space="preserve">Tabel </w:t>
      </w:r>
      <w:fldSimple w:instr=" SEQ Tabel \* ARABIC ">
        <w:r w:rsidR="00AC5754">
          <w:rPr>
            <w:noProof/>
          </w:rPr>
          <w:t>10</w:t>
        </w:r>
      </w:fldSimple>
      <w:r>
        <w:t xml:space="preserve">. </w:t>
      </w:r>
      <w:r w:rsidR="006776E9">
        <w:t>Kastre</w:t>
      </w:r>
      <w:r w:rsidRPr="006F4C6F">
        <w:t xml:space="preserve"> vallas tekkinud (sealhulgas kogutud) vanaõli jäätmed aastatel 2016-2020 tonnides. Allikas: Keskkonnaagentuur</w:t>
      </w:r>
    </w:p>
    <w:tbl>
      <w:tblPr>
        <w:tblStyle w:val="Tumeruuttabel5rhk1"/>
        <w:tblW w:w="9405" w:type="dxa"/>
        <w:tblLook w:val="04A0" w:firstRow="1" w:lastRow="0" w:firstColumn="1" w:lastColumn="0" w:noHBand="0" w:noVBand="1"/>
      </w:tblPr>
      <w:tblGrid>
        <w:gridCol w:w="1043"/>
        <w:gridCol w:w="2778"/>
        <w:gridCol w:w="1412"/>
        <w:gridCol w:w="1043"/>
        <w:gridCol w:w="1043"/>
        <w:gridCol w:w="1043"/>
        <w:gridCol w:w="1043"/>
      </w:tblGrid>
      <w:tr w:rsidR="006776E9" w:rsidRPr="006776E9" w14:paraId="48F87A23" w14:textId="77777777" w:rsidTr="006776E9">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043" w:type="dxa"/>
            <w:noWrap/>
            <w:hideMark/>
          </w:tcPr>
          <w:p w14:paraId="1A9A45CC" w14:textId="77777777" w:rsidR="006776E9" w:rsidRPr="006776E9" w:rsidRDefault="006776E9" w:rsidP="006776E9">
            <w:pPr>
              <w:spacing w:before="0"/>
              <w:jc w:val="center"/>
              <w:rPr>
                <w:rFonts w:cs="Calibri"/>
                <w:sz w:val="20"/>
                <w:szCs w:val="20"/>
              </w:rPr>
            </w:pPr>
            <w:r w:rsidRPr="006776E9">
              <w:rPr>
                <w:rFonts w:cs="Calibri"/>
                <w:sz w:val="20"/>
                <w:szCs w:val="20"/>
              </w:rPr>
              <w:t>Kood</w:t>
            </w:r>
          </w:p>
        </w:tc>
        <w:tc>
          <w:tcPr>
            <w:tcW w:w="2778" w:type="dxa"/>
            <w:noWrap/>
            <w:hideMark/>
          </w:tcPr>
          <w:p w14:paraId="2B7464E6" w14:textId="77777777" w:rsidR="006776E9" w:rsidRPr="006776E9" w:rsidRDefault="006776E9" w:rsidP="006776E9">
            <w:pPr>
              <w:spacing w:before="0"/>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6776E9">
              <w:rPr>
                <w:rFonts w:cs="Calibri"/>
                <w:sz w:val="20"/>
                <w:szCs w:val="20"/>
              </w:rPr>
              <w:t>Jäätmeliik</w:t>
            </w:r>
          </w:p>
        </w:tc>
        <w:tc>
          <w:tcPr>
            <w:tcW w:w="1412" w:type="dxa"/>
            <w:noWrap/>
            <w:hideMark/>
          </w:tcPr>
          <w:p w14:paraId="2B4F9177" w14:textId="77777777" w:rsidR="006776E9" w:rsidRPr="006776E9" w:rsidRDefault="006776E9" w:rsidP="006776E9">
            <w:pPr>
              <w:spacing w:before="0"/>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6776E9">
              <w:rPr>
                <w:rFonts w:cs="Calibri"/>
                <w:sz w:val="20"/>
                <w:szCs w:val="20"/>
              </w:rPr>
              <w:t>2016</w:t>
            </w:r>
          </w:p>
        </w:tc>
        <w:tc>
          <w:tcPr>
            <w:tcW w:w="1043" w:type="dxa"/>
            <w:noWrap/>
            <w:hideMark/>
          </w:tcPr>
          <w:p w14:paraId="268C47C4" w14:textId="77777777" w:rsidR="006776E9" w:rsidRPr="006776E9" w:rsidRDefault="006776E9" w:rsidP="006776E9">
            <w:pPr>
              <w:spacing w:before="0"/>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6776E9">
              <w:rPr>
                <w:rFonts w:cs="Calibri"/>
                <w:sz w:val="20"/>
                <w:szCs w:val="20"/>
              </w:rPr>
              <w:t>2017</w:t>
            </w:r>
          </w:p>
        </w:tc>
        <w:tc>
          <w:tcPr>
            <w:tcW w:w="1043" w:type="dxa"/>
            <w:noWrap/>
            <w:hideMark/>
          </w:tcPr>
          <w:p w14:paraId="6EA9F341" w14:textId="77777777" w:rsidR="006776E9" w:rsidRPr="006776E9" w:rsidRDefault="006776E9" w:rsidP="006776E9">
            <w:pPr>
              <w:spacing w:before="0"/>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6776E9">
              <w:rPr>
                <w:rFonts w:cs="Calibri"/>
                <w:sz w:val="20"/>
                <w:szCs w:val="20"/>
              </w:rPr>
              <w:t>2018</w:t>
            </w:r>
          </w:p>
        </w:tc>
        <w:tc>
          <w:tcPr>
            <w:tcW w:w="1043" w:type="dxa"/>
            <w:noWrap/>
            <w:hideMark/>
          </w:tcPr>
          <w:p w14:paraId="08E608A4" w14:textId="77777777" w:rsidR="006776E9" w:rsidRPr="006776E9" w:rsidRDefault="006776E9" w:rsidP="006776E9">
            <w:pPr>
              <w:spacing w:before="0"/>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6776E9">
              <w:rPr>
                <w:rFonts w:cs="Calibri"/>
                <w:sz w:val="20"/>
                <w:szCs w:val="20"/>
              </w:rPr>
              <w:t>2019</w:t>
            </w:r>
          </w:p>
        </w:tc>
        <w:tc>
          <w:tcPr>
            <w:tcW w:w="1043" w:type="dxa"/>
            <w:noWrap/>
            <w:hideMark/>
          </w:tcPr>
          <w:p w14:paraId="7BE63126" w14:textId="77777777" w:rsidR="006776E9" w:rsidRPr="006776E9" w:rsidRDefault="006776E9" w:rsidP="006776E9">
            <w:pPr>
              <w:spacing w:before="0"/>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6776E9">
              <w:rPr>
                <w:rFonts w:cs="Calibri"/>
                <w:sz w:val="20"/>
                <w:szCs w:val="20"/>
              </w:rPr>
              <w:t>2020</w:t>
            </w:r>
          </w:p>
        </w:tc>
      </w:tr>
      <w:tr w:rsidR="006776E9" w:rsidRPr="006776E9" w14:paraId="5A83DB7B" w14:textId="77777777" w:rsidTr="006776E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043" w:type="dxa"/>
            <w:noWrap/>
            <w:hideMark/>
          </w:tcPr>
          <w:p w14:paraId="7F7269F3" w14:textId="77777777" w:rsidR="006776E9" w:rsidRPr="006776E9" w:rsidRDefault="006776E9" w:rsidP="006776E9">
            <w:pPr>
              <w:spacing w:before="0"/>
              <w:jc w:val="left"/>
              <w:rPr>
                <w:rFonts w:cs="Calibri"/>
                <w:color w:val="000000"/>
                <w:sz w:val="20"/>
                <w:szCs w:val="20"/>
              </w:rPr>
            </w:pPr>
            <w:r w:rsidRPr="006776E9">
              <w:rPr>
                <w:rFonts w:cs="Calibri"/>
                <w:color w:val="000000"/>
                <w:sz w:val="20"/>
                <w:szCs w:val="20"/>
              </w:rPr>
              <w:t>13 02</w:t>
            </w:r>
          </w:p>
        </w:tc>
        <w:tc>
          <w:tcPr>
            <w:tcW w:w="2778" w:type="dxa"/>
            <w:hideMark/>
          </w:tcPr>
          <w:p w14:paraId="63579C4A" w14:textId="77777777" w:rsidR="006776E9" w:rsidRPr="006776E9" w:rsidRDefault="006776E9" w:rsidP="006776E9">
            <w:pPr>
              <w:spacing w:before="0"/>
              <w:jc w:val="lef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6776E9">
              <w:rPr>
                <w:rFonts w:cs="Calibri"/>
                <w:color w:val="000000"/>
                <w:sz w:val="20"/>
                <w:szCs w:val="20"/>
              </w:rPr>
              <w:t>Mootori-, käigukasti- ja määrdeõlijäätmed</w:t>
            </w:r>
          </w:p>
        </w:tc>
        <w:tc>
          <w:tcPr>
            <w:tcW w:w="1412" w:type="dxa"/>
            <w:noWrap/>
            <w:hideMark/>
          </w:tcPr>
          <w:p w14:paraId="3313BD64" w14:textId="77777777" w:rsidR="006776E9" w:rsidRPr="006776E9" w:rsidRDefault="006776E9" w:rsidP="006776E9">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6776E9">
              <w:rPr>
                <w:rFonts w:cs="Calibri"/>
                <w:color w:val="000000"/>
                <w:sz w:val="20"/>
                <w:szCs w:val="20"/>
              </w:rPr>
              <w:t>1.9</w:t>
            </w:r>
          </w:p>
        </w:tc>
        <w:tc>
          <w:tcPr>
            <w:tcW w:w="1043" w:type="dxa"/>
            <w:noWrap/>
            <w:hideMark/>
          </w:tcPr>
          <w:p w14:paraId="17557E7F" w14:textId="77777777" w:rsidR="006776E9" w:rsidRPr="006776E9" w:rsidRDefault="006776E9" w:rsidP="006776E9">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6776E9">
              <w:rPr>
                <w:rFonts w:cs="Calibri"/>
                <w:color w:val="000000"/>
                <w:sz w:val="20"/>
                <w:szCs w:val="20"/>
              </w:rPr>
              <w:t>1.5</w:t>
            </w:r>
          </w:p>
        </w:tc>
        <w:tc>
          <w:tcPr>
            <w:tcW w:w="1043" w:type="dxa"/>
            <w:noWrap/>
            <w:hideMark/>
          </w:tcPr>
          <w:p w14:paraId="45E28775" w14:textId="77777777" w:rsidR="006776E9" w:rsidRPr="006776E9" w:rsidRDefault="006776E9" w:rsidP="006776E9">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6776E9">
              <w:rPr>
                <w:rFonts w:cs="Calibri"/>
                <w:color w:val="000000"/>
                <w:sz w:val="20"/>
                <w:szCs w:val="20"/>
              </w:rPr>
              <w:t>0.8</w:t>
            </w:r>
          </w:p>
        </w:tc>
        <w:tc>
          <w:tcPr>
            <w:tcW w:w="1043" w:type="dxa"/>
            <w:noWrap/>
            <w:hideMark/>
          </w:tcPr>
          <w:p w14:paraId="1E736B9F" w14:textId="77777777" w:rsidR="006776E9" w:rsidRPr="006776E9" w:rsidRDefault="006776E9" w:rsidP="006776E9">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6776E9">
              <w:rPr>
                <w:rFonts w:cs="Calibri"/>
                <w:color w:val="000000"/>
                <w:sz w:val="20"/>
                <w:szCs w:val="20"/>
              </w:rPr>
              <w:t>3.4</w:t>
            </w:r>
          </w:p>
        </w:tc>
        <w:tc>
          <w:tcPr>
            <w:tcW w:w="1043" w:type="dxa"/>
            <w:noWrap/>
            <w:hideMark/>
          </w:tcPr>
          <w:p w14:paraId="4CF47D9D" w14:textId="77777777" w:rsidR="006776E9" w:rsidRPr="006776E9" w:rsidRDefault="006776E9" w:rsidP="006776E9">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6776E9">
              <w:rPr>
                <w:rFonts w:cs="Calibri"/>
                <w:color w:val="000000"/>
                <w:sz w:val="20"/>
                <w:szCs w:val="20"/>
              </w:rPr>
              <w:t>0.3</w:t>
            </w:r>
          </w:p>
        </w:tc>
      </w:tr>
      <w:tr w:rsidR="006776E9" w:rsidRPr="006776E9" w14:paraId="435B941A" w14:textId="77777777" w:rsidTr="006776E9">
        <w:trPr>
          <w:trHeight w:val="585"/>
        </w:trPr>
        <w:tc>
          <w:tcPr>
            <w:cnfStyle w:val="001000000000" w:firstRow="0" w:lastRow="0" w:firstColumn="1" w:lastColumn="0" w:oddVBand="0" w:evenVBand="0" w:oddHBand="0" w:evenHBand="0" w:firstRowFirstColumn="0" w:firstRowLastColumn="0" w:lastRowFirstColumn="0" w:lastRowLastColumn="0"/>
            <w:tcW w:w="1043" w:type="dxa"/>
            <w:noWrap/>
            <w:hideMark/>
          </w:tcPr>
          <w:p w14:paraId="0F87E9A9" w14:textId="77777777" w:rsidR="006776E9" w:rsidRPr="006776E9" w:rsidRDefault="006776E9" w:rsidP="006776E9">
            <w:pPr>
              <w:spacing w:before="0"/>
              <w:jc w:val="left"/>
              <w:rPr>
                <w:rFonts w:cs="Calibri"/>
                <w:color w:val="000000"/>
                <w:sz w:val="20"/>
                <w:szCs w:val="20"/>
              </w:rPr>
            </w:pPr>
            <w:r w:rsidRPr="006776E9">
              <w:rPr>
                <w:rFonts w:cs="Calibri"/>
                <w:color w:val="000000"/>
                <w:sz w:val="20"/>
                <w:szCs w:val="20"/>
              </w:rPr>
              <w:t>13 03</w:t>
            </w:r>
          </w:p>
        </w:tc>
        <w:tc>
          <w:tcPr>
            <w:tcW w:w="2778" w:type="dxa"/>
            <w:hideMark/>
          </w:tcPr>
          <w:p w14:paraId="6C1BA20D" w14:textId="77777777" w:rsidR="006776E9" w:rsidRPr="006776E9" w:rsidRDefault="006776E9" w:rsidP="006776E9">
            <w:pPr>
              <w:spacing w:before="0"/>
              <w:jc w:val="lef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6776E9">
              <w:rPr>
                <w:rFonts w:cs="Calibri"/>
                <w:color w:val="000000"/>
                <w:sz w:val="20"/>
                <w:szCs w:val="20"/>
              </w:rPr>
              <w:t>Isolatsiooni- ja soojusvahetusvanaõlijäätmed</w:t>
            </w:r>
          </w:p>
        </w:tc>
        <w:tc>
          <w:tcPr>
            <w:tcW w:w="1412" w:type="dxa"/>
            <w:noWrap/>
            <w:hideMark/>
          </w:tcPr>
          <w:p w14:paraId="7B24CC9F" w14:textId="77777777" w:rsidR="006776E9" w:rsidRPr="006776E9" w:rsidRDefault="006776E9" w:rsidP="006776E9">
            <w:pPr>
              <w:spacing w:before="0"/>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6776E9">
              <w:rPr>
                <w:rFonts w:cs="Calibri"/>
                <w:color w:val="000000"/>
                <w:sz w:val="20"/>
                <w:szCs w:val="20"/>
              </w:rPr>
              <w:t>0.9</w:t>
            </w:r>
          </w:p>
        </w:tc>
        <w:tc>
          <w:tcPr>
            <w:tcW w:w="1043" w:type="dxa"/>
            <w:noWrap/>
            <w:hideMark/>
          </w:tcPr>
          <w:p w14:paraId="4DCAF25C" w14:textId="77777777" w:rsidR="006776E9" w:rsidRPr="006776E9" w:rsidRDefault="006776E9" w:rsidP="006776E9">
            <w:pPr>
              <w:spacing w:before="0"/>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6776E9">
              <w:rPr>
                <w:rFonts w:cs="Calibri"/>
                <w:color w:val="000000"/>
                <w:sz w:val="20"/>
                <w:szCs w:val="20"/>
              </w:rPr>
              <w:t>0.0</w:t>
            </w:r>
          </w:p>
        </w:tc>
        <w:tc>
          <w:tcPr>
            <w:tcW w:w="1043" w:type="dxa"/>
            <w:noWrap/>
            <w:hideMark/>
          </w:tcPr>
          <w:p w14:paraId="7DC0A456" w14:textId="77777777" w:rsidR="006776E9" w:rsidRPr="006776E9" w:rsidRDefault="006776E9" w:rsidP="006776E9">
            <w:pPr>
              <w:spacing w:before="0"/>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6776E9">
              <w:rPr>
                <w:rFonts w:cs="Calibri"/>
                <w:color w:val="000000"/>
                <w:sz w:val="20"/>
                <w:szCs w:val="20"/>
              </w:rPr>
              <w:t>0.0</w:t>
            </w:r>
          </w:p>
        </w:tc>
        <w:tc>
          <w:tcPr>
            <w:tcW w:w="1043" w:type="dxa"/>
            <w:noWrap/>
            <w:hideMark/>
          </w:tcPr>
          <w:p w14:paraId="626D6D2D" w14:textId="77777777" w:rsidR="006776E9" w:rsidRPr="006776E9" w:rsidRDefault="006776E9" w:rsidP="006776E9">
            <w:pPr>
              <w:spacing w:before="0"/>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6776E9">
              <w:rPr>
                <w:rFonts w:cs="Calibri"/>
                <w:color w:val="000000"/>
                <w:sz w:val="20"/>
                <w:szCs w:val="20"/>
              </w:rPr>
              <w:t>0.0</w:t>
            </w:r>
          </w:p>
        </w:tc>
        <w:tc>
          <w:tcPr>
            <w:tcW w:w="1043" w:type="dxa"/>
            <w:noWrap/>
            <w:hideMark/>
          </w:tcPr>
          <w:p w14:paraId="1B0253F5" w14:textId="77777777" w:rsidR="006776E9" w:rsidRPr="006776E9" w:rsidRDefault="006776E9" w:rsidP="006776E9">
            <w:pPr>
              <w:spacing w:before="0"/>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6776E9">
              <w:rPr>
                <w:rFonts w:cs="Calibri"/>
                <w:color w:val="000000"/>
                <w:sz w:val="20"/>
                <w:szCs w:val="20"/>
              </w:rPr>
              <w:t>0.0</w:t>
            </w:r>
          </w:p>
        </w:tc>
      </w:tr>
      <w:tr w:rsidR="006776E9" w:rsidRPr="006776E9" w14:paraId="5AD775B4" w14:textId="77777777" w:rsidTr="006776E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043" w:type="dxa"/>
            <w:noWrap/>
            <w:hideMark/>
          </w:tcPr>
          <w:p w14:paraId="2B4D88D5" w14:textId="77777777" w:rsidR="006776E9" w:rsidRPr="006776E9" w:rsidRDefault="006776E9" w:rsidP="006776E9">
            <w:pPr>
              <w:spacing w:before="0"/>
              <w:jc w:val="left"/>
              <w:rPr>
                <w:rFonts w:cs="Calibri"/>
                <w:color w:val="000000"/>
                <w:sz w:val="20"/>
                <w:szCs w:val="20"/>
              </w:rPr>
            </w:pPr>
            <w:r w:rsidRPr="006776E9">
              <w:rPr>
                <w:rFonts w:cs="Calibri"/>
                <w:color w:val="000000"/>
                <w:sz w:val="20"/>
                <w:szCs w:val="20"/>
              </w:rPr>
              <w:t>13 07</w:t>
            </w:r>
          </w:p>
        </w:tc>
        <w:tc>
          <w:tcPr>
            <w:tcW w:w="2778" w:type="dxa"/>
            <w:hideMark/>
          </w:tcPr>
          <w:p w14:paraId="58870F9F" w14:textId="77777777" w:rsidR="006776E9" w:rsidRPr="006776E9" w:rsidRDefault="006776E9" w:rsidP="006776E9">
            <w:pPr>
              <w:spacing w:before="0"/>
              <w:jc w:val="lef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6776E9">
              <w:rPr>
                <w:rFonts w:cs="Calibri"/>
                <w:color w:val="000000"/>
                <w:sz w:val="20"/>
                <w:szCs w:val="20"/>
              </w:rPr>
              <w:t>Vedelkütusejäätmed</w:t>
            </w:r>
          </w:p>
        </w:tc>
        <w:tc>
          <w:tcPr>
            <w:tcW w:w="1412" w:type="dxa"/>
            <w:noWrap/>
            <w:hideMark/>
          </w:tcPr>
          <w:p w14:paraId="506F2219" w14:textId="77777777" w:rsidR="006776E9" w:rsidRPr="006776E9" w:rsidRDefault="006776E9" w:rsidP="006776E9">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6776E9">
              <w:rPr>
                <w:rFonts w:cs="Calibri"/>
                <w:color w:val="000000"/>
                <w:sz w:val="20"/>
                <w:szCs w:val="20"/>
              </w:rPr>
              <w:t>0.0</w:t>
            </w:r>
          </w:p>
        </w:tc>
        <w:tc>
          <w:tcPr>
            <w:tcW w:w="1043" w:type="dxa"/>
            <w:noWrap/>
            <w:hideMark/>
          </w:tcPr>
          <w:p w14:paraId="527C0308" w14:textId="77777777" w:rsidR="006776E9" w:rsidRPr="006776E9" w:rsidRDefault="006776E9" w:rsidP="006776E9">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6776E9">
              <w:rPr>
                <w:rFonts w:cs="Calibri"/>
                <w:color w:val="000000"/>
                <w:sz w:val="20"/>
                <w:szCs w:val="20"/>
              </w:rPr>
              <w:t>0.0</w:t>
            </w:r>
          </w:p>
        </w:tc>
        <w:tc>
          <w:tcPr>
            <w:tcW w:w="1043" w:type="dxa"/>
            <w:noWrap/>
            <w:hideMark/>
          </w:tcPr>
          <w:p w14:paraId="7A8D1D99" w14:textId="77777777" w:rsidR="006776E9" w:rsidRPr="006776E9" w:rsidRDefault="006776E9" w:rsidP="006776E9">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6776E9">
              <w:rPr>
                <w:rFonts w:cs="Calibri"/>
                <w:color w:val="000000"/>
                <w:sz w:val="20"/>
                <w:szCs w:val="20"/>
              </w:rPr>
              <w:t>0.0</w:t>
            </w:r>
          </w:p>
        </w:tc>
        <w:tc>
          <w:tcPr>
            <w:tcW w:w="1043" w:type="dxa"/>
            <w:noWrap/>
            <w:hideMark/>
          </w:tcPr>
          <w:p w14:paraId="12B572AB" w14:textId="77777777" w:rsidR="006776E9" w:rsidRPr="006776E9" w:rsidRDefault="006776E9" w:rsidP="006776E9">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6776E9">
              <w:rPr>
                <w:rFonts w:cs="Calibri"/>
                <w:color w:val="000000"/>
                <w:sz w:val="20"/>
                <w:szCs w:val="20"/>
              </w:rPr>
              <w:t>0.2</w:t>
            </w:r>
          </w:p>
        </w:tc>
        <w:tc>
          <w:tcPr>
            <w:tcW w:w="1043" w:type="dxa"/>
            <w:noWrap/>
            <w:hideMark/>
          </w:tcPr>
          <w:p w14:paraId="55FCB5CE" w14:textId="77777777" w:rsidR="006776E9" w:rsidRPr="006776E9" w:rsidRDefault="006776E9" w:rsidP="006776E9">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6776E9">
              <w:rPr>
                <w:rFonts w:cs="Calibri"/>
                <w:color w:val="000000"/>
                <w:sz w:val="20"/>
                <w:szCs w:val="20"/>
              </w:rPr>
              <w:t>0.0</w:t>
            </w:r>
          </w:p>
        </w:tc>
      </w:tr>
    </w:tbl>
    <w:p w14:paraId="4C9AC6C5" w14:textId="77777777" w:rsidR="008B34B6" w:rsidRDefault="008B34B6" w:rsidP="008B34B6">
      <w:pPr>
        <w:spacing w:before="0"/>
        <w:rPr>
          <w:rFonts w:cs="Calibri"/>
        </w:rPr>
      </w:pPr>
    </w:p>
    <w:p w14:paraId="34436375" w14:textId="44659BE9" w:rsidR="004C2A9C" w:rsidRDefault="00065613" w:rsidP="00065613">
      <w:pPr>
        <w:pStyle w:val="Pealkiri3"/>
        <w:rPr>
          <w:rFonts w:cs="Calibri"/>
        </w:rPr>
      </w:pPr>
      <w:bookmarkStart w:id="91" w:name="_Toc96094251"/>
      <w:bookmarkStart w:id="92" w:name="_Toc112759307"/>
      <w:r w:rsidRPr="004531B5">
        <w:rPr>
          <w:rFonts w:cs="Calibri"/>
        </w:rPr>
        <w:t>Ohtlike jäätmete kogumis- ja käitlussüsteem</w:t>
      </w:r>
      <w:bookmarkEnd w:id="91"/>
      <w:bookmarkEnd w:id="92"/>
    </w:p>
    <w:p w14:paraId="3F27248E" w14:textId="53A5CB1E" w:rsidR="006531D0" w:rsidRDefault="006531D0" w:rsidP="006531D0">
      <w:r w:rsidRPr="00542DC4">
        <w:t xml:space="preserve">Kodumajapidamistes tekkivaid ohtlikke jäätmeid on võimalik üle anda Tartu linna jäätmejaamadesse. </w:t>
      </w:r>
      <w:r w:rsidR="006861F5" w:rsidRPr="00542DC4">
        <w:t xml:space="preserve">Lisaks korraldatakse iga-aastaselt Kastre valla elanikele </w:t>
      </w:r>
      <w:r w:rsidRPr="00542DC4">
        <w:t>ohtlike jäätmete kogumisringe.</w:t>
      </w:r>
    </w:p>
    <w:p w14:paraId="1A6E10E2" w14:textId="02F01A1F" w:rsidR="008119DE" w:rsidRPr="008119DE" w:rsidRDefault="008119DE" w:rsidP="008119DE">
      <w:pPr>
        <w:rPr>
          <w:rFonts w:cs="Calibri"/>
        </w:rPr>
      </w:pPr>
      <w:r w:rsidRPr="004531B5">
        <w:rPr>
          <w:rFonts w:cs="Calibri"/>
        </w:rPr>
        <w:t>Ohtlikke jäätmeid tuleb hoiustada nii, et need ei reostaks pinna- või põhjavett ega põhjustaks teisi keskkonnakahjustusi. Vedelaid ohtlikke jäätmeid peab säilitama kindlalt suletavates kogumismahutites, mis välistab nende sattumise maapinnale, põhjavette või kanalisatsiooni.</w:t>
      </w:r>
    </w:p>
    <w:p w14:paraId="77199A6F" w14:textId="4667E16C" w:rsidR="00065613" w:rsidRDefault="00065613" w:rsidP="00065613">
      <w:pPr>
        <w:pStyle w:val="Pealkiri2"/>
      </w:pPr>
      <w:bookmarkStart w:id="93" w:name="_Toc112759308"/>
      <w:r>
        <w:t>Probleemtooted</w:t>
      </w:r>
      <w:bookmarkEnd w:id="93"/>
    </w:p>
    <w:p w14:paraId="1A3FB8D0" w14:textId="4341489D" w:rsidR="00065613" w:rsidRDefault="00800299" w:rsidP="00800299">
      <w:pPr>
        <w:pStyle w:val="Pealkiri3"/>
        <w:rPr>
          <w:rFonts w:cs="Calibri"/>
        </w:rPr>
      </w:pPr>
      <w:bookmarkStart w:id="94" w:name="_Toc96094253"/>
      <w:bookmarkStart w:id="95" w:name="_Toc112759309"/>
      <w:r w:rsidRPr="004531B5">
        <w:rPr>
          <w:rFonts w:cs="Calibri"/>
        </w:rPr>
        <w:t>Elektri- ja elektroonikaseadmed ning nende kogumis- ja käitlussüsteem</w:t>
      </w:r>
      <w:bookmarkEnd w:id="94"/>
      <w:bookmarkEnd w:id="95"/>
    </w:p>
    <w:p w14:paraId="09DBEE31" w14:textId="77777777" w:rsidR="00C2068D" w:rsidRPr="004531B5" w:rsidRDefault="00C2068D" w:rsidP="00C2068D">
      <w:pPr>
        <w:rPr>
          <w:rFonts w:cs="Calibri"/>
        </w:rPr>
      </w:pPr>
      <w:r w:rsidRPr="004531B5">
        <w:rPr>
          <w:rFonts w:cs="Calibri"/>
        </w:rPr>
        <w:t xml:space="preserve">Elektri- ja elektroonikaseadmete romud on üks kiiremini kasvavaid jäätmevooge. Need jäätmeliigid sisaldavad väärtuslikke metalle, kuid samas hulgaliselt ka äärmiselt keskkonnaohtlikke komponente, nagu elavhõbe, tina, kaadmium, freoonid jne. 2020. aastaks seatud riiklikuks eesmärgiks oli, et elektroonikaromude kogumise osakaal kolmel eelneval aastal turule lastud elektri- ja elektroonikaseadmete kogumassist ei tohi ületada 65%. Aastal 2018 oli tegelik tase 63%. </w:t>
      </w:r>
    </w:p>
    <w:p w14:paraId="554D95BB" w14:textId="36A97A15" w:rsidR="00C2068D" w:rsidRPr="004531B5" w:rsidRDefault="00C2068D" w:rsidP="00C2068D">
      <w:pPr>
        <w:rPr>
          <w:rFonts w:cs="Calibri"/>
        </w:rPr>
      </w:pPr>
      <w:r w:rsidRPr="004531B5">
        <w:rPr>
          <w:rFonts w:cs="Calibri"/>
        </w:rPr>
        <w:t xml:space="preserve">Elektroonikaromude teke </w:t>
      </w:r>
      <w:r w:rsidR="000D4426">
        <w:rPr>
          <w:rFonts w:cs="Calibri"/>
        </w:rPr>
        <w:t>Kastre</w:t>
      </w:r>
      <w:r w:rsidRPr="004531B5">
        <w:rPr>
          <w:rFonts w:cs="Calibri"/>
        </w:rPr>
        <w:t xml:space="preserve"> vallas on aasta-aastalt üsna kõikuv ning ilma selge trendita.</w:t>
      </w:r>
    </w:p>
    <w:p w14:paraId="46AC6C72" w14:textId="0D282E1B" w:rsidR="00DC618A" w:rsidRDefault="00DC618A" w:rsidP="00DC618A">
      <w:pPr>
        <w:pStyle w:val="Pealdis"/>
        <w:keepNext/>
      </w:pPr>
      <w:r>
        <w:t xml:space="preserve">Tabel </w:t>
      </w:r>
      <w:fldSimple w:instr=" SEQ Tabel \* ARABIC ">
        <w:r w:rsidR="00AC5754">
          <w:rPr>
            <w:noProof/>
          </w:rPr>
          <w:t>11</w:t>
        </w:r>
      </w:fldSimple>
      <w:r>
        <w:t xml:space="preserve">. </w:t>
      </w:r>
      <w:r w:rsidRPr="001C39BC">
        <w:t xml:space="preserve">Elektri- ja elektroonikaseadmete jäätmete teke (sealhulgas kogutud) jäätmearuannete põhjal </w:t>
      </w:r>
      <w:r w:rsidR="000D4426">
        <w:t>Kastre</w:t>
      </w:r>
      <w:r w:rsidRPr="001C39BC">
        <w:t xml:space="preserve"> vallas aastatel 2016-2020 tonnides. Allikas: Keskkonnaagentuur</w:t>
      </w:r>
    </w:p>
    <w:tbl>
      <w:tblPr>
        <w:tblStyle w:val="Ruuttabel4rhk1"/>
        <w:tblW w:w="9314" w:type="dxa"/>
        <w:tblLook w:val="04A0" w:firstRow="1" w:lastRow="0" w:firstColumn="1" w:lastColumn="0" w:noHBand="0" w:noVBand="1"/>
      </w:tblPr>
      <w:tblGrid>
        <w:gridCol w:w="3964"/>
        <w:gridCol w:w="1134"/>
        <w:gridCol w:w="1134"/>
        <w:gridCol w:w="993"/>
        <w:gridCol w:w="992"/>
        <w:gridCol w:w="1097"/>
      </w:tblGrid>
      <w:tr w:rsidR="00CF74F8" w:rsidRPr="00CF74F8" w14:paraId="5DC7CB6D" w14:textId="77777777" w:rsidTr="00A27C96">
        <w:trPr>
          <w:cnfStyle w:val="100000000000" w:firstRow="1" w:lastRow="0" w:firstColumn="0" w:lastColumn="0" w:oddVBand="0" w:evenVBand="0" w:oddHBand="0"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3964" w:type="dxa"/>
            <w:hideMark/>
          </w:tcPr>
          <w:p w14:paraId="15B61B4E" w14:textId="77777777" w:rsidR="00CF74F8" w:rsidRPr="00CF74F8" w:rsidRDefault="00CF74F8" w:rsidP="00CF74F8">
            <w:pPr>
              <w:spacing w:before="0"/>
              <w:jc w:val="left"/>
              <w:rPr>
                <w:rFonts w:cs="Calibri"/>
                <w:color w:val="FFFFFF" w:themeColor="background1"/>
                <w:sz w:val="20"/>
                <w:szCs w:val="20"/>
              </w:rPr>
            </w:pPr>
            <w:r w:rsidRPr="00CF74F8">
              <w:rPr>
                <w:rFonts w:cs="Calibri"/>
                <w:color w:val="FFFFFF" w:themeColor="background1"/>
                <w:sz w:val="20"/>
                <w:szCs w:val="20"/>
              </w:rPr>
              <w:t>Elektri- ja elektroonika-seadmete ning muude seadmete ja aparaatide jäätmed - 16 02; 20 01 35* ja 20 01 36</w:t>
            </w:r>
          </w:p>
        </w:tc>
        <w:tc>
          <w:tcPr>
            <w:tcW w:w="1134" w:type="dxa"/>
            <w:hideMark/>
          </w:tcPr>
          <w:p w14:paraId="06422C86" w14:textId="77777777" w:rsidR="00CF74F8" w:rsidRPr="00CF74F8" w:rsidRDefault="00CF74F8" w:rsidP="00A3419E">
            <w:pPr>
              <w:spacing w:befor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CF74F8">
              <w:rPr>
                <w:rFonts w:cs="Calibri"/>
                <w:color w:val="FFFFFF" w:themeColor="background1"/>
                <w:sz w:val="20"/>
                <w:szCs w:val="20"/>
              </w:rPr>
              <w:t>2016</w:t>
            </w:r>
          </w:p>
        </w:tc>
        <w:tc>
          <w:tcPr>
            <w:tcW w:w="1134" w:type="dxa"/>
            <w:hideMark/>
          </w:tcPr>
          <w:p w14:paraId="33B2B219" w14:textId="77777777" w:rsidR="00CF74F8" w:rsidRPr="00CF74F8" w:rsidRDefault="00CF74F8" w:rsidP="00A3419E">
            <w:pPr>
              <w:spacing w:befor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CF74F8">
              <w:rPr>
                <w:rFonts w:cs="Calibri"/>
                <w:color w:val="FFFFFF" w:themeColor="background1"/>
                <w:sz w:val="20"/>
                <w:szCs w:val="20"/>
              </w:rPr>
              <w:t>2017</w:t>
            </w:r>
          </w:p>
        </w:tc>
        <w:tc>
          <w:tcPr>
            <w:tcW w:w="993" w:type="dxa"/>
            <w:hideMark/>
          </w:tcPr>
          <w:p w14:paraId="6967435E" w14:textId="77777777" w:rsidR="00CF74F8" w:rsidRPr="00CF74F8" w:rsidRDefault="00CF74F8" w:rsidP="00A3419E">
            <w:pPr>
              <w:spacing w:befor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CF74F8">
              <w:rPr>
                <w:rFonts w:cs="Calibri"/>
                <w:color w:val="FFFFFF" w:themeColor="background1"/>
                <w:sz w:val="20"/>
                <w:szCs w:val="20"/>
              </w:rPr>
              <w:t>2018</w:t>
            </w:r>
          </w:p>
        </w:tc>
        <w:tc>
          <w:tcPr>
            <w:tcW w:w="992" w:type="dxa"/>
            <w:hideMark/>
          </w:tcPr>
          <w:p w14:paraId="399068A2" w14:textId="77777777" w:rsidR="00CF74F8" w:rsidRPr="00CF74F8" w:rsidRDefault="00CF74F8" w:rsidP="00A3419E">
            <w:pPr>
              <w:spacing w:befor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CF74F8">
              <w:rPr>
                <w:rFonts w:cs="Calibri"/>
                <w:color w:val="FFFFFF" w:themeColor="background1"/>
                <w:sz w:val="20"/>
                <w:szCs w:val="20"/>
              </w:rPr>
              <w:t>2019</w:t>
            </w:r>
          </w:p>
        </w:tc>
        <w:tc>
          <w:tcPr>
            <w:tcW w:w="1097" w:type="dxa"/>
            <w:hideMark/>
          </w:tcPr>
          <w:p w14:paraId="740ACF83" w14:textId="77777777" w:rsidR="00CF74F8" w:rsidRPr="00CF74F8" w:rsidRDefault="00CF74F8" w:rsidP="00A3419E">
            <w:pPr>
              <w:spacing w:befor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CF74F8">
              <w:rPr>
                <w:rFonts w:cs="Calibri"/>
                <w:color w:val="FFFFFF" w:themeColor="background1"/>
                <w:sz w:val="20"/>
                <w:szCs w:val="20"/>
              </w:rPr>
              <w:t>2020</w:t>
            </w:r>
          </w:p>
        </w:tc>
      </w:tr>
      <w:tr w:rsidR="00CF74F8" w:rsidRPr="00CF74F8" w14:paraId="6E0157FA" w14:textId="77777777" w:rsidTr="00A27C96">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964" w:type="dxa"/>
            <w:noWrap/>
            <w:hideMark/>
          </w:tcPr>
          <w:p w14:paraId="54D3F1BC" w14:textId="77777777" w:rsidR="00CF74F8" w:rsidRPr="00CF74F8" w:rsidRDefault="00CF74F8" w:rsidP="00CF74F8">
            <w:pPr>
              <w:spacing w:before="0"/>
              <w:jc w:val="left"/>
              <w:rPr>
                <w:rFonts w:cs="Calibri"/>
                <w:color w:val="000000"/>
                <w:sz w:val="20"/>
                <w:szCs w:val="20"/>
              </w:rPr>
            </w:pPr>
            <w:r w:rsidRPr="00CF74F8">
              <w:rPr>
                <w:rFonts w:cs="Calibri"/>
                <w:color w:val="000000"/>
                <w:sz w:val="20"/>
                <w:szCs w:val="20"/>
              </w:rPr>
              <w:t>Ettevõtted</w:t>
            </w:r>
          </w:p>
        </w:tc>
        <w:tc>
          <w:tcPr>
            <w:tcW w:w="1134" w:type="dxa"/>
            <w:hideMark/>
          </w:tcPr>
          <w:p w14:paraId="61ED8AAB" w14:textId="77777777" w:rsidR="00CF74F8" w:rsidRPr="00CF74F8" w:rsidRDefault="00CF74F8" w:rsidP="00CF74F8">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CF74F8">
              <w:rPr>
                <w:rFonts w:cs="Calibri"/>
                <w:color w:val="000000"/>
                <w:sz w:val="20"/>
                <w:szCs w:val="20"/>
              </w:rPr>
              <w:t>6.2</w:t>
            </w:r>
          </w:p>
        </w:tc>
        <w:tc>
          <w:tcPr>
            <w:tcW w:w="1134" w:type="dxa"/>
            <w:hideMark/>
          </w:tcPr>
          <w:p w14:paraId="70EDA5FF" w14:textId="77777777" w:rsidR="00CF74F8" w:rsidRPr="00CF74F8" w:rsidRDefault="00CF74F8" w:rsidP="00CF74F8">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CF74F8">
              <w:rPr>
                <w:rFonts w:cs="Calibri"/>
                <w:color w:val="000000"/>
                <w:sz w:val="20"/>
                <w:szCs w:val="20"/>
              </w:rPr>
              <w:t>0.7</w:t>
            </w:r>
          </w:p>
        </w:tc>
        <w:tc>
          <w:tcPr>
            <w:tcW w:w="993" w:type="dxa"/>
            <w:hideMark/>
          </w:tcPr>
          <w:p w14:paraId="68062CB5" w14:textId="77777777" w:rsidR="00CF74F8" w:rsidRPr="00CF74F8" w:rsidRDefault="00CF74F8" w:rsidP="00CF74F8">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CF74F8">
              <w:rPr>
                <w:rFonts w:cs="Calibri"/>
                <w:color w:val="000000"/>
                <w:sz w:val="20"/>
                <w:szCs w:val="20"/>
              </w:rPr>
              <w:t>0.8</w:t>
            </w:r>
          </w:p>
        </w:tc>
        <w:tc>
          <w:tcPr>
            <w:tcW w:w="992" w:type="dxa"/>
            <w:hideMark/>
          </w:tcPr>
          <w:p w14:paraId="4FEE0C5F" w14:textId="77777777" w:rsidR="00CF74F8" w:rsidRPr="00CF74F8" w:rsidRDefault="00CF74F8" w:rsidP="00CF74F8">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CF74F8">
              <w:rPr>
                <w:rFonts w:cs="Calibri"/>
                <w:color w:val="000000"/>
                <w:sz w:val="20"/>
                <w:szCs w:val="20"/>
              </w:rPr>
              <w:t>0.0</w:t>
            </w:r>
          </w:p>
        </w:tc>
        <w:tc>
          <w:tcPr>
            <w:tcW w:w="1097" w:type="dxa"/>
            <w:hideMark/>
          </w:tcPr>
          <w:p w14:paraId="7A5D7293" w14:textId="77777777" w:rsidR="00CF74F8" w:rsidRPr="00CF74F8" w:rsidRDefault="00CF74F8" w:rsidP="00CF74F8">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CF74F8">
              <w:rPr>
                <w:rFonts w:cs="Calibri"/>
                <w:color w:val="000000"/>
                <w:sz w:val="20"/>
                <w:szCs w:val="20"/>
              </w:rPr>
              <w:t>2.4</w:t>
            </w:r>
          </w:p>
        </w:tc>
      </w:tr>
      <w:tr w:rsidR="00A27C96" w:rsidRPr="00CF74F8" w14:paraId="6F27537A" w14:textId="77777777" w:rsidTr="00A27C96">
        <w:trPr>
          <w:trHeight w:val="334"/>
        </w:trPr>
        <w:tc>
          <w:tcPr>
            <w:cnfStyle w:val="001000000000" w:firstRow="0" w:lastRow="0" w:firstColumn="1" w:lastColumn="0" w:oddVBand="0" w:evenVBand="0" w:oddHBand="0" w:evenHBand="0" w:firstRowFirstColumn="0" w:firstRowLastColumn="0" w:lastRowFirstColumn="0" w:lastRowLastColumn="0"/>
            <w:tcW w:w="3964" w:type="dxa"/>
            <w:noWrap/>
            <w:hideMark/>
          </w:tcPr>
          <w:p w14:paraId="44990549" w14:textId="77777777" w:rsidR="00CF74F8" w:rsidRPr="00CF74F8" w:rsidRDefault="00CF74F8" w:rsidP="00CF74F8">
            <w:pPr>
              <w:spacing w:before="0"/>
              <w:jc w:val="left"/>
              <w:rPr>
                <w:rFonts w:cs="Calibri"/>
                <w:color w:val="000000"/>
                <w:sz w:val="20"/>
                <w:szCs w:val="20"/>
              </w:rPr>
            </w:pPr>
            <w:r w:rsidRPr="00CF74F8">
              <w:rPr>
                <w:rFonts w:cs="Calibri"/>
                <w:color w:val="000000"/>
                <w:sz w:val="20"/>
                <w:szCs w:val="20"/>
              </w:rPr>
              <w:t>Majapidamised</w:t>
            </w:r>
          </w:p>
        </w:tc>
        <w:tc>
          <w:tcPr>
            <w:tcW w:w="1134" w:type="dxa"/>
            <w:noWrap/>
            <w:hideMark/>
          </w:tcPr>
          <w:p w14:paraId="3D6C97EA" w14:textId="77777777" w:rsidR="00CF74F8" w:rsidRPr="00CF74F8" w:rsidRDefault="00CF74F8" w:rsidP="00CF74F8">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CF74F8">
              <w:rPr>
                <w:rFonts w:cs="Calibri"/>
                <w:color w:val="000000"/>
                <w:sz w:val="20"/>
                <w:szCs w:val="20"/>
              </w:rPr>
              <w:t>2.4</w:t>
            </w:r>
          </w:p>
        </w:tc>
        <w:tc>
          <w:tcPr>
            <w:tcW w:w="1134" w:type="dxa"/>
            <w:noWrap/>
            <w:hideMark/>
          </w:tcPr>
          <w:p w14:paraId="0A0CB00C" w14:textId="77777777" w:rsidR="00CF74F8" w:rsidRPr="00CF74F8" w:rsidRDefault="00CF74F8" w:rsidP="00CF74F8">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CF74F8">
              <w:rPr>
                <w:rFonts w:cs="Calibri"/>
                <w:color w:val="000000"/>
                <w:sz w:val="20"/>
                <w:szCs w:val="20"/>
              </w:rPr>
              <w:t>1.8</w:t>
            </w:r>
          </w:p>
        </w:tc>
        <w:tc>
          <w:tcPr>
            <w:tcW w:w="993" w:type="dxa"/>
            <w:noWrap/>
            <w:hideMark/>
          </w:tcPr>
          <w:p w14:paraId="23CA6D24" w14:textId="77777777" w:rsidR="00CF74F8" w:rsidRPr="00CF74F8" w:rsidRDefault="00CF74F8" w:rsidP="00CF74F8">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CF74F8">
              <w:rPr>
                <w:rFonts w:cs="Calibri"/>
                <w:color w:val="000000"/>
                <w:sz w:val="20"/>
                <w:szCs w:val="20"/>
              </w:rPr>
              <w:t>0.8</w:t>
            </w:r>
          </w:p>
        </w:tc>
        <w:tc>
          <w:tcPr>
            <w:tcW w:w="992" w:type="dxa"/>
            <w:noWrap/>
            <w:hideMark/>
          </w:tcPr>
          <w:p w14:paraId="27C9BB12" w14:textId="77777777" w:rsidR="00CF74F8" w:rsidRPr="00CF74F8" w:rsidRDefault="00CF74F8" w:rsidP="00CF74F8">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CF74F8">
              <w:rPr>
                <w:rFonts w:cs="Calibri"/>
                <w:color w:val="000000"/>
                <w:sz w:val="20"/>
                <w:szCs w:val="20"/>
              </w:rPr>
              <w:t>4.1</w:t>
            </w:r>
          </w:p>
        </w:tc>
        <w:tc>
          <w:tcPr>
            <w:tcW w:w="1097" w:type="dxa"/>
            <w:noWrap/>
            <w:hideMark/>
          </w:tcPr>
          <w:p w14:paraId="011A75D6" w14:textId="77777777" w:rsidR="00CF74F8" w:rsidRPr="00CF74F8" w:rsidRDefault="00CF74F8" w:rsidP="00CF74F8">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CF74F8">
              <w:rPr>
                <w:rFonts w:cs="Calibri"/>
                <w:color w:val="000000"/>
                <w:sz w:val="20"/>
                <w:szCs w:val="20"/>
              </w:rPr>
              <w:t>0.2</w:t>
            </w:r>
          </w:p>
        </w:tc>
      </w:tr>
    </w:tbl>
    <w:p w14:paraId="5806908E" w14:textId="72FC09BF" w:rsidR="00C9007B" w:rsidRPr="004531B5" w:rsidRDefault="00C9007B" w:rsidP="00C9007B">
      <w:pPr>
        <w:rPr>
          <w:rFonts w:cs="Calibri"/>
        </w:rPr>
      </w:pPr>
      <w:r w:rsidRPr="004531B5">
        <w:rPr>
          <w:rFonts w:cs="Calibri"/>
        </w:rPr>
        <w:t xml:space="preserve">Elektri- ja elektroonikaseadmete romude koguste osas </w:t>
      </w:r>
      <w:r w:rsidR="00A23931">
        <w:rPr>
          <w:rFonts w:cs="Calibri"/>
        </w:rPr>
        <w:t>võib</w:t>
      </w:r>
      <w:r w:rsidRPr="004531B5">
        <w:rPr>
          <w:rFonts w:cs="Calibri"/>
        </w:rPr>
        <w:t xml:space="preserve"> tulevikus oodata koguste kasvu vastavalt paranevale kogumissüsteemile kui </w:t>
      </w:r>
      <w:r w:rsidR="00A23931">
        <w:rPr>
          <w:rFonts w:cs="Calibri"/>
        </w:rPr>
        <w:t xml:space="preserve">ka </w:t>
      </w:r>
      <w:r w:rsidRPr="004531B5">
        <w:rPr>
          <w:rFonts w:cs="Calibri"/>
        </w:rPr>
        <w:t xml:space="preserve">elektroonikaseadmete suuremale kasutamisele ja sellega kaasnevale seadmete vananemisele. </w:t>
      </w:r>
    </w:p>
    <w:p w14:paraId="24416D29" w14:textId="77777777" w:rsidR="00B43ECD" w:rsidRPr="004531B5" w:rsidRDefault="00B43ECD" w:rsidP="00B43ECD">
      <w:pPr>
        <w:rPr>
          <w:rFonts w:cs="Calibri"/>
        </w:rPr>
      </w:pPr>
      <w:r w:rsidRPr="004531B5">
        <w:rPr>
          <w:rFonts w:cs="Calibri"/>
        </w:rPr>
        <w:t xml:space="preserve">Elektri- ja elektroonikaseadmetest tekkinud jäätmed tuleb koguda muudest jäätmetest eraldi ning viia elektri- või elektroonikaseadmete jäätmete kogumispunkti või uue toote ostmise korral </w:t>
      </w:r>
      <w:r w:rsidRPr="004531B5">
        <w:rPr>
          <w:rFonts w:cs="Calibri"/>
        </w:rPr>
        <w:lastRenderedPageBreak/>
        <w:t xml:space="preserve">müügikohta. Eestis korraldab elektri- ja elektroonikaseadmete ning patareide ja akude tootmise ja müügiga tegelevate ettevõtjate poolt neil lasuvate tootjavastutuse kohustuste täitmist MTÜ Eesti Elektroonikaromu ja MTÜ EES-Ringlus. </w:t>
      </w:r>
    </w:p>
    <w:p w14:paraId="3A8B9503" w14:textId="3ABE18EC" w:rsidR="00800299" w:rsidRDefault="00DE7CE7" w:rsidP="00800299">
      <w:r w:rsidRPr="00C0052C">
        <w:t xml:space="preserve">Käesoleval ajal saavad </w:t>
      </w:r>
      <w:r w:rsidR="00254D00">
        <w:t>Kastre</w:t>
      </w:r>
      <w:r w:rsidRPr="00C0052C">
        <w:t xml:space="preserve"> valla elanikud oma elektri- ja elektroonikaseadmete jäätmed tasuta ära anda</w:t>
      </w:r>
      <w:r w:rsidR="00771181" w:rsidRPr="00C0052C">
        <w:t xml:space="preserve"> MTÜ E</w:t>
      </w:r>
      <w:r w:rsidR="008175D8">
        <w:t>ES</w:t>
      </w:r>
      <w:r w:rsidR="00771181" w:rsidRPr="00C0052C">
        <w:t>-Ringlus</w:t>
      </w:r>
      <w:r w:rsidR="008175D8">
        <w:t xml:space="preserve"> </w:t>
      </w:r>
      <w:r w:rsidR="00346BE9">
        <w:t>ja MTÜ Eesti Elektroonikaromu ühisesse</w:t>
      </w:r>
      <w:r w:rsidR="009B11DC">
        <w:t xml:space="preserve"> Pok</w:t>
      </w:r>
      <w:r w:rsidR="00803498">
        <w:t xml:space="preserve">a </w:t>
      </w:r>
      <w:r w:rsidR="00771181" w:rsidRPr="00C0052C">
        <w:t>kogumispunkti</w:t>
      </w:r>
      <w:r w:rsidR="00803498">
        <w:t xml:space="preserve"> ning Tartu jäätmejaamadesse.</w:t>
      </w:r>
      <w:r w:rsidR="00B37DE3" w:rsidRPr="00C0052C">
        <w:t xml:space="preserve"> </w:t>
      </w:r>
    </w:p>
    <w:p w14:paraId="737BB4E3" w14:textId="741636D6" w:rsidR="00DE7CE7" w:rsidRDefault="006B59DF" w:rsidP="006B59DF">
      <w:pPr>
        <w:pStyle w:val="Pealkiri3"/>
        <w:rPr>
          <w:rFonts w:cs="Calibri"/>
          <w:lang w:eastAsia="en-US"/>
        </w:rPr>
      </w:pPr>
      <w:bookmarkStart w:id="96" w:name="_Toc96094254"/>
      <w:bookmarkStart w:id="97" w:name="_Toc112759310"/>
      <w:r w:rsidRPr="004531B5">
        <w:rPr>
          <w:rFonts w:cs="Calibri"/>
          <w:lang w:eastAsia="en-US"/>
        </w:rPr>
        <w:t>Patareid ja akud ning nende kogumis- ja käitlussüsteem</w:t>
      </w:r>
      <w:bookmarkEnd w:id="96"/>
      <w:bookmarkEnd w:id="97"/>
    </w:p>
    <w:p w14:paraId="15689EDB" w14:textId="77777777" w:rsidR="00E00236" w:rsidRPr="004531B5" w:rsidRDefault="00E00236" w:rsidP="00E00236">
      <w:pPr>
        <w:rPr>
          <w:rFonts w:cs="Calibri"/>
        </w:rPr>
      </w:pPr>
      <w:r w:rsidRPr="004531B5">
        <w:rPr>
          <w:rFonts w:cs="Calibri"/>
        </w:rPr>
        <w:t>Patareide ja akude kogumise nõuded määrab Vabariigi Valitsuse 07.08.2008 määrus nr 124 „Patareidest ja akudest tekkinud jäätmete kogumise, tootjale tagastamise ning taaskasutamise või kõrvaldamise nõuded ja kord ning sihtarvud ja sihtarvude saavutamise tähtajad</w:t>
      </w:r>
      <w:r w:rsidRPr="004531B5">
        <w:rPr>
          <w:rFonts w:cs="Calibri"/>
          <w:vertAlign w:val="superscript"/>
        </w:rPr>
        <w:t>1</w:t>
      </w:r>
      <w:r w:rsidRPr="004531B5">
        <w:rPr>
          <w:rFonts w:cs="Calibri"/>
        </w:rPr>
        <w:t>“</w:t>
      </w:r>
    </w:p>
    <w:p w14:paraId="5FABB6C4" w14:textId="5B6F5D54" w:rsidR="00E00236" w:rsidRDefault="00E00236" w:rsidP="00E00236">
      <w:pPr>
        <w:rPr>
          <w:rFonts w:cs="Calibri"/>
        </w:rPr>
      </w:pPr>
      <w:r w:rsidRPr="004531B5">
        <w:rPr>
          <w:rFonts w:cs="Calibri"/>
        </w:rPr>
        <w:t>Eestis korraldab patareide ja akude tootmise ja müügiga tegelevate ettevõtjate poolt neil lasuvate tootjavastutuse kohustuste täitmist nagu elektroonikajäätmete puhulgi MTÜ Eesti Elektroonikaromu ja MTÜ EES-Ringlus</w:t>
      </w:r>
      <w:r>
        <w:rPr>
          <w:rFonts w:cs="Calibri"/>
        </w:rPr>
        <w:t>.</w:t>
      </w:r>
      <w:r w:rsidR="00E01D86">
        <w:rPr>
          <w:rFonts w:cs="Calibri"/>
        </w:rPr>
        <w:t xml:space="preserve"> V</w:t>
      </w:r>
      <w:r w:rsidR="00E01D86" w:rsidRPr="00E01D86">
        <w:rPr>
          <w:rFonts w:cs="Calibri"/>
        </w:rPr>
        <w:t>anade akude ja patareide vastuvõtmise põhimõte</w:t>
      </w:r>
      <w:r w:rsidR="00E01D86">
        <w:rPr>
          <w:rFonts w:cs="Calibri"/>
        </w:rPr>
        <w:t xml:space="preserve"> seisneb selles, et</w:t>
      </w:r>
      <w:r w:rsidR="00E01D86" w:rsidRPr="00E01D86">
        <w:rPr>
          <w:rFonts w:cs="Calibri"/>
        </w:rPr>
        <w:t xml:space="preserve"> tasuta on kohustatud vanu patareisid ja akusid vastu võtma kõik uusi müüvad kauplused.</w:t>
      </w:r>
      <w:r>
        <w:rPr>
          <w:rFonts w:cs="Calibri"/>
        </w:rPr>
        <w:t xml:space="preserve"> </w:t>
      </w:r>
      <w:r w:rsidR="003A2339">
        <w:rPr>
          <w:rFonts w:cs="Calibri"/>
        </w:rPr>
        <w:t>Kastre</w:t>
      </w:r>
      <w:r w:rsidRPr="002511C2">
        <w:rPr>
          <w:rFonts w:cs="Calibri"/>
        </w:rPr>
        <w:t xml:space="preserve"> valla elanikel on võimalik patareisid </w:t>
      </w:r>
      <w:r w:rsidR="00C94D74" w:rsidRPr="002511C2">
        <w:rPr>
          <w:rFonts w:cs="Calibri"/>
        </w:rPr>
        <w:t>viia kauplustes asuvatesse kogumiskastidesse</w:t>
      </w:r>
      <w:r w:rsidR="004661D6">
        <w:rPr>
          <w:rFonts w:cs="Calibri"/>
        </w:rPr>
        <w:t xml:space="preserve"> ning </w:t>
      </w:r>
      <w:r w:rsidR="003A2339">
        <w:rPr>
          <w:rFonts w:cs="Calibri"/>
        </w:rPr>
        <w:t xml:space="preserve">Tartu </w:t>
      </w:r>
      <w:r w:rsidR="002511C2" w:rsidRPr="002511C2">
        <w:rPr>
          <w:rFonts w:cs="Calibri"/>
        </w:rPr>
        <w:t>jäätmejaama</w:t>
      </w:r>
      <w:r w:rsidR="003A2339">
        <w:rPr>
          <w:rFonts w:cs="Calibri"/>
        </w:rPr>
        <w:t>desse</w:t>
      </w:r>
      <w:r w:rsidR="004661D6">
        <w:rPr>
          <w:rFonts w:cs="Calibri"/>
        </w:rPr>
        <w:t>.</w:t>
      </w:r>
    </w:p>
    <w:p w14:paraId="6C57AB74" w14:textId="72D7D153" w:rsidR="00F61B49" w:rsidRDefault="00F61B49" w:rsidP="00F61B49">
      <w:pPr>
        <w:pStyle w:val="Pealdis"/>
        <w:keepNext/>
      </w:pPr>
      <w:r>
        <w:t xml:space="preserve">Tabel </w:t>
      </w:r>
      <w:fldSimple w:instr=" SEQ Tabel \* ARABIC ">
        <w:r w:rsidR="00AC5754">
          <w:rPr>
            <w:noProof/>
          </w:rPr>
          <w:t>12</w:t>
        </w:r>
      </w:fldSimple>
      <w:r>
        <w:t xml:space="preserve">. </w:t>
      </w:r>
      <w:r w:rsidRPr="00EC4AF9">
        <w:t xml:space="preserve">Patarei- ja akujäätmete teke (sealhulgas kogutud) jäätmearuannete põhjal </w:t>
      </w:r>
      <w:r w:rsidR="0078349C">
        <w:t>Kastre</w:t>
      </w:r>
      <w:r w:rsidRPr="00EC4AF9">
        <w:t xml:space="preserve"> vallas aastatel 2016-2020 tonnides. Allikas: Keskkonnaagentuur</w:t>
      </w:r>
    </w:p>
    <w:tbl>
      <w:tblPr>
        <w:tblStyle w:val="Ruuttabel4rhk1"/>
        <w:tblW w:w="9358" w:type="dxa"/>
        <w:tblLook w:val="04A0" w:firstRow="1" w:lastRow="0" w:firstColumn="1" w:lastColumn="0" w:noHBand="0" w:noVBand="1"/>
      </w:tblPr>
      <w:tblGrid>
        <w:gridCol w:w="4673"/>
        <w:gridCol w:w="992"/>
        <w:gridCol w:w="851"/>
        <w:gridCol w:w="992"/>
        <w:gridCol w:w="851"/>
        <w:gridCol w:w="999"/>
      </w:tblGrid>
      <w:tr w:rsidR="0078349C" w:rsidRPr="0078349C" w14:paraId="6E7D6F6B" w14:textId="77777777" w:rsidTr="007C6155">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673" w:type="dxa"/>
            <w:hideMark/>
          </w:tcPr>
          <w:p w14:paraId="1A9F729D" w14:textId="77777777" w:rsidR="0078349C" w:rsidRPr="0078349C" w:rsidRDefault="0078349C" w:rsidP="0078349C">
            <w:pPr>
              <w:spacing w:before="0"/>
              <w:jc w:val="left"/>
              <w:rPr>
                <w:rFonts w:cs="Calibri"/>
                <w:sz w:val="20"/>
                <w:szCs w:val="20"/>
              </w:rPr>
            </w:pPr>
            <w:r w:rsidRPr="0078349C">
              <w:rPr>
                <w:rFonts w:cs="Calibri"/>
                <w:sz w:val="20"/>
                <w:szCs w:val="20"/>
              </w:rPr>
              <w:t>Patareid ja akud - 16 06; 20 01 33* ja 20 01 34</w:t>
            </w:r>
          </w:p>
        </w:tc>
        <w:tc>
          <w:tcPr>
            <w:tcW w:w="992" w:type="dxa"/>
            <w:hideMark/>
          </w:tcPr>
          <w:p w14:paraId="71FCC208" w14:textId="77777777" w:rsidR="0078349C" w:rsidRPr="0078349C" w:rsidRDefault="0078349C" w:rsidP="0078349C">
            <w:pPr>
              <w:spacing w:before="0"/>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78349C">
              <w:rPr>
                <w:rFonts w:cs="Calibri"/>
                <w:sz w:val="20"/>
                <w:szCs w:val="20"/>
              </w:rPr>
              <w:t>2016</w:t>
            </w:r>
          </w:p>
        </w:tc>
        <w:tc>
          <w:tcPr>
            <w:tcW w:w="851" w:type="dxa"/>
            <w:hideMark/>
          </w:tcPr>
          <w:p w14:paraId="08AC9450" w14:textId="77777777" w:rsidR="0078349C" w:rsidRPr="0078349C" w:rsidRDefault="0078349C" w:rsidP="0078349C">
            <w:pPr>
              <w:spacing w:before="0"/>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78349C">
              <w:rPr>
                <w:rFonts w:cs="Calibri"/>
                <w:sz w:val="20"/>
                <w:szCs w:val="20"/>
              </w:rPr>
              <w:t>2017</w:t>
            </w:r>
          </w:p>
        </w:tc>
        <w:tc>
          <w:tcPr>
            <w:tcW w:w="992" w:type="dxa"/>
            <w:hideMark/>
          </w:tcPr>
          <w:p w14:paraId="5FC267A6" w14:textId="77777777" w:rsidR="0078349C" w:rsidRPr="0078349C" w:rsidRDefault="0078349C" w:rsidP="0078349C">
            <w:pPr>
              <w:spacing w:before="0"/>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78349C">
              <w:rPr>
                <w:rFonts w:cs="Calibri"/>
                <w:sz w:val="20"/>
                <w:szCs w:val="20"/>
              </w:rPr>
              <w:t>2018</w:t>
            </w:r>
          </w:p>
        </w:tc>
        <w:tc>
          <w:tcPr>
            <w:tcW w:w="851" w:type="dxa"/>
            <w:hideMark/>
          </w:tcPr>
          <w:p w14:paraId="400F3A0D" w14:textId="77777777" w:rsidR="0078349C" w:rsidRPr="0078349C" w:rsidRDefault="0078349C" w:rsidP="0078349C">
            <w:pPr>
              <w:spacing w:before="0"/>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78349C">
              <w:rPr>
                <w:rFonts w:cs="Calibri"/>
                <w:sz w:val="20"/>
                <w:szCs w:val="20"/>
              </w:rPr>
              <w:t>2019</w:t>
            </w:r>
          </w:p>
        </w:tc>
        <w:tc>
          <w:tcPr>
            <w:tcW w:w="999" w:type="dxa"/>
            <w:hideMark/>
          </w:tcPr>
          <w:p w14:paraId="2332CA09" w14:textId="77777777" w:rsidR="0078349C" w:rsidRPr="0078349C" w:rsidRDefault="0078349C" w:rsidP="0078349C">
            <w:pPr>
              <w:spacing w:before="0"/>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78349C">
              <w:rPr>
                <w:rFonts w:cs="Calibri"/>
                <w:sz w:val="20"/>
                <w:szCs w:val="20"/>
              </w:rPr>
              <w:t>2020</w:t>
            </w:r>
          </w:p>
        </w:tc>
      </w:tr>
      <w:tr w:rsidR="0078349C" w:rsidRPr="0078349C" w14:paraId="08732BB3" w14:textId="77777777" w:rsidTr="007C615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673" w:type="dxa"/>
            <w:noWrap/>
            <w:hideMark/>
          </w:tcPr>
          <w:p w14:paraId="5D2845E5" w14:textId="77777777" w:rsidR="0078349C" w:rsidRPr="0078349C" w:rsidRDefault="0078349C" w:rsidP="0078349C">
            <w:pPr>
              <w:spacing w:before="0"/>
              <w:jc w:val="left"/>
              <w:rPr>
                <w:rFonts w:cs="Calibri"/>
                <w:sz w:val="20"/>
                <w:szCs w:val="20"/>
              </w:rPr>
            </w:pPr>
            <w:r w:rsidRPr="0078349C">
              <w:rPr>
                <w:rFonts w:cs="Calibri"/>
                <w:sz w:val="20"/>
                <w:szCs w:val="20"/>
              </w:rPr>
              <w:t>Ettevõtted</w:t>
            </w:r>
          </w:p>
        </w:tc>
        <w:tc>
          <w:tcPr>
            <w:tcW w:w="992" w:type="dxa"/>
            <w:hideMark/>
          </w:tcPr>
          <w:p w14:paraId="6D0E3CED" w14:textId="77777777" w:rsidR="0078349C" w:rsidRPr="0078349C" w:rsidRDefault="0078349C" w:rsidP="0078349C">
            <w:pPr>
              <w:spacing w:before="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78349C">
              <w:rPr>
                <w:rFonts w:cs="Calibri"/>
                <w:sz w:val="20"/>
                <w:szCs w:val="20"/>
              </w:rPr>
              <w:t>0.3</w:t>
            </w:r>
          </w:p>
        </w:tc>
        <w:tc>
          <w:tcPr>
            <w:tcW w:w="851" w:type="dxa"/>
            <w:hideMark/>
          </w:tcPr>
          <w:p w14:paraId="56444F06" w14:textId="77777777" w:rsidR="0078349C" w:rsidRPr="0078349C" w:rsidRDefault="0078349C" w:rsidP="0078349C">
            <w:pPr>
              <w:spacing w:before="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78349C">
              <w:rPr>
                <w:rFonts w:cs="Calibri"/>
                <w:sz w:val="20"/>
                <w:szCs w:val="20"/>
              </w:rPr>
              <w:t>1.6</w:t>
            </w:r>
          </w:p>
        </w:tc>
        <w:tc>
          <w:tcPr>
            <w:tcW w:w="992" w:type="dxa"/>
            <w:hideMark/>
          </w:tcPr>
          <w:p w14:paraId="15988DFF" w14:textId="77777777" w:rsidR="0078349C" w:rsidRPr="0078349C" w:rsidRDefault="0078349C" w:rsidP="0078349C">
            <w:pPr>
              <w:spacing w:before="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78349C">
              <w:rPr>
                <w:rFonts w:cs="Calibri"/>
                <w:sz w:val="20"/>
                <w:szCs w:val="20"/>
              </w:rPr>
              <w:t>1.1</w:t>
            </w:r>
          </w:p>
        </w:tc>
        <w:tc>
          <w:tcPr>
            <w:tcW w:w="851" w:type="dxa"/>
            <w:hideMark/>
          </w:tcPr>
          <w:p w14:paraId="188C29EF" w14:textId="77777777" w:rsidR="0078349C" w:rsidRPr="0078349C" w:rsidRDefault="0078349C" w:rsidP="0078349C">
            <w:pPr>
              <w:spacing w:before="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78349C">
              <w:rPr>
                <w:rFonts w:cs="Calibri"/>
                <w:sz w:val="20"/>
                <w:szCs w:val="20"/>
              </w:rPr>
              <w:t>1.1</w:t>
            </w:r>
          </w:p>
        </w:tc>
        <w:tc>
          <w:tcPr>
            <w:tcW w:w="999" w:type="dxa"/>
            <w:hideMark/>
          </w:tcPr>
          <w:p w14:paraId="54317570" w14:textId="77777777" w:rsidR="0078349C" w:rsidRPr="0078349C" w:rsidRDefault="0078349C" w:rsidP="0078349C">
            <w:pPr>
              <w:spacing w:before="0"/>
              <w:jc w:val="right"/>
              <w:cnfStyle w:val="000000100000" w:firstRow="0" w:lastRow="0" w:firstColumn="0" w:lastColumn="0" w:oddVBand="0" w:evenVBand="0" w:oddHBand="1" w:evenHBand="0" w:firstRowFirstColumn="0" w:firstRowLastColumn="0" w:lastRowFirstColumn="0" w:lastRowLastColumn="0"/>
              <w:rPr>
                <w:rFonts w:cs="Calibri"/>
                <w:sz w:val="20"/>
                <w:szCs w:val="20"/>
              </w:rPr>
            </w:pPr>
            <w:r w:rsidRPr="0078349C">
              <w:rPr>
                <w:rFonts w:cs="Calibri"/>
                <w:sz w:val="20"/>
                <w:szCs w:val="20"/>
              </w:rPr>
              <w:t>0.1</w:t>
            </w:r>
          </w:p>
        </w:tc>
      </w:tr>
      <w:tr w:rsidR="007C6155" w:rsidRPr="0078349C" w14:paraId="6B85613F" w14:textId="77777777" w:rsidTr="007C6155">
        <w:trPr>
          <w:trHeight w:val="308"/>
        </w:trPr>
        <w:tc>
          <w:tcPr>
            <w:cnfStyle w:val="001000000000" w:firstRow="0" w:lastRow="0" w:firstColumn="1" w:lastColumn="0" w:oddVBand="0" w:evenVBand="0" w:oddHBand="0" w:evenHBand="0" w:firstRowFirstColumn="0" w:firstRowLastColumn="0" w:lastRowFirstColumn="0" w:lastRowLastColumn="0"/>
            <w:tcW w:w="4673" w:type="dxa"/>
            <w:noWrap/>
            <w:hideMark/>
          </w:tcPr>
          <w:p w14:paraId="4560159E" w14:textId="77777777" w:rsidR="0078349C" w:rsidRPr="0078349C" w:rsidRDefault="0078349C" w:rsidP="0078349C">
            <w:pPr>
              <w:spacing w:before="0"/>
              <w:jc w:val="left"/>
              <w:rPr>
                <w:rFonts w:cs="Calibri"/>
                <w:sz w:val="20"/>
                <w:szCs w:val="20"/>
              </w:rPr>
            </w:pPr>
            <w:r w:rsidRPr="0078349C">
              <w:rPr>
                <w:rFonts w:cs="Calibri"/>
                <w:sz w:val="20"/>
                <w:szCs w:val="20"/>
              </w:rPr>
              <w:t>Majapidamised</w:t>
            </w:r>
          </w:p>
        </w:tc>
        <w:tc>
          <w:tcPr>
            <w:tcW w:w="992" w:type="dxa"/>
            <w:noWrap/>
            <w:hideMark/>
          </w:tcPr>
          <w:p w14:paraId="122A32F5" w14:textId="77777777" w:rsidR="0078349C" w:rsidRPr="0078349C" w:rsidRDefault="0078349C" w:rsidP="0078349C">
            <w:pPr>
              <w:spacing w:before="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78349C">
              <w:rPr>
                <w:rFonts w:cs="Calibri"/>
                <w:sz w:val="20"/>
                <w:szCs w:val="20"/>
              </w:rPr>
              <w:t>6.4</w:t>
            </w:r>
          </w:p>
        </w:tc>
        <w:tc>
          <w:tcPr>
            <w:tcW w:w="851" w:type="dxa"/>
            <w:noWrap/>
            <w:hideMark/>
          </w:tcPr>
          <w:p w14:paraId="77F18B56" w14:textId="77777777" w:rsidR="0078349C" w:rsidRPr="0078349C" w:rsidRDefault="0078349C" w:rsidP="0078349C">
            <w:pPr>
              <w:spacing w:before="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78349C">
              <w:rPr>
                <w:rFonts w:cs="Calibri"/>
                <w:sz w:val="20"/>
                <w:szCs w:val="20"/>
              </w:rPr>
              <w:t>8.5</w:t>
            </w:r>
          </w:p>
        </w:tc>
        <w:tc>
          <w:tcPr>
            <w:tcW w:w="992" w:type="dxa"/>
            <w:noWrap/>
            <w:hideMark/>
          </w:tcPr>
          <w:p w14:paraId="087B5423" w14:textId="77777777" w:rsidR="0078349C" w:rsidRPr="0078349C" w:rsidRDefault="0078349C" w:rsidP="0078349C">
            <w:pPr>
              <w:spacing w:before="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78349C">
              <w:rPr>
                <w:rFonts w:cs="Calibri"/>
                <w:sz w:val="20"/>
                <w:szCs w:val="20"/>
              </w:rPr>
              <w:t>6.8</w:t>
            </w:r>
          </w:p>
        </w:tc>
        <w:tc>
          <w:tcPr>
            <w:tcW w:w="851" w:type="dxa"/>
            <w:noWrap/>
            <w:hideMark/>
          </w:tcPr>
          <w:p w14:paraId="7E5779C9" w14:textId="77777777" w:rsidR="0078349C" w:rsidRPr="0078349C" w:rsidRDefault="0078349C" w:rsidP="0078349C">
            <w:pPr>
              <w:spacing w:before="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78349C">
              <w:rPr>
                <w:rFonts w:cs="Calibri"/>
                <w:sz w:val="20"/>
                <w:szCs w:val="20"/>
              </w:rPr>
              <w:t>7.9</w:t>
            </w:r>
          </w:p>
        </w:tc>
        <w:tc>
          <w:tcPr>
            <w:tcW w:w="999" w:type="dxa"/>
            <w:noWrap/>
            <w:hideMark/>
          </w:tcPr>
          <w:p w14:paraId="7CE80143" w14:textId="77777777" w:rsidR="0078349C" w:rsidRPr="0078349C" w:rsidRDefault="0078349C" w:rsidP="0078349C">
            <w:pPr>
              <w:spacing w:before="0"/>
              <w:jc w:val="right"/>
              <w:cnfStyle w:val="000000000000" w:firstRow="0" w:lastRow="0" w:firstColumn="0" w:lastColumn="0" w:oddVBand="0" w:evenVBand="0" w:oddHBand="0" w:evenHBand="0" w:firstRowFirstColumn="0" w:firstRowLastColumn="0" w:lastRowFirstColumn="0" w:lastRowLastColumn="0"/>
              <w:rPr>
                <w:rFonts w:cs="Calibri"/>
                <w:sz w:val="20"/>
                <w:szCs w:val="20"/>
              </w:rPr>
            </w:pPr>
            <w:r w:rsidRPr="0078349C">
              <w:rPr>
                <w:rFonts w:cs="Calibri"/>
                <w:sz w:val="20"/>
                <w:szCs w:val="20"/>
              </w:rPr>
              <w:t>12.9</w:t>
            </w:r>
          </w:p>
        </w:tc>
      </w:tr>
    </w:tbl>
    <w:p w14:paraId="1342963F" w14:textId="5BF27A92" w:rsidR="006B59DF" w:rsidRDefault="006972FE" w:rsidP="006B59DF">
      <w:pPr>
        <w:rPr>
          <w:lang w:eastAsia="en-US"/>
        </w:rPr>
      </w:pPr>
      <w:r>
        <w:rPr>
          <w:lang w:eastAsia="en-US"/>
        </w:rPr>
        <w:t>Eeltoodud tabelist nähtub, et majapidamistelt kogutud patarei- ja akujäätmete</w:t>
      </w:r>
      <w:r w:rsidR="001D738C">
        <w:rPr>
          <w:lang w:eastAsia="en-US"/>
        </w:rPr>
        <w:t xml:space="preserve"> kogumine on </w:t>
      </w:r>
      <w:r w:rsidR="00B83B10">
        <w:rPr>
          <w:lang w:eastAsia="en-US"/>
        </w:rPr>
        <w:t xml:space="preserve">Kastre vallas </w:t>
      </w:r>
      <w:r w:rsidR="001D738C">
        <w:rPr>
          <w:lang w:eastAsia="en-US"/>
        </w:rPr>
        <w:t>kerges tõusutrendis</w:t>
      </w:r>
      <w:r w:rsidR="00EA5DE0">
        <w:rPr>
          <w:lang w:eastAsia="en-US"/>
        </w:rPr>
        <w:t xml:space="preserve"> ning </w:t>
      </w:r>
      <w:r w:rsidR="00EA5DE0">
        <w:rPr>
          <w:rFonts w:cs="Calibri"/>
        </w:rPr>
        <w:t>ettevõtetelt kogutud patarei</w:t>
      </w:r>
      <w:r w:rsidR="00F96A5A">
        <w:rPr>
          <w:rFonts w:cs="Calibri"/>
        </w:rPr>
        <w:t>-</w:t>
      </w:r>
      <w:r w:rsidR="00EA5DE0">
        <w:rPr>
          <w:rFonts w:cs="Calibri"/>
        </w:rPr>
        <w:t xml:space="preserve"> ja</w:t>
      </w:r>
      <w:r w:rsidR="00F96A5A">
        <w:rPr>
          <w:rFonts w:cs="Calibri"/>
        </w:rPr>
        <w:t xml:space="preserve"> akujäätmete</w:t>
      </w:r>
      <w:r w:rsidR="00EA5DE0">
        <w:rPr>
          <w:rFonts w:cs="Calibri"/>
        </w:rPr>
        <w:t xml:space="preserve"> osakaal on püsivalt madal.</w:t>
      </w:r>
    </w:p>
    <w:p w14:paraId="6D5E6BE0" w14:textId="1064835D" w:rsidR="001D738C" w:rsidRDefault="00436B76" w:rsidP="001D738C">
      <w:pPr>
        <w:pStyle w:val="Pealkiri3"/>
        <w:rPr>
          <w:lang w:eastAsia="en-US"/>
        </w:rPr>
      </w:pPr>
      <w:bookmarkStart w:id="98" w:name="_Toc112759311"/>
      <w:r>
        <w:rPr>
          <w:lang w:eastAsia="en-US"/>
        </w:rPr>
        <w:t>Romusõidukid ning nende kogumis- ja käitlussüsteem</w:t>
      </w:r>
      <w:bookmarkEnd w:id="98"/>
    </w:p>
    <w:p w14:paraId="0388867A" w14:textId="7A6A2359" w:rsidR="002E5743" w:rsidRDefault="00FD6055" w:rsidP="00436B76">
      <w:pPr>
        <w:rPr>
          <w:rFonts w:cs="Calibri"/>
        </w:rPr>
      </w:pPr>
      <w:r w:rsidRPr="004531B5">
        <w:rPr>
          <w:rFonts w:cs="Calibri"/>
        </w:rPr>
        <w:t>Keskkonnaministri 16. juuni 2011 määrus nr 33</w:t>
      </w:r>
      <w:r w:rsidRPr="004531B5">
        <w:rPr>
          <w:rFonts w:cs="Calibri"/>
          <w:color w:val="202020"/>
          <w:sz w:val="21"/>
          <w:szCs w:val="21"/>
          <w:shd w:val="clear" w:color="auto" w:fill="FFFFFF"/>
        </w:rPr>
        <w:t xml:space="preserve"> "</w:t>
      </w:r>
      <w:r w:rsidRPr="004531B5">
        <w:rPr>
          <w:rFonts w:cs="Calibri"/>
        </w:rPr>
        <w:t>Romusõidukite käitlusnõuded" kehtestab nõuded romusõidukite lammutamiseks ja käitlemiseks ning seab tingimused lammutuskodadele. Mootorsõidukid ja nende osad kuuluvad jäätmeseaduse mõistes probleemtoodete hulka. Probleemtooted on tooted, mille jäätmed põhjustavad või võivad põhjustada nii ohtu tervisele kui ka keskkonnale, keskkonnahäiringuid või keskkonna ülemäärast risustamist.</w:t>
      </w:r>
    </w:p>
    <w:p w14:paraId="3DE29AA2" w14:textId="6C6A38F0" w:rsidR="00F21596" w:rsidRDefault="00F21596" w:rsidP="00F21596">
      <w:pPr>
        <w:pStyle w:val="Pealdis"/>
        <w:keepNext/>
      </w:pPr>
      <w:r>
        <w:t xml:space="preserve">Tabel </w:t>
      </w:r>
      <w:fldSimple w:instr=" SEQ Tabel \* ARABIC ">
        <w:r w:rsidR="00AC5754">
          <w:rPr>
            <w:noProof/>
          </w:rPr>
          <w:t>13</w:t>
        </w:r>
      </w:fldSimple>
      <w:r>
        <w:t xml:space="preserve">. </w:t>
      </w:r>
      <w:r w:rsidR="002560C1">
        <w:t>Kastre</w:t>
      </w:r>
      <w:r w:rsidRPr="004F5B95">
        <w:t xml:space="preserve"> vallas tekkinud (sealhulgas kogutud) romusõidukid ning romusõidukite lammutamisel ja sõidukihooldusel tekkinud jäätmed aastatel 2016-2020 tonnides. Allikas: Keskkonnaagentuur</w:t>
      </w:r>
    </w:p>
    <w:tbl>
      <w:tblPr>
        <w:tblStyle w:val="Ruuttabel4rhk1"/>
        <w:tblW w:w="9358" w:type="dxa"/>
        <w:tblLook w:val="04A0" w:firstRow="1" w:lastRow="0" w:firstColumn="1" w:lastColumn="0" w:noHBand="0" w:noVBand="1"/>
      </w:tblPr>
      <w:tblGrid>
        <w:gridCol w:w="4531"/>
        <w:gridCol w:w="851"/>
        <w:gridCol w:w="992"/>
        <w:gridCol w:w="992"/>
        <w:gridCol w:w="993"/>
        <w:gridCol w:w="999"/>
      </w:tblGrid>
      <w:tr w:rsidR="00B064AD" w:rsidRPr="00B064AD" w14:paraId="1F0678F6" w14:textId="77777777" w:rsidTr="00B064AD">
        <w:trPr>
          <w:cnfStyle w:val="100000000000" w:firstRow="1" w:lastRow="0" w:firstColumn="0" w:lastColumn="0" w:oddVBand="0" w:evenVBand="0" w:oddHBand="0"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4531" w:type="dxa"/>
            <w:hideMark/>
          </w:tcPr>
          <w:p w14:paraId="7B188904" w14:textId="77777777" w:rsidR="00B064AD" w:rsidRPr="00B064AD" w:rsidRDefault="00B064AD" w:rsidP="00B064AD">
            <w:pPr>
              <w:spacing w:before="0"/>
              <w:jc w:val="left"/>
              <w:rPr>
                <w:rFonts w:asciiTheme="minorHAnsi" w:hAnsiTheme="minorHAnsi" w:cstheme="minorHAnsi"/>
                <w:color w:val="FFFFFF" w:themeColor="background1"/>
                <w:sz w:val="20"/>
                <w:szCs w:val="20"/>
              </w:rPr>
            </w:pPr>
            <w:r w:rsidRPr="00B064AD">
              <w:rPr>
                <w:rFonts w:asciiTheme="minorHAnsi" w:hAnsiTheme="minorHAnsi" w:cstheme="minorHAnsi"/>
                <w:color w:val="FFFFFF" w:themeColor="background1"/>
                <w:sz w:val="20"/>
                <w:szCs w:val="20"/>
              </w:rPr>
              <w:t>Romusõidukid mitmesugustest liiklusvaldkondadest (sealhulgas liikurmasinad) ning romusõidukite lammutamisel ja sõidukihooldusel tekkinud jäätmed 16 01 (välja arvatud 16 01 03)</w:t>
            </w:r>
          </w:p>
        </w:tc>
        <w:tc>
          <w:tcPr>
            <w:tcW w:w="851" w:type="dxa"/>
            <w:hideMark/>
          </w:tcPr>
          <w:p w14:paraId="774D68FE" w14:textId="77777777" w:rsidR="00B064AD" w:rsidRPr="00B064AD" w:rsidRDefault="00B064AD" w:rsidP="00B064AD">
            <w:pPr>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B064AD">
              <w:rPr>
                <w:rFonts w:asciiTheme="minorHAnsi" w:hAnsiTheme="minorHAnsi" w:cstheme="minorHAnsi"/>
                <w:color w:val="FFFFFF" w:themeColor="background1"/>
                <w:sz w:val="20"/>
                <w:szCs w:val="20"/>
              </w:rPr>
              <w:t>2016</w:t>
            </w:r>
          </w:p>
        </w:tc>
        <w:tc>
          <w:tcPr>
            <w:tcW w:w="992" w:type="dxa"/>
            <w:hideMark/>
          </w:tcPr>
          <w:p w14:paraId="6FC1D2EE" w14:textId="77777777" w:rsidR="00B064AD" w:rsidRPr="00B064AD" w:rsidRDefault="00B064AD" w:rsidP="00B064AD">
            <w:pPr>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B064AD">
              <w:rPr>
                <w:rFonts w:asciiTheme="minorHAnsi" w:hAnsiTheme="minorHAnsi" w:cstheme="minorHAnsi"/>
                <w:color w:val="FFFFFF" w:themeColor="background1"/>
                <w:sz w:val="20"/>
                <w:szCs w:val="20"/>
              </w:rPr>
              <w:t>2017</w:t>
            </w:r>
          </w:p>
        </w:tc>
        <w:tc>
          <w:tcPr>
            <w:tcW w:w="992" w:type="dxa"/>
            <w:hideMark/>
          </w:tcPr>
          <w:p w14:paraId="79C5DBA2" w14:textId="77777777" w:rsidR="00B064AD" w:rsidRPr="00B064AD" w:rsidRDefault="00B064AD" w:rsidP="00B064AD">
            <w:pPr>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B064AD">
              <w:rPr>
                <w:rFonts w:asciiTheme="minorHAnsi" w:hAnsiTheme="minorHAnsi" w:cstheme="minorHAnsi"/>
                <w:color w:val="FFFFFF" w:themeColor="background1"/>
                <w:sz w:val="20"/>
                <w:szCs w:val="20"/>
              </w:rPr>
              <w:t>2018</w:t>
            </w:r>
          </w:p>
        </w:tc>
        <w:tc>
          <w:tcPr>
            <w:tcW w:w="993" w:type="dxa"/>
            <w:hideMark/>
          </w:tcPr>
          <w:p w14:paraId="3687DAB3" w14:textId="77777777" w:rsidR="00B064AD" w:rsidRPr="00B064AD" w:rsidRDefault="00B064AD" w:rsidP="00B064AD">
            <w:pPr>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B064AD">
              <w:rPr>
                <w:rFonts w:asciiTheme="minorHAnsi" w:hAnsiTheme="minorHAnsi" w:cstheme="minorHAnsi"/>
                <w:color w:val="FFFFFF" w:themeColor="background1"/>
                <w:sz w:val="20"/>
                <w:szCs w:val="20"/>
              </w:rPr>
              <w:t>2019</w:t>
            </w:r>
          </w:p>
        </w:tc>
        <w:tc>
          <w:tcPr>
            <w:tcW w:w="999" w:type="dxa"/>
            <w:hideMark/>
          </w:tcPr>
          <w:p w14:paraId="14DDE0D1" w14:textId="77777777" w:rsidR="00B064AD" w:rsidRPr="00B064AD" w:rsidRDefault="00B064AD" w:rsidP="00B064AD">
            <w:pPr>
              <w:spacing w:before="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B064AD">
              <w:rPr>
                <w:rFonts w:asciiTheme="minorHAnsi" w:hAnsiTheme="minorHAnsi" w:cstheme="minorHAnsi"/>
                <w:color w:val="FFFFFF" w:themeColor="background1"/>
                <w:sz w:val="20"/>
                <w:szCs w:val="20"/>
              </w:rPr>
              <w:t>2020</w:t>
            </w:r>
          </w:p>
        </w:tc>
      </w:tr>
      <w:tr w:rsidR="00B064AD" w:rsidRPr="00B064AD" w14:paraId="183C94CA" w14:textId="77777777" w:rsidTr="00B064AD">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4531" w:type="dxa"/>
            <w:noWrap/>
            <w:hideMark/>
          </w:tcPr>
          <w:p w14:paraId="565B3056" w14:textId="77777777" w:rsidR="00B064AD" w:rsidRPr="00B064AD" w:rsidRDefault="00B064AD" w:rsidP="00B064AD">
            <w:pPr>
              <w:spacing w:before="0"/>
              <w:jc w:val="left"/>
              <w:rPr>
                <w:rFonts w:asciiTheme="minorHAnsi" w:hAnsiTheme="minorHAnsi" w:cstheme="minorHAnsi"/>
                <w:color w:val="000000"/>
                <w:sz w:val="20"/>
                <w:szCs w:val="20"/>
              </w:rPr>
            </w:pPr>
            <w:r w:rsidRPr="00B064AD">
              <w:rPr>
                <w:rFonts w:asciiTheme="minorHAnsi" w:hAnsiTheme="minorHAnsi" w:cstheme="minorHAnsi"/>
                <w:color w:val="000000"/>
                <w:sz w:val="20"/>
                <w:szCs w:val="20"/>
              </w:rPr>
              <w:t>Ettevõtted</w:t>
            </w:r>
          </w:p>
        </w:tc>
        <w:tc>
          <w:tcPr>
            <w:tcW w:w="851" w:type="dxa"/>
            <w:noWrap/>
            <w:hideMark/>
          </w:tcPr>
          <w:p w14:paraId="035A2B36" w14:textId="77777777" w:rsidR="00B064AD" w:rsidRPr="00B064AD" w:rsidRDefault="00B064AD" w:rsidP="00B064A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64AD">
              <w:rPr>
                <w:rFonts w:asciiTheme="minorHAnsi" w:hAnsiTheme="minorHAnsi" w:cstheme="minorHAnsi"/>
                <w:color w:val="000000"/>
                <w:sz w:val="20"/>
                <w:szCs w:val="20"/>
              </w:rPr>
              <w:t>0.0</w:t>
            </w:r>
          </w:p>
        </w:tc>
        <w:tc>
          <w:tcPr>
            <w:tcW w:w="992" w:type="dxa"/>
            <w:noWrap/>
            <w:hideMark/>
          </w:tcPr>
          <w:p w14:paraId="35387389" w14:textId="77777777" w:rsidR="00B064AD" w:rsidRPr="00B064AD" w:rsidRDefault="00B064AD" w:rsidP="00B064A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64AD">
              <w:rPr>
                <w:rFonts w:asciiTheme="minorHAnsi" w:hAnsiTheme="minorHAnsi" w:cstheme="minorHAnsi"/>
                <w:color w:val="000000"/>
                <w:sz w:val="20"/>
                <w:szCs w:val="20"/>
              </w:rPr>
              <w:t>4.2</w:t>
            </w:r>
          </w:p>
        </w:tc>
        <w:tc>
          <w:tcPr>
            <w:tcW w:w="992" w:type="dxa"/>
            <w:noWrap/>
            <w:hideMark/>
          </w:tcPr>
          <w:p w14:paraId="51B51C18" w14:textId="77777777" w:rsidR="00B064AD" w:rsidRPr="00B064AD" w:rsidRDefault="00B064AD" w:rsidP="00B064A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64AD">
              <w:rPr>
                <w:rFonts w:asciiTheme="minorHAnsi" w:hAnsiTheme="minorHAnsi" w:cstheme="minorHAnsi"/>
                <w:color w:val="000000"/>
                <w:sz w:val="20"/>
                <w:szCs w:val="20"/>
              </w:rPr>
              <w:t>1.2</w:t>
            </w:r>
          </w:p>
        </w:tc>
        <w:tc>
          <w:tcPr>
            <w:tcW w:w="993" w:type="dxa"/>
            <w:noWrap/>
            <w:hideMark/>
          </w:tcPr>
          <w:p w14:paraId="2C03AFF1" w14:textId="77777777" w:rsidR="00B064AD" w:rsidRPr="00B064AD" w:rsidRDefault="00B064AD" w:rsidP="00B064A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64AD">
              <w:rPr>
                <w:rFonts w:asciiTheme="minorHAnsi" w:hAnsiTheme="minorHAnsi" w:cstheme="minorHAnsi"/>
                <w:color w:val="000000"/>
                <w:sz w:val="20"/>
                <w:szCs w:val="20"/>
              </w:rPr>
              <w:t>2.0</w:t>
            </w:r>
          </w:p>
        </w:tc>
        <w:tc>
          <w:tcPr>
            <w:tcW w:w="999" w:type="dxa"/>
            <w:noWrap/>
            <w:hideMark/>
          </w:tcPr>
          <w:p w14:paraId="2481879F" w14:textId="77777777" w:rsidR="00B064AD" w:rsidRPr="00B064AD" w:rsidRDefault="00B064AD" w:rsidP="00B064AD">
            <w:pPr>
              <w:spacing w:before="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064AD">
              <w:rPr>
                <w:rFonts w:asciiTheme="minorHAnsi" w:hAnsiTheme="minorHAnsi" w:cstheme="minorHAnsi"/>
                <w:color w:val="000000"/>
                <w:sz w:val="20"/>
                <w:szCs w:val="20"/>
              </w:rPr>
              <w:t>0.2</w:t>
            </w:r>
          </w:p>
        </w:tc>
      </w:tr>
      <w:tr w:rsidR="00B064AD" w:rsidRPr="00B064AD" w14:paraId="51E460AF" w14:textId="77777777" w:rsidTr="00B064AD">
        <w:trPr>
          <w:trHeight w:val="303"/>
        </w:trPr>
        <w:tc>
          <w:tcPr>
            <w:cnfStyle w:val="001000000000" w:firstRow="0" w:lastRow="0" w:firstColumn="1" w:lastColumn="0" w:oddVBand="0" w:evenVBand="0" w:oddHBand="0" w:evenHBand="0" w:firstRowFirstColumn="0" w:firstRowLastColumn="0" w:lastRowFirstColumn="0" w:lastRowLastColumn="0"/>
            <w:tcW w:w="4531" w:type="dxa"/>
            <w:noWrap/>
            <w:hideMark/>
          </w:tcPr>
          <w:p w14:paraId="6724BB6F" w14:textId="77777777" w:rsidR="00B064AD" w:rsidRPr="00B064AD" w:rsidRDefault="00B064AD" w:rsidP="00B064AD">
            <w:pPr>
              <w:spacing w:before="0"/>
              <w:jc w:val="left"/>
              <w:rPr>
                <w:rFonts w:asciiTheme="minorHAnsi" w:hAnsiTheme="minorHAnsi" w:cstheme="minorHAnsi"/>
                <w:color w:val="000000"/>
                <w:sz w:val="20"/>
                <w:szCs w:val="20"/>
              </w:rPr>
            </w:pPr>
            <w:r w:rsidRPr="00B064AD">
              <w:rPr>
                <w:rFonts w:asciiTheme="minorHAnsi" w:hAnsiTheme="minorHAnsi" w:cstheme="minorHAnsi"/>
                <w:color w:val="000000"/>
                <w:sz w:val="20"/>
                <w:szCs w:val="20"/>
              </w:rPr>
              <w:t>Majapidamised</w:t>
            </w:r>
          </w:p>
        </w:tc>
        <w:tc>
          <w:tcPr>
            <w:tcW w:w="851" w:type="dxa"/>
            <w:noWrap/>
            <w:hideMark/>
          </w:tcPr>
          <w:p w14:paraId="0737780E" w14:textId="77777777" w:rsidR="00B064AD" w:rsidRPr="00B064AD" w:rsidRDefault="00B064AD" w:rsidP="00B064A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64AD">
              <w:rPr>
                <w:rFonts w:asciiTheme="minorHAnsi" w:hAnsiTheme="minorHAnsi" w:cstheme="minorHAnsi"/>
                <w:color w:val="000000"/>
                <w:sz w:val="20"/>
                <w:szCs w:val="20"/>
              </w:rPr>
              <w:t>20.1</w:t>
            </w:r>
          </w:p>
        </w:tc>
        <w:tc>
          <w:tcPr>
            <w:tcW w:w="992" w:type="dxa"/>
            <w:noWrap/>
            <w:hideMark/>
          </w:tcPr>
          <w:p w14:paraId="760565AF" w14:textId="77777777" w:rsidR="00B064AD" w:rsidRPr="00B064AD" w:rsidRDefault="00B064AD" w:rsidP="00B064A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64AD">
              <w:rPr>
                <w:rFonts w:asciiTheme="minorHAnsi" w:hAnsiTheme="minorHAnsi" w:cstheme="minorHAnsi"/>
                <w:color w:val="000000"/>
                <w:sz w:val="20"/>
                <w:szCs w:val="20"/>
              </w:rPr>
              <w:t>20.7</w:t>
            </w:r>
          </w:p>
        </w:tc>
        <w:tc>
          <w:tcPr>
            <w:tcW w:w="992" w:type="dxa"/>
            <w:noWrap/>
            <w:hideMark/>
          </w:tcPr>
          <w:p w14:paraId="481AD80B" w14:textId="77777777" w:rsidR="00B064AD" w:rsidRPr="00B064AD" w:rsidRDefault="00B064AD" w:rsidP="00B064A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64AD">
              <w:rPr>
                <w:rFonts w:asciiTheme="minorHAnsi" w:hAnsiTheme="minorHAnsi" w:cstheme="minorHAnsi"/>
                <w:color w:val="000000"/>
                <w:sz w:val="20"/>
                <w:szCs w:val="20"/>
              </w:rPr>
              <w:t>25.8</w:t>
            </w:r>
          </w:p>
        </w:tc>
        <w:tc>
          <w:tcPr>
            <w:tcW w:w="993" w:type="dxa"/>
            <w:noWrap/>
            <w:hideMark/>
          </w:tcPr>
          <w:p w14:paraId="48DF065F" w14:textId="77777777" w:rsidR="00B064AD" w:rsidRPr="00B064AD" w:rsidRDefault="00B064AD" w:rsidP="00B064A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64AD">
              <w:rPr>
                <w:rFonts w:asciiTheme="minorHAnsi" w:hAnsiTheme="minorHAnsi" w:cstheme="minorHAnsi"/>
                <w:color w:val="000000"/>
                <w:sz w:val="20"/>
                <w:szCs w:val="20"/>
              </w:rPr>
              <w:t>14.9</w:t>
            </w:r>
          </w:p>
        </w:tc>
        <w:tc>
          <w:tcPr>
            <w:tcW w:w="999" w:type="dxa"/>
            <w:noWrap/>
            <w:hideMark/>
          </w:tcPr>
          <w:p w14:paraId="2F044553" w14:textId="77777777" w:rsidR="00B064AD" w:rsidRPr="00B064AD" w:rsidRDefault="00B064AD" w:rsidP="00B064AD">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064AD">
              <w:rPr>
                <w:rFonts w:asciiTheme="minorHAnsi" w:hAnsiTheme="minorHAnsi" w:cstheme="minorHAnsi"/>
                <w:color w:val="000000"/>
                <w:sz w:val="20"/>
                <w:szCs w:val="20"/>
              </w:rPr>
              <w:t>6.7</w:t>
            </w:r>
          </w:p>
        </w:tc>
      </w:tr>
    </w:tbl>
    <w:p w14:paraId="5B035DCD" w14:textId="7D8515AE" w:rsidR="00374688" w:rsidRDefault="00374688" w:rsidP="002E5743">
      <w:pPr>
        <w:rPr>
          <w:rFonts w:cs="Calibri"/>
        </w:rPr>
      </w:pPr>
      <w:r>
        <w:rPr>
          <w:rFonts w:cs="Calibri"/>
        </w:rPr>
        <w:t>Eelnevast tabelist nähtub, et majapidamistelt kogutud romusõidukite osakaal on viimase viie aasta jooksul langenud</w:t>
      </w:r>
      <w:r w:rsidR="003B6EFD">
        <w:rPr>
          <w:rFonts w:cs="Calibri"/>
        </w:rPr>
        <w:t xml:space="preserve"> ning ettevõtetelt kogutud romusõidukite osakaal on püsivalt madal.</w:t>
      </w:r>
    </w:p>
    <w:p w14:paraId="54DAFBC7" w14:textId="7C7E0C81" w:rsidR="002E5743" w:rsidRDefault="002E5743" w:rsidP="002E5743">
      <w:pPr>
        <w:rPr>
          <w:rFonts w:cs="Calibri"/>
        </w:rPr>
      </w:pPr>
      <w:r w:rsidRPr="004531B5">
        <w:rPr>
          <w:rFonts w:cs="Calibri"/>
        </w:rPr>
        <w:lastRenderedPageBreak/>
        <w:t>Romusõiduk tuleb üle anda tootja või tootja esindaja määratud kogumispunkti</w:t>
      </w:r>
      <w:r>
        <w:rPr>
          <w:rFonts w:cs="Calibri"/>
        </w:rPr>
        <w:t xml:space="preserve">, </w:t>
      </w:r>
      <w:r w:rsidRPr="002F4EDA">
        <w:rPr>
          <w:rFonts w:cs="Calibri"/>
        </w:rPr>
        <w:t>vanametalli kogumispunkti</w:t>
      </w:r>
      <w:r w:rsidRPr="004531B5">
        <w:rPr>
          <w:rFonts w:cs="Calibri"/>
        </w:rPr>
        <w:t xml:space="preserve"> või uue sõiduki </w:t>
      </w:r>
      <w:r w:rsidRPr="002F4EDA">
        <w:rPr>
          <w:rFonts w:cs="Calibri"/>
        </w:rPr>
        <w:t>ostmise korral müügikohta</w:t>
      </w:r>
      <w:r>
        <w:rPr>
          <w:rFonts w:cs="Calibri"/>
        </w:rPr>
        <w:t xml:space="preserve">. </w:t>
      </w:r>
      <w:r w:rsidR="00426571" w:rsidRPr="007303D7">
        <w:rPr>
          <w:rFonts w:cs="Calibri"/>
        </w:rPr>
        <w:t>Kastre valla territooriumil puuduvad romusõidukit</w:t>
      </w:r>
      <w:r w:rsidR="007303D7" w:rsidRPr="007303D7">
        <w:rPr>
          <w:rFonts w:cs="Calibri"/>
        </w:rPr>
        <w:t>e</w:t>
      </w:r>
      <w:r w:rsidR="00BD7F21">
        <w:rPr>
          <w:rFonts w:cs="Calibri"/>
        </w:rPr>
        <w:t xml:space="preserve"> ja vanametalli</w:t>
      </w:r>
      <w:r w:rsidR="007303D7" w:rsidRPr="007303D7">
        <w:rPr>
          <w:rFonts w:cs="Calibri"/>
        </w:rPr>
        <w:t xml:space="preserve"> </w:t>
      </w:r>
      <w:r w:rsidR="00FD3410">
        <w:rPr>
          <w:rFonts w:cs="Calibri"/>
        </w:rPr>
        <w:t>kogumispunkti</w:t>
      </w:r>
      <w:r w:rsidR="00BD7F21">
        <w:rPr>
          <w:rFonts w:cs="Calibri"/>
        </w:rPr>
        <w:t xml:space="preserve">d. </w:t>
      </w:r>
      <w:r w:rsidR="000E75BB">
        <w:rPr>
          <w:rFonts w:cs="Calibri"/>
        </w:rPr>
        <w:t>Lähimad</w:t>
      </w:r>
      <w:r w:rsidR="004A19CD">
        <w:rPr>
          <w:rFonts w:cs="Calibri"/>
        </w:rPr>
        <w:t xml:space="preserve"> üleandmiskohad on Kuusakoski AS ja Cronimet </w:t>
      </w:r>
      <w:r w:rsidR="004C0BE3">
        <w:rPr>
          <w:rFonts w:cs="Calibri"/>
        </w:rPr>
        <w:t>Eesti Metall OÜ teeninduspunktid Tartu linnas.</w:t>
      </w:r>
    </w:p>
    <w:p w14:paraId="5156D437" w14:textId="2474548A" w:rsidR="00960595" w:rsidRDefault="00F21596" w:rsidP="00F21596">
      <w:pPr>
        <w:pStyle w:val="Pealkiri3"/>
        <w:rPr>
          <w:lang w:eastAsia="en-US"/>
        </w:rPr>
      </w:pPr>
      <w:bookmarkStart w:id="99" w:name="_Toc112759312"/>
      <w:r>
        <w:rPr>
          <w:lang w:eastAsia="en-US"/>
        </w:rPr>
        <w:t>Vanarehvid ning nende kogumis- ja käitlussüsteem</w:t>
      </w:r>
      <w:bookmarkEnd w:id="99"/>
    </w:p>
    <w:p w14:paraId="53689CC9" w14:textId="77777777" w:rsidR="00247950" w:rsidRPr="004531B5" w:rsidRDefault="00247950" w:rsidP="00247950">
      <w:pPr>
        <w:rPr>
          <w:rFonts w:cs="Calibri"/>
        </w:rPr>
      </w:pPr>
      <w:r w:rsidRPr="004531B5">
        <w:rPr>
          <w:rFonts w:cs="Calibri"/>
        </w:rPr>
        <w:t xml:space="preserve">Vanade autorehvide kogumise nõuded määrab Vabariigi Valitsuse 17. juuni 2010 määrus nr 80 "Rehvidest tekkinud jäätmete kogumise, tootjale tagastamise ning taaskasutamise või kõrvaldamise nõuded ja kord". </w:t>
      </w:r>
    </w:p>
    <w:p w14:paraId="67618250" w14:textId="2BC34DDA" w:rsidR="00F60E83" w:rsidRDefault="00247950" w:rsidP="00247950">
      <w:pPr>
        <w:rPr>
          <w:rFonts w:cs="Calibri"/>
        </w:rPr>
      </w:pPr>
      <w:r w:rsidRPr="004531B5">
        <w:rPr>
          <w:rFonts w:cs="Calibri"/>
        </w:rPr>
        <w:t xml:space="preserve">Vanad autorehvid on võimalik tasuta ära anda rehviettevõtetesse. Samuti on võimalik eraisikul rehve üle anda MTÜ Rehviringlus autorehvide kogumispunktides. </w:t>
      </w:r>
      <w:r w:rsidR="007D2B7A">
        <w:rPr>
          <w:rFonts w:cs="Calibri"/>
        </w:rPr>
        <w:t xml:space="preserve">Kastre vallas </w:t>
      </w:r>
      <w:r w:rsidR="0064722D">
        <w:rPr>
          <w:rFonts w:cs="Calibri"/>
        </w:rPr>
        <w:t xml:space="preserve">MTÜ Rehviringluse </w:t>
      </w:r>
      <w:r w:rsidR="00584CD7">
        <w:rPr>
          <w:rFonts w:cs="Calibri"/>
        </w:rPr>
        <w:t>kogumispunktid</w:t>
      </w:r>
      <w:r w:rsidR="00C825CF">
        <w:rPr>
          <w:rFonts w:cs="Calibri"/>
        </w:rPr>
        <w:t xml:space="preserve"> puuduvad</w:t>
      </w:r>
      <w:r w:rsidR="00584CD7">
        <w:rPr>
          <w:rFonts w:cs="Calibri"/>
        </w:rPr>
        <w:t xml:space="preserve">, lähim kogumispunkt on </w:t>
      </w:r>
      <w:r w:rsidR="00CB7331">
        <w:rPr>
          <w:rFonts w:cs="Calibri"/>
        </w:rPr>
        <w:t xml:space="preserve">Kambja vallas asuv Veguma OÜ kogumispunkt </w:t>
      </w:r>
      <w:r w:rsidR="0064722D">
        <w:rPr>
          <w:rFonts w:cs="Calibri"/>
        </w:rPr>
        <w:t>(Regumi 1, Reola küla)</w:t>
      </w:r>
      <w:r w:rsidR="006614AB">
        <w:rPr>
          <w:rFonts w:cs="Calibri"/>
        </w:rPr>
        <w:t>. Lisaks on võimali</w:t>
      </w:r>
      <w:r w:rsidR="006E4A3E">
        <w:rPr>
          <w:rFonts w:cs="Calibri"/>
        </w:rPr>
        <w:t>k vanarehve viia Tartu jäätmejaamadesse.</w:t>
      </w:r>
    </w:p>
    <w:p w14:paraId="5BFD59BA" w14:textId="50B73F2B" w:rsidR="00180384" w:rsidRDefault="00180384" w:rsidP="00180384">
      <w:pPr>
        <w:pStyle w:val="Pealdis"/>
        <w:keepNext/>
      </w:pPr>
      <w:r>
        <w:t xml:space="preserve">Tabel </w:t>
      </w:r>
      <w:fldSimple w:instr=" SEQ Tabel \* ARABIC ">
        <w:r w:rsidR="00AC5754">
          <w:rPr>
            <w:noProof/>
          </w:rPr>
          <w:t>14</w:t>
        </w:r>
      </w:fldSimple>
      <w:r>
        <w:t xml:space="preserve">. </w:t>
      </w:r>
      <w:r w:rsidRPr="002A16C0">
        <w:t xml:space="preserve">Vanarehvide teke (sealhulgas kogutud) jäätmearuannete põhjal </w:t>
      </w:r>
      <w:r w:rsidR="006E4A3E">
        <w:t>Kastre</w:t>
      </w:r>
      <w:r w:rsidRPr="002A16C0">
        <w:t xml:space="preserve"> vallas aastatel 2016-2020 tonnides. Allikas: Keskkonnaagentuur</w:t>
      </w:r>
    </w:p>
    <w:tbl>
      <w:tblPr>
        <w:tblStyle w:val="Ruuttabel4rhk1"/>
        <w:tblW w:w="9373" w:type="dxa"/>
        <w:tblLook w:val="04A0" w:firstRow="1" w:lastRow="0" w:firstColumn="1" w:lastColumn="0" w:noHBand="0" w:noVBand="1"/>
      </w:tblPr>
      <w:tblGrid>
        <w:gridCol w:w="3823"/>
        <w:gridCol w:w="1134"/>
        <w:gridCol w:w="1134"/>
        <w:gridCol w:w="1134"/>
        <w:gridCol w:w="1134"/>
        <w:gridCol w:w="1014"/>
      </w:tblGrid>
      <w:tr w:rsidR="006E4A3E" w:rsidRPr="006E4A3E" w14:paraId="431CEA89" w14:textId="77777777" w:rsidTr="006E4A3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23" w:type="dxa"/>
            <w:hideMark/>
          </w:tcPr>
          <w:p w14:paraId="2D980FCC" w14:textId="77777777" w:rsidR="006E4A3E" w:rsidRPr="006E4A3E" w:rsidRDefault="006E4A3E" w:rsidP="006E4A3E">
            <w:pPr>
              <w:spacing w:before="0"/>
              <w:jc w:val="left"/>
              <w:rPr>
                <w:rFonts w:cs="Calibri"/>
                <w:color w:val="FFFFFF" w:themeColor="background1"/>
                <w:sz w:val="20"/>
                <w:szCs w:val="20"/>
              </w:rPr>
            </w:pPr>
            <w:r w:rsidRPr="006E4A3E">
              <w:rPr>
                <w:rFonts w:cs="Calibri"/>
                <w:color w:val="FFFFFF" w:themeColor="background1"/>
                <w:sz w:val="20"/>
                <w:szCs w:val="20"/>
              </w:rPr>
              <w:t>Vanarehvid - 16 01 03</w:t>
            </w:r>
          </w:p>
        </w:tc>
        <w:tc>
          <w:tcPr>
            <w:tcW w:w="1134" w:type="dxa"/>
            <w:hideMark/>
          </w:tcPr>
          <w:p w14:paraId="3DA2D416" w14:textId="77777777" w:rsidR="006E4A3E" w:rsidRPr="006E4A3E" w:rsidRDefault="006E4A3E" w:rsidP="006E4A3E">
            <w:pPr>
              <w:spacing w:befor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6E4A3E">
              <w:rPr>
                <w:rFonts w:cs="Calibri"/>
                <w:color w:val="FFFFFF" w:themeColor="background1"/>
                <w:sz w:val="20"/>
                <w:szCs w:val="20"/>
              </w:rPr>
              <w:t>2016</w:t>
            </w:r>
          </w:p>
        </w:tc>
        <w:tc>
          <w:tcPr>
            <w:tcW w:w="1134" w:type="dxa"/>
            <w:hideMark/>
          </w:tcPr>
          <w:p w14:paraId="2AAF14B4" w14:textId="77777777" w:rsidR="006E4A3E" w:rsidRPr="006E4A3E" w:rsidRDefault="006E4A3E" w:rsidP="006E4A3E">
            <w:pPr>
              <w:spacing w:befor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6E4A3E">
              <w:rPr>
                <w:rFonts w:cs="Calibri"/>
                <w:color w:val="FFFFFF" w:themeColor="background1"/>
                <w:sz w:val="20"/>
                <w:szCs w:val="20"/>
              </w:rPr>
              <w:t>2017</w:t>
            </w:r>
          </w:p>
        </w:tc>
        <w:tc>
          <w:tcPr>
            <w:tcW w:w="1134" w:type="dxa"/>
            <w:hideMark/>
          </w:tcPr>
          <w:p w14:paraId="19BA0686" w14:textId="77777777" w:rsidR="006E4A3E" w:rsidRPr="006E4A3E" w:rsidRDefault="006E4A3E" w:rsidP="006E4A3E">
            <w:pPr>
              <w:spacing w:befor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6E4A3E">
              <w:rPr>
                <w:rFonts w:cs="Calibri"/>
                <w:color w:val="FFFFFF" w:themeColor="background1"/>
                <w:sz w:val="20"/>
                <w:szCs w:val="20"/>
              </w:rPr>
              <w:t>2018</w:t>
            </w:r>
          </w:p>
        </w:tc>
        <w:tc>
          <w:tcPr>
            <w:tcW w:w="1134" w:type="dxa"/>
            <w:hideMark/>
          </w:tcPr>
          <w:p w14:paraId="109900F3" w14:textId="77777777" w:rsidR="006E4A3E" w:rsidRPr="006E4A3E" w:rsidRDefault="006E4A3E" w:rsidP="006E4A3E">
            <w:pPr>
              <w:spacing w:befor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6E4A3E">
              <w:rPr>
                <w:rFonts w:cs="Calibri"/>
                <w:color w:val="FFFFFF" w:themeColor="background1"/>
                <w:sz w:val="20"/>
                <w:szCs w:val="20"/>
              </w:rPr>
              <w:t>2019</w:t>
            </w:r>
          </w:p>
        </w:tc>
        <w:tc>
          <w:tcPr>
            <w:tcW w:w="1014" w:type="dxa"/>
            <w:hideMark/>
          </w:tcPr>
          <w:p w14:paraId="58C61B94" w14:textId="77777777" w:rsidR="006E4A3E" w:rsidRPr="006E4A3E" w:rsidRDefault="006E4A3E" w:rsidP="006E4A3E">
            <w:pPr>
              <w:spacing w:before="0"/>
              <w:jc w:val="center"/>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6E4A3E">
              <w:rPr>
                <w:rFonts w:cs="Calibri"/>
                <w:color w:val="FFFFFF" w:themeColor="background1"/>
                <w:sz w:val="20"/>
                <w:szCs w:val="20"/>
              </w:rPr>
              <w:t>2020</w:t>
            </w:r>
          </w:p>
        </w:tc>
      </w:tr>
      <w:tr w:rsidR="006E4A3E" w:rsidRPr="006E4A3E" w14:paraId="60514AAA" w14:textId="77777777" w:rsidTr="006E4A3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23" w:type="dxa"/>
            <w:noWrap/>
            <w:hideMark/>
          </w:tcPr>
          <w:p w14:paraId="475E6794" w14:textId="77777777" w:rsidR="006E4A3E" w:rsidRPr="006E4A3E" w:rsidRDefault="006E4A3E" w:rsidP="006E4A3E">
            <w:pPr>
              <w:spacing w:before="0"/>
              <w:jc w:val="left"/>
              <w:rPr>
                <w:rFonts w:cs="Calibri"/>
                <w:color w:val="000000"/>
                <w:sz w:val="20"/>
                <w:szCs w:val="20"/>
              </w:rPr>
            </w:pPr>
            <w:r w:rsidRPr="006E4A3E">
              <w:rPr>
                <w:rFonts w:cs="Calibri"/>
                <w:color w:val="000000"/>
                <w:sz w:val="20"/>
                <w:szCs w:val="20"/>
              </w:rPr>
              <w:t>Ettevõtted</w:t>
            </w:r>
          </w:p>
        </w:tc>
        <w:tc>
          <w:tcPr>
            <w:tcW w:w="1134" w:type="dxa"/>
            <w:hideMark/>
          </w:tcPr>
          <w:p w14:paraId="0BB8827E" w14:textId="77777777" w:rsidR="006E4A3E" w:rsidRPr="006E4A3E" w:rsidRDefault="006E4A3E" w:rsidP="006E4A3E">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6E4A3E">
              <w:rPr>
                <w:rFonts w:cs="Calibri"/>
                <w:color w:val="000000"/>
                <w:sz w:val="20"/>
                <w:szCs w:val="20"/>
              </w:rPr>
              <w:t>2729.2</w:t>
            </w:r>
          </w:p>
        </w:tc>
        <w:tc>
          <w:tcPr>
            <w:tcW w:w="1134" w:type="dxa"/>
            <w:hideMark/>
          </w:tcPr>
          <w:p w14:paraId="4072DA90" w14:textId="77777777" w:rsidR="006E4A3E" w:rsidRPr="006E4A3E" w:rsidRDefault="006E4A3E" w:rsidP="006E4A3E">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6E4A3E">
              <w:rPr>
                <w:rFonts w:cs="Calibri"/>
                <w:color w:val="000000"/>
                <w:sz w:val="20"/>
                <w:szCs w:val="20"/>
              </w:rPr>
              <w:t>4.2</w:t>
            </w:r>
          </w:p>
        </w:tc>
        <w:tc>
          <w:tcPr>
            <w:tcW w:w="1134" w:type="dxa"/>
            <w:hideMark/>
          </w:tcPr>
          <w:p w14:paraId="1137A866" w14:textId="77777777" w:rsidR="006E4A3E" w:rsidRPr="006E4A3E" w:rsidRDefault="006E4A3E" w:rsidP="006E4A3E">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6E4A3E">
              <w:rPr>
                <w:rFonts w:cs="Calibri"/>
                <w:color w:val="000000"/>
                <w:sz w:val="20"/>
                <w:szCs w:val="20"/>
              </w:rPr>
              <w:t>0.5</w:t>
            </w:r>
          </w:p>
        </w:tc>
        <w:tc>
          <w:tcPr>
            <w:tcW w:w="1134" w:type="dxa"/>
            <w:hideMark/>
          </w:tcPr>
          <w:p w14:paraId="1F43FB9E" w14:textId="77777777" w:rsidR="006E4A3E" w:rsidRPr="006E4A3E" w:rsidRDefault="006E4A3E" w:rsidP="006E4A3E">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6E4A3E">
              <w:rPr>
                <w:rFonts w:cs="Calibri"/>
                <w:color w:val="000000"/>
                <w:sz w:val="20"/>
                <w:szCs w:val="20"/>
              </w:rPr>
              <w:t>0.0</w:t>
            </w:r>
          </w:p>
        </w:tc>
        <w:tc>
          <w:tcPr>
            <w:tcW w:w="1014" w:type="dxa"/>
            <w:hideMark/>
          </w:tcPr>
          <w:p w14:paraId="0E189679" w14:textId="77777777" w:rsidR="006E4A3E" w:rsidRPr="006E4A3E" w:rsidRDefault="006E4A3E" w:rsidP="006E4A3E">
            <w:pPr>
              <w:spacing w:before="0"/>
              <w:jc w:val="righ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6E4A3E">
              <w:rPr>
                <w:rFonts w:cs="Calibri"/>
                <w:color w:val="000000"/>
                <w:sz w:val="20"/>
                <w:szCs w:val="20"/>
              </w:rPr>
              <w:t>2.2</w:t>
            </w:r>
          </w:p>
        </w:tc>
      </w:tr>
      <w:tr w:rsidR="006E4A3E" w:rsidRPr="006E4A3E" w14:paraId="09B14A03" w14:textId="77777777" w:rsidTr="006E4A3E">
        <w:trPr>
          <w:trHeight w:val="315"/>
        </w:trPr>
        <w:tc>
          <w:tcPr>
            <w:cnfStyle w:val="001000000000" w:firstRow="0" w:lastRow="0" w:firstColumn="1" w:lastColumn="0" w:oddVBand="0" w:evenVBand="0" w:oddHBand="0" w:evenHBand="0" w:firstRowFirstColumn="0" w:firstRowLastColumn="0" w:lastRowFirstColumn="0" w:lastRowLastColumn="0"/>
            <w:tcW w:w="3823" w:type="dxa"/>
            <w:noWrap/>
            <w:hideMark/>
          </w:tcPr>
          <w:p w14:paraId="29AA4A21" w14:textId="77777777" w:rsidR="006E4A3E" w:rsidRPr="006E4A3E" w:rsidRDefault="006E4A3E" w:rsidP="006E4A3E">
            <w:pPr>
              <w:spacing w:before="0"/>
              <w:jc w:val="left"/>
              <w:rPr>
                <w:rFonts w:cs="Calibri"/>
                <w:color w:val="000000"/>
                <w:sz w:val="20"/>
                <w:szCs w:val="20"/>
              </w:rPr>
            </w:pPr>
            <w:r w:rsidRPr="006E4A3E">
              <w:rPr>
                <w:rFonts w:cs="Calibri"/>
                <w:color w:val="000000"/>
                <w:sz w:val="20"/>
                <w:szCs w:val="20"/>
              </w:rPr>
              <w:t>Majapidamised</w:t>
            </w:r>
          </w:p>
        </w:tc>
        <w:tc>
          <w:tcPr>
            <w:tcW w:w="1134" w:type="dxa"/>
            <w:noWrap/>
            <w:hideMark/>
          </w:tcPr>
          <w:p w14:paraId="04EA9CD3" w14:textId="77777777" w:rsidR="006E4A3E" w:rsidRPr="006E4A3E" w:rsidRDefault="006E4A3E" w:rsidP="006E4A3E">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6E4A3E">
              <w:rPr>
                <w:rFonts w:cs="Calibri"/>
                <w:color w:val="000000"/>
                <w:sz w:val="20"/>
                <w:szCs w:val="20"/>
              </w:rPr>
              <w:t>6.8</w:t>
            </w:r>
          </w:p>
        </w:tc>
        <w:tc>
          <w:tcPr>
            <w:tcW w:w="1134" w:type="dxa"/>
            <w:noWrap/>
            <w:hideMark/>
          </w:tcPr>
          <w:p w14:paraId="378EED0C" w14:textId="77777777" w:rsidR="006E4A3E" w:rsidRPr="006E4A3E" w:rsidRDefault="006E4A3E" w:rsidP="006E4A3E">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6E4A3E">
              <w:rPr>
                <w:rFonts w:cs="Calibri"/>
                <w:color w:val="000000"/>
                <w:sz w:val="20"/>
                <w:szCs w:val="20"/>
              </w:rPr>
              <w:t>1.7</w:t>
            </w:r>
          </w:p>
        </w:tc>
        <w:tc>
          <w:tcPr>
            <w:tcW w:w="1134" w:type="dxa"/>
            <w:noWrap/>
            <w:hideMark/>
          </w:tcPr>
          <w:p w14:paraId="0128A727" w14:textId="77777777" w:rsidR="006E4A3E" w:rsidRPr="006E4A3E" w:rsidRDefault="006E4A3E" w:rsidP="006E4A3E">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6E4A3E">
              <w:rPr>
                <w:rFonts w:cs="Calibri"/>
                <w:color w:val="000000"/>
                <w:sz w:val="20"/>
                <w:szCs w:val="20"/>
              </w:rPr>
              <w:t>0.1</w:t>
            </w:r>
          </w:p>
        </w:tc>
        <w:tc>
          <w:tcPr>
            <w:tcW w:w="1134" w:type="dxa"/>
            <w:noWrap/>
            <w:hideMark/>
          </w:tcPr>
          <w:p w14:paraId="0FA122B7" w14:textId="77777777" w:rsidR="006E4A3E" w:rsidRPr="006E4A3E" w:rsidRDefault="006E4A3E" w:rsidP="006E4A3E">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6E4A3E">
              <w:rPr>
                <w:rFonts w:cs="Calibri"/>
                <w:color w:val="000000"/>
                <w:sz w:val="20"/>
                <w:szCs w:val="20"/>
              </w:rPr>
              <w:t>0.2</w:t>
            </w:r>
          </w:p>
        </w:tc>
        <w:tc>
          <w:tcPr>
            <w:tcW w:w="1014" w:type="dxa"/>
            <w:noWrap/>
            <w:hideMark/>
          </w:tcPr>
          <w:p w14:paraId="33BD8C04" w14:textId="77777777" w:rsidR="006E4A3E" w:rsidRPr="006E4A3E" w:rsidRDefault="006E4A3E" w:rsidP="006E4A3E">
            <w:pPr>
              <w:spacing w:before="0"/>
              <w:jc w:val="righ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6E4A3E">
              <w:rPr>
                <w:rFonts w:cs="Calibri"/>
                <w:color w:val="000000"/>
                <w:sz w:val="20"/>
                <w:szCs w:val="20"/>
              </w:rPr>
              <w:t>0.0</w:t>
            </w:r>
          </w:p>
        </w:tc>
      </w:tr>
    </w:tbl>
    <w:p w14:paraId="6E78A493" w14:textId="7D50EC01" w:rsidR="00633108" w:rsidRDefault="006E5F5A" w:rsidP="00B071DC">
      <w:pPr>
        <w:rPr>
          <w:rFonts w:cs="Calibri"/>
        </w:rPr>
      </w:pPr>
      <w:r w:rsidRPr="004531B5">
        <w:rPr>
          <w:rFonts w:cs="Calibri"/>
        </w:rPr>
        <w:t xml:space="preserve">Riikliku jäätmestatistika alusel </w:t>
      </w:r>
      <w:r>
        <w:rPr>
          <w:rFonts w:cs="Calibri"/>
        </w:rPr>
        <w:t xml:space="preserve">on vanarehvide kogumine </w:t>
      </w:r>
      <w:r w:rsidR="00617BB8">
        <w:rPr>
          <w:rFonts w:cs="Calibri"/>
        </w:rPr>
        <w:t xml:space="preserve">Kastre valla </w:t>
      </w:r>
      <w:r>
        <w:rPr>
          <w:rFonts w:cs="Calibri"/>
        </w:rPr>
        <w:t>kodumajapidamistelt lang</w:t>
      </w:r>
      <w:r w:rsidR="007800C2">
        <w:rPr>
          <w:rFonts w:cs="Calibri"/>
        </w:rPr>
        <w:t>emas</w:t>
      </w:r>
      <w:r w:rsidR="009F5EBD">
        <w:rPr>
          <w:rFonts w:cs="Calibri"/>
        </w:rPr>
        <w:t xml:space="preserve"> ning </w:t>
      </w:r>
      <w:r w:rsidR="006E4A3E">
        <w:rPr>
          <w:rFonts w:cs="Calibri"/>
        </w:rPr>
        <w:t xml:space="preserve">alates 2018. aastast on </w:t>
      </w:r>
      <w:r w:rsidR="009F5EBD">
        <w:rPr>
          <w:rFonts w:cs="Calibri"/>
        </w:rPr>
        <w:t xml:space="preserve">aastased </w:t>
      </w:r>
      <w:r w:rsidR="00D92C98">
        <w:rPr>
          <w:rFonts w:cs="Calibri"/>
        </w:rPr>
        <w:t xml:space="preserve">vanarehvide </w:t>
      </w:r>
      <w:r w:rsidR="00A6342C">
        <w:rPr>
          <w:rFonts w:cs="Calibri"/>
        </w:rPr>
        <w:t>tekke</w:t>
      </w:r>
      <w:r w:rsidR="009F5EBD">
        <w:rPr>
          <w:rFonts w:cs="Calibri"/>
        </w:rPr>
        <w:t xml:space="preserve">kogused </w:t>
      </w:r>
      <w:r w:rsidR="00A6342C">
        <w:rPr>
          <w:rFonts w:cs="Calibri"/>
        </w:rPr>
        <w:t>väga</w:t>
      </w:r>
      <w:r w:rsidR="009F5EBD">
        <w:rPr>
          <w:rFonts w:cs="Calibri"/>
        </w:rPr>
        <w:t xml:space="preserve"> väikesed</w:t>
      </w:r>
      <w:r w:rsidR="007800C2">
        <w:rPr>
          <w:rFonts w:cs="Calibri"/>
        </w:rPr>
        <w:t>. Ettevõtete jaotuses esineb kogumise osas ebastabiilsust</w:t>
      </w:r>
      <w:r w:rsidR="00633108">
        <w:rPr>
          <w:rFonts w:cs="Calibri"/>
        </w:rPr>
        <w:t xml:space="preserve">. Märkimisväärne on </w:t>
      </w:r>
      <w:r w:rsidR="006E4A3E">
        <w:rPr>
          <w:rFonts w:cs="Calibri"/>
        </w:rPr>
        <w:t xml:space="preserve">2016. aastal </w:t>
      </w:r>
      <w:r w:rsidR="00225F9E">
        <w:rPr>
          <w:rFonts w:cs="Calibri"/>
        </w:rPr>
        <w:t xml:space="preserve">tekkinud </w:t>
      </w:r>
      <w:r w:rsidR="00633108">
        <w:rPr>
          <w:rFonts w:cs="Calibri"/>
        </w:rPr>
        <w:t>vanarehvide kogus</w:t>
      </w:r>
      <w:r w:rsidR="002E53FF">
        <w:rPr>
          <w:rFonts w:cs="Calibri"/>
        </w:rPr>
        <w:t>, mis tulen</w:t>
      </w:r>
      <w:r w:rsidR="009021E1">
        <w:rPr>
          <w:rFonts w:cs="Calibri"/>
        </w:rPr>
        <w:t>es</w:t>
      </w:r>
      <w:r w:rsidR="002E53FF">
        <w:rPr>
          <w:rFonts w:cs="Calibri"/>
        </w:rPr>
        <w:t xml:space="preserve"> enne haldusreformi Haaslava valla territooriumil tegutsevalt ettevõttelt.</w:t>
      </w:r>
    </w:p>
    <w:p w14:paraId="10DD7B10" w14:textId="53825BA9" w:rsidR="006E5F5A" w:rsidRPr="004531B5" w:rsidRDefault="006E5F5A" w:rsidP="006E5F5A">
      <w:pPr>
        <w:rPr>
          <w:rFonts w:cs="Calibri"/>
        </w:rPr>
      </w:pPr>
      <w:r w:rsidRPr="004531B5">
        <w:rPr>
          <w:rFonts w:cs="Calibri"/>
        </w:rPr>
        <w:t xml:space="preserve">Vanarehvide osakaal jäätmetekkes tõenäoliselt </w:t>
      </w:r>
      <w:r w:rsidR="00F557D7">
        <w:rPr>
          <w:rFonts w:cs="Calibri"/>
        </w:rPr>
        <w:t xml:space="preserve">pigem </w:t>
      </w:r>
      <w:r w:rsidRPr="004531B5">
        <w:rPr>
          <w:rFonts w:cs="Calibri"/>
        </w:rPr>
        <w:t>tõuseb lähiajal seoses autostumise kasvuga. Samas on oodata ka rehvide taaskasutamise suurenemist seoses vanarehvide vastuvõtmise ja taaskasutamise süsteemi arenemisega.</w:t>
      </w:r>
    </w:p>
    <w:p w14:paraId="605BCE61" w14:textId="2D7D21F1" w:rsidR="00F21596" w:rsidRDefault="00F557D7" w:rsidP="00F557D7">
      <w:pPr>
        <w:pStyle w:val="Pealkiri3"/>
        <w:rPr>
          <w:lang w:eastAsia="en-US"/>
        </w:rPr>
      </w:pPr>
      <w:bookmarkStart w:id="100" w:name="_Toc112759313"/>
      <w:r>
        <w:rPr>
          <w:lang w:eastAsia="en-US"/>
        </w:rPr>
        <w:t>Põllumajandusplast ning selle kogumis- ja käitlussüsteem</w:t>
      </w:r>
      <w:bookmarkEnd w:id="100"/>
    </w:p>
    <w:p w14:paraId="0892F3E4" w14:textId="77777777" w:rsidR="00331213" w:rsidRPr="004531B5" w:rsidRDefault="00331213" w:rsidP="00331213">
      <w:pPr>
        <w:rPr>
          <w:rFonts w:cs="Calibri"/>
        </w:rPr>
      </w:pPr>
      <w:r w:rsidRPr="004531B5">
        <w:rPr>
          <w:rFonts w:cs="Calibri"/>
        </w:rPr>
        <w:t>Põllumajandusplast on põllumajanduses või aianduses kasutatav silopallikile, silokattekile, kiletunnel, kattevõrk ja plastnöör või samal otstarbel kasutatav muu kasutatav plast.</w:t>
      </w:r>
    </w:p>
    <w:p w14:paraId="348BEFF8" w14:textId="09D4D65C" w:rsidR="00F557D7" w:rsidRDefault="00955674" w:rsidP="00F557D7">
      <w:pPr>
        <w:rPr>
          <w:lang w:eastAsia="en-US"/>
        </w:rPr>
      </w:pPr>
      <w:r>
        <w:rPr>
          <w:lang w:eastAsia="en-US"/>
        </w:rPr>
        <w:t>Kastre</w:t>
      </w:r>
      <w:r w:rsidR="00331213">
        <w:rPr>
          <w:lang w:eastAsia="en-US"/>
        </w:rPr>
        <w:t xml:space="preserve"> vallas on põllumajandusplasti </w:t>
      </w:r>
      <w:r w:rsidR="00524F49">
        <w:rPr>
          <w:lang w:eastAsia="en-US"/>
        </w:rPr>
        <w:t xml:space="preserve">kogutud peamiselt ettevõtetelt </w:t>
      </w:r>
      <w:r w:rsidR="000A1AF1">
        <w:rPr>
          <w:lang w:eastAsia="en-US"/>
        </w:rPr>
        <w:t>suurusjärgus</w:t>
      </w:r>
      <w:r w:rsidR="000475D2">
        <w:rPr>
          <w:lang w:eastAsia="en-US"/>
        </w:rPr>
        <w:t xml:space="preserve"> </w:t>
      </w:r>
      <w:r>
        <w:rPr>
          <w:lang w:eastAsia="en-US"/>
        </w:rPr>
        <w:t>4.4</w:t>
      </w:r>
      <w:r w:rsidR="000475D2">
        <w:rPr>
          <w:lang w:eastAsia="en-US"/>
        </w:rPr>
        <w:t>-</w:t>
      </w:r>
      <w:r w:rsidR="00C8048F">
        <w:rPr>
          <w:lang w:eastAsia="en-US"/>
        </w:rPr>
        <w:t>10.5</w:t>
      </w:r>
      <w:r w:rsidR="000475D2">
        <w:rPr>
          <w:lang w:eastAsia="en-US"/>
        </w:rPr>
        <w:t xml:space="preserve"> tonni aastas. </w:t>
      </w:r>
    </w:p>
    <w:p w14:paraId="6361FD58" w14:textId="77777777" w:rsidR="00820651" w:rsidRPr="004531B5" w:rsidRDefault="00820651" w:rsidP="00820651">
      <w:pPr>
        <w:rPr>
          <w:rFonts w:cs="Calibri"/>
        </w:rPr>
      </w:pPr>
      <w:r w:rsidRPr="004531B5">
        <w:rPr>
          <w:rFonts w:cs="Calibri"/>
        </w:rPr>
        <w:t xml:space="preserve">Põllumajandusplasti kogumise nõuded määrab Vabariigi Valitsuse 15.02.2013 määrus nr 30 "Põllumajandusplastist tekkinud jäätmete kogumise, tootjale tagastamise ning taaskasutamise või kõrvaldamisenõuded ja kord ning sihtarvud ja sihtarvude saavutamise tähtajad“. </w:t>
      </w:r>
    </w:p>
    <w:p w14:paraId="4141053E" w14:textId="759DA641" w:rsidR="00820651" w:rsidRPr="004531B5" w:rsidRDefault="00820651" w:rsidP="00820651">
      <w:pPr>
        <w:rPr>
          <w:rFonts w:cs="Calibri"/>
        </w:rPr>
      </w:pPr>
      <w:r w:rsidRPr="004531B5">
        <w:rPr>
          <w:rFonts w:cs="Calibri"/>
        </w:rPr>
        <w:t xml:space="preserve">Juba alates 1. jaanuarist 2013 on põllumajandusplasti tootja kohustatud tagasi võtma ja korraldama oma turule lastud põllumajandusplastist tekkinud jäätmete taaskasutamise ning tootja peab korraldama põllumajandusplasti jäätmete kogumise nii, et igas Eesti maakonnas oleks vähemalt üks kogumispunkt. Kõigis põllumajandusplasti müügikohtades peavad üleval olema teated, kuhu saab põllumajandusplasti jäätmeid tagastada. </w:t>
      </w:r>
      <w:r w:rsidR="00C8048F">
        <w:rPr>
          <w:rFonts w:cs="Calibri"/>
        </w:rPr>
        <w:t>Kastre</w:t>
      </w:r>
      <w:r w:rsidRPr="004531B5">
        <w:rPr>
          <w:rFonts w:cs="Calibri"/>
        </w:rPr>
        <w:t xml:space="preserve"> valla</w:t>
      </w:r>
      <w:r w:rsidR="00C8048F">
        <w:rPr>
          <w:rFonts w:cs="Calibri"/>
        </w:rPr>
        <w:t xml:space="preserve"> elanikelt</w:t>
      </w:r>
      <w:r w:rsidRPr="004531B5">
        <w:rPr>
          <w:rFonts w:cs="Calibri"/>
        </w:rPr>
        <w:t xml:space="preserve"> kogutakse põllumajandusplasti </w:t>
      </w:r>
      <w:r w:rsidR="00C8048F">
        <w:rPr>
          <w:rFonts w:cs="Calibri"/>
        </w:rPr>
        <w:t>peamiselt</w:t>
      </w:r>
      <w:r w:rsidR="00BA0DDB">
        <w:rPr>
          <w:rFonts w:cs="Calibri"/>
        </w:rPr>
        <w:t xml:space="preserve"> </w:t>
      </w:r>
      <w:r w:rsidRPr="004531B5">
        <w:rPr>
          <w:rFonts w:cs="Calibri"/>
        </w:rPr>
        <w:t xml:space="preserve">otse </w:t>
      </w:r>
      <w:r w:rsidR="00C8048F">
        <w:rPr>
          <w:rFonts w:cs="Calibri"/>
        </w:rPr>
        <w:t xml:space="preserve">põllumajandusplasti müüvate </w:t>
      </w:r>
      <w:r w:rsidRPr="004531B5">
        <w:rPr>
          <w:rFonts w:cs="Calibri"/>
        </w:rPr>
        <w:t xml:space="preserve">ettevõtete juurest. </w:t>
      </w:r>
    </w:p>
    <w:p w14:paraId="03AB72DB" w14:textId="60A44D01" w:rsidR="00820651" w:rsidRDefault="00820651" w:rsidP="00820651">
      <w:pPr>
        <w:pStyle w:val="Pealkiri2"/>
        <w:rPr>
          <w:lang w:eastAsia="en-US"/>
        </w:rPr>
      </w:pPr>
      <w:bookmarkStart w:id="101" w:name="_Toc112759314"/>
      <w:r>
        <w:rPr>
          <w:lang w:eastAsia="en-US"/>
        </w:rPr>
        <w:lastRenderedPageBreak/>
        <w:t>Reoveesete</w:t>
      </w:r>
      <w:bookmarkEnd w:id="101"/>
    </w:p>
    <w:p w14:paraId="6A2CD5A1" w14:textId="7177E1F2" w:rsidR="00CD3BC8" w:rsidRDefault="00EA562D" w:rsidP="00820651">
      <w:pPr>
        <w:rPr>
          <w:rFonts w:cs="Calibri"/>
        </w:rPr>
      </w:pPr>
      <w:r w:rsidRPr="004531B5">
        <w:rPr>
          <w:rFonts w:cs="Calibri"/>
        </w:rPr>
        <w:t>Reovee käitlusel tekib jäätmena reoveesete</w:t>
      </w:r>
      <w:r>
        <w:rPr>
          <w:rFonts w:cs="Calibri"/>
        </w:rPr>
        <w:t xml:space="preserve">. </w:t>
      </w:r>
      <w:r w:rsidR="002934C5">
        <w:rPr>
          <w:rFonts w:cs="Calibri"/>
        </w:rPr>
        <w:t xml:space="preserve">Viimasel viiel aastal on reoveesette koguteke olnud </w:t>
      </w:r>
      <w:r w:rsidR="000F1DE6">
        <w:rPr>
          <w:rFonts w:cs="Calibri"/>
        </w:rPr>
        <w:t>Kastre</w:t>
      </w:r>
      <w:r w:rsidR="002934C5">
        <w:rPr>
          <w:rFonts w:cs="Calibri"/>
        </w:rPr>
        <w:t xml:space="preserve"> vallas üsna </w:t>
      </w:r>
      <w:r w:rsidR="000F1DE6">
        <w:rPr>
          <w:rFonts w:cs="Calibri"/>
        </w:rPr>
        <w:t>eba</w:t>
      </w:r>
      <w:r w:rsidR="002934C5">
        <w:rPr>
          <w:rFonts w:cs="Calibri"/>
        </w:rPr>
        <w:t xml:space="preserve">stabiilne. </w:t>
      </w:r>
      <w:r w:rsidR="00656959">
        <w:rPr>
          <w:rFonts w:cs="Calibri"/>
        </w:rPr>
        <w:t>2019. aastal on esinenud ka reoveesette taaskasutamist</w:t>
      </w:r>
      <w:r w:rsidR="00673FA3">
        <w:rPr>
          <w:rFonts w:cs="Calibri"/>
        </w:rPr>
        <w:t xml:space="preserve">. </w:t>
      </w:r>
      <w:r w:rsidR="00CD3BC8">
        <w:rPr>
          <w:rFonts w:cs="Calibri"/>
        </w:rPr>
        <w:t>R</w:t>
      </w:r>
      <w:r w:rsidR="00673FA3">
        <w:rPr>
          <w:rFonts w:cs="Calibri"/>
        </w:rPr>
        <w:t>eoveesette taaskasutami</w:t>
      </w:r>
      <w:r w:rsidR="00CD3BC8">
        <w:rPr>
          <w:rFonts w:cs="Calibri"/>
        </w:rPr>
        <w:t>ne</w:t>
      </w:r>
      <w:r w:rsidR="00612608">
        <w:rPr>
          <w:rFonts w:cs="Calibri"/>
        </w:rPr>
        <w:t xml:space="preserve"> seisneb</w:t>
      </w:r>
      <w:r w:rsidR="00CD3BC8">
        <w:rPr>
          <w:rFonts w:cs="Calibri"/>
        </w:rPr>
        <w:t xml:space="preserve"> Koke reoveepuhasti</w:t>
      </w:r>
      <w:r w:rsidR="006D52B6">
        <w:rPr>
          <w:rFonts w:cs="Calibri"/>
        </w:rPr>
        <w:t xml:space="preserve">st saadud reovee </w:t>
      </w:r>
      <w:r w:rsidR="00D70E22" w:rsidRPr="00D70E22">
        <w:rPr>
          <w:rFonts w:cs="Calibri"/>
        </w:rPr>
        <w:t>pinnastöötlus</w:t>
      </w:r>
      <w:r w:rsidR="00612608">
        <w:rPr>
          <w:rFonts w:cs="Calibri"/>
        </w:rPr>
        <w:t>es</w:t>
      </w:r>
      <w:r w:rsidR="00D70E22" w:rsidRPr="00D70E22">
        <w:rPr>
          <w:rFonts w:cs="Calibri"/>
        </w:rPr>
        <w:t xml:space="preserve"> põllumajanduses kasutamise eesmärgil või keskkonna ökoloogilise seisundi parandamiseks</w:t>
      </w:r>
      <w:r w:rsidR="00612608">
        <w:rPr>
          <w:rFonts w:cs="Calibri"/>
        </w:rPr>
        <w:t>.</w:t>
      </w:r>
    </w:p>
    <w:p w14:paraId="61BDA8C8" w14:textId="33056386" w:rsidR="00D55D70" w:rsidRDefault="00D55D70" w:rsidP="00D55D70">
      <w:pPr>
        <w:pStyle w:val="Pealdis"/>
        <w:keepNext/>
      </w:pPr>
      <w:r>
        <w:t xml:space="preserve">Tabel </w:t>
      </w:r>
      <w:fldSimple w:instr=" SEQ Tabel \* ARABIC ">
        <w:r w:rsidR="00AC5754">
          <w:rPr>
            <w:noProof/>
          </w:rPr>
          <w:t>15</w:t>
        </w:r>
      </w:fldSimple>
      <w:r>
        <w:t xml:space="preserve">. </w:t>
      </w:r>
      <w:r w:rsidRPr="00234464">
        <w:t xml:space="preserve">Reoveesette (jäätmed koodiga 19 08) teke ja käitlus </w:t>
      </w:r>
      <w:r w:rsidR="00C8048F">
        <w:t>Kastre</w:t>
      </w:r>
      <w:r w:rsidRPr="00234464">
        <w:t xml:space="preserve"> vallas 2016-2020 aastal. Allikas: Keskkonnaagentuur</w:t>
      </w:r>
    </w:p>
    <w:tbl>
      <w:tblPr>
        <w:tblStyle w:val="Ruuttabel4rhk1"/>
        <w:tblW w:w="9344" w:type="dxa"/>
        <w:tblLook w:val="04A0" w:firstRow="1" w:lastRow="0" w:firstColumn="1" w:lastColumn="0" w:noHBand="0" w:noVBand="1"/>
      </w:tblPr>
      <w:tblGrid>
        <w:gridCol w:w="1980"/>
        <w:gridCol w:w="2848"/>
        <w:gridCol w:w="2312"/>
        <w:gridCol w:w="2204"/>
      </w:tblGrid>
      <w:tr w:rsidR="000F1DE6" w:rsidRPr="000F1DE6" w14:paraId="76F7D073" w14:textId="77777777" w:rsidTr="000F1DE6">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980" w:type="dxa"/>
            <w:noWrap/>
            <w:hideMark/>
          </w:tcPr>
          <w:p w14:paraId="2BD0DA3F" w14:textId="77777777" w:rsidR="000F1DE6" w:rsidRPr="000F1DE6" w:rsidRDefault="000F1DE6" w:rsidP="000F1DE6">
            <w:pPr>
              <w:spacing w:before="0"/>
              <w:jc w:val="center"/>
              <w:rPr>
                <w:rFonts w:asciiTheme="minorHAnsi" w:hAnsiTheme="minorHAnsi" w:cstheme="minorHAnsi"/>
                <w:color w:val="FFFFFF" w:themeColor="background1"/>
                <w:sz w:val="20"/>
                <w:szCs w:val="20"/>
              </w:rPr>
            </w:pPr>
            <w:r w:rsidRPr="000F1DE6">
              <w:rPr>
                <w:rFonts w:asciiTheme="minorHAnsi" w:hAnsiTheme="minorHAnsi" w:cstheme="minorHAnsi"/>
                <w:color w:val="FFFFFF" w:themeColor="background1"/>
                <w:sz w:val="20"/>
                <w:szCs w:val="20"/>
              </w:rPr>
              <w:t>Aasta</w:t>
            </w:r>
          </w:p>
        </w:tc>
        <w:tc>
          <w:tcPr>
            <w:tcW w:w="2848" w:type="dxa"/>
            <w:noWrap/>
            <w:hideMark/>
          </w:tcPr>
          <w:p w14:paraId="06517E9A" w14:textId="77777777" w:rsidR="000F1DE6" w:rsidRPr="000F1DE6" w:rsidRDefault="000F1DE6" w:rsidP="000F1DE6">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0F1DE6">
              <w:rPr>
                <w:rFonts w:asciiTheme="minorHAnsi" w:hAnsiTheme="minorHAnsi" w:cstheme="minorHAnsi"/>
                <w:color w:val="FFFFFF" w:themeColor="background1"/>
                <w:sz w:val="20"/>
                <w:szCs w:val="20"/>
              </w:rPr>
              <w:t>Koguteke (sh kogutud)</w:t>
            </w:r>
          </w:p>
        </w:tc>
        <w:tc>
          <w:tcPr>
            <w:tcW w:w="2312" w:type="dxa"/>
            <w:noWrap/>
            <w:hideMark/>
          </w:tcPr>
          <w:p w14:paraId="7F729A01" w14:textId="77777777" w:rsidR="000F1DE6" w:rsidRPr="000F1DE6" w:rsidRDefault="000F1DE6" w:rsidP="000F1DE6">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0F1DE6">
              <w:rPr>
                <w:rFonts w:asciiTheme="minorHAnsi" w:hAnsiTheme="minorHAnsi" w:cstheme="minorHAnsi"/>
                <w:color w:val="FFFFFF" w:themeColor="background1"/>
                <w:sz w:val="20"/>
                <w:szCs w:val="20"/>
              </w:rPr>
              <w:t>Taaskasutatud</w:t>
            </w:r>
          </w:p>
        </w:tc>
        <w:tc>
          <w:tcPr>
            <w:tcW w:w="2204" w:type="dxa"/>
            <w:noWrap/>
            <w:hideMark/>
          </w:tcPr>
          <w:p w14:paraId="6A8B242D" w14:textId="77777777" w:rsidR="000F1DE6" w:rsidRPr="000F1DE6" w:rsidRDefault="000F1DE6" w:rsidP="000F1DE6">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0F1DE6">
              <w:rPr>
                <w:rFonts w:asciiTheme="minorHAnsi" w:hAnsiTheme="minorHAnsi" w:cstheme="minorHAnsi"/>
                <w:color w:val="FFFFFF" w:themeColor="background1"/>
                <w:sz w:val="20"/>
                <w:szCs w:val="20"/>
              </w:rPr>
              <w:t>Transport välja</w:t>
            </w:r>
          </w:p>
        </w:tc>
      </w:tr>
      <w:tr w:rsidR="000F1DE6" w:rsidRPr="000F1DE6" w14:paraId="03AE7C4F" w14:textId="77777777" w:rsidTr="000F1DE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C04C085" w14:textId="77777777" w:rsidR="000F1DE6" w:rsidRPr="000F1DE6" w:rsidRDefault="000F1DE6" w:rsidP="000F1DE6">
            <w:pPr>
              <w:spacing w:before="0"/>
              <w:jc w:val="left"/>
              <w:rPr>
                <w:rFonts w:asciiTheme="minorHAnsi" w:hAnsiTheme="minorHAnsi" w:cstheme="minorHAnsi"/>
                <w:color w:val="000000"/>
                <w:sz w:val="20"/>
                <w:szCs w:val="20"/>
              </w:rPr>
            </w:pPr>
            <w:r w:rsidRPr="000F1DE6">
              <w:rPr>
                <w:rFonts w:asciiTheme="minorHAnsi" w:hAnsiTheme="minorHAnsi" w:cstheme="minorHAnsi"/>
                <w:color w:val="000000"/>
                <w:sz w:val="20"/>
                <w:szCs w:val="20"/>
              </w:rPr>
              <w:t>2016</w:t>
            </w:r>
          </w:p>
        </w:tc>
        <w:tc>
          <w:tcPr>
            <w:tcW w:w="2848" w:type="dxa"/>
            <w:noWrap/>
            <w:hideMark/>
          </w:tcPr>
          <w:p w14:paraId="7D5A61CA" w14:textId="77777777" w:rsidR="000F1DE6" w:rsidRPr="000F1DE6" w:rsidRDefault="000F1DE6" w:rsidP="00553709">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F1DE6">
              <w:rPr>
                <w:rFonts w:asciiTheme="minorHAnsi" w:hAnsiTheme="minorHAnsi" w:cstheme="minorHAnsi"/>
                <w:color w:val="000000"/>
                <w:sz w:val="20"/>
                <w:szCs w:val="20"/>
              </w:rPr>
              <w:t>40.0</w:t>
            </w:r>
          </w:p>
        </w:tc>
        <w:tc>
          <w:tcPr>
            <w:tcW w:w="2312" w:type="dxa"/>
            <w:noWrap/>
            <w:hideMark/>
          </w:tcPr>
          <w:p w14:paraId="0F667A6C" w14:textId="77777777" w:rsidR="000F1DE6" w:rsidRPr="000F1DE6" w:rsidRDefault="000F1DE6" w:rsidP="00553709">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F1DE6">
              <w:rPr>
                <w:rFonts w:asciiTheme="minorHAnsi" w:hAnsiTheme="minorHAnsi" w:cstheme="minorHAnsi"/>
                <w:color w:val="000000"/>
                <w:sz w:val="20"/>
                <w:szCs w:val="20"/>
              </w:rPr>
              <w:t>0.0</w:t>
            </w:r>
          </w:p>
        </w:tc>
        <w:tc>
          <w:tcPr>
            <w:tcW w:w="2204" w:type="dxa"/>
            <w:noWrap/>
            <w:hideMark/>
          </w:tcPr>
          <w:p w14:paraId="69733468" w14:textId="77777777" w:rsidR="000F1DE6" w:rsidRPr="000F1DE6" w:rsidRDefault="000F1DE6" w:rsidP="00553709">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F1DE6">
              <w:rPr>
                <w:rFonts w:asciiTheme="minorHAnsi" w:hAnsiTheme="minorHAnsi" w:cstheme="minorHAnsi"/>
                <w:color w:val="000000"/>
                <w:sz w:val="20"/>
                <w:szCs w:val="20"/>
              </w:rPr>
              <w:t>0.0</w:t>
            </w:r>
          </w:p>
        </w:tc>
      </w:tr>
      <w:tr w:rsidR="000F1DE6" w:rsidRPr="000F1DE6" w14:paraId="11220D8E" w14:textId="77777777" w:rsidTr="000F1DE6">
        <w:trPr>
          <w:trHeight w:val="324"/>
        </w:trPr>
        <w:tc>
          <w:tcPr>
            <w:cnfStyle w:val="001000000000" w:firstRow="0" w:lastRow="0" w:firstColumn="1" w:lastColumn="0" w:oddVBand="0" w:evenVBand="0" w:oddHBand="0" w:evenHBand="0" w:firstRowFirstColumn="0" w:firstRowLastColumn="0" w:lastRowFirstColumn="0" w:lastRowLastColumn="0"/>
            <w:tcW w:w="1980" w:type="dxa"/>
            <w:noWrap/>
            <w:hideMark/>
          </w:tcPr>
          <w:p w14:paraId="57E3A635" w14:textId="77777777" w:rsidR="000F1DE6" w:rsidRPr="000F1DE6" w:rsidRDefault="000F1DE6" w:rsidP="000F1DE6">
            <w:pPr>
              <w:spacing w:before="0"/>
              <w:jc w:val="left"/>
              <w:rPr>
                <w:rFonts w:asciiTheme="minorHAnsi" w:hAnsiTheme="minorHAnsi" w:cstheme="minorHAnsi"/>
                <w:color w:val="000000"/>
                <w:sz w:val="20"/>
                <w:szCs w:val="20"/>
              </w:rPr>
            </w:pPr>
            <w:r w:rsidRPr="000F1DE6">
              <w:rPr>
                <w:rFonts w:asciiTheme="minorHAnsi" w:hAnsiTheme="minorHAnsi" w:cstheme="minorHAnsi"/>
                <w:color w:val="000000"/>
                <w:sz w:val="20"/>
                <w:szCs w:val="20"/>
              </w:rPr>
              <w:t>2017</w:t>
            </w:r>
          </w:p>
        </w:tc>
        <w:tc>
          <w:tcPr>
            <w:tcW w:w="2848" w:type="dxa"/>
            <w:noWrap/>
            <w:hideMark/>
          </w:tcPr>
          <w:p w14:paraId="536C3258" w14:textId="77777777" w:rsidR="000F1DE6" w:rsidRPr="000F1DE6" w:rsidRDefault="000F1DE6" w:rsidP="00553709">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DE6">
              <w:rPr>
                <w:rFonts w:asciiTheme="minorHAnsi" w:hAnsiTheme="minorHAnsi" w:cstheme="minorHAnsi"/>
                <w:color w:val="000000"/>
                <w:sz w:val="20"/>
                <w:szCs w:val="20"/>
              </w:rPr>
              <w:t>0.0</w:t>
            </w:r>
          </w:p>
        </w:tc>
        <w:tc>
          <w:tcPr>
            <w:tcW w:w="2312" w:type="dxa"/>
            <w:noWrap/>
            <w:hideMark/>
          </w:tcPr>
          <w:p w14:paraId="78D433CE" w14:textId="77777777" w:rsidR="000F1DE6" w:rsidRPr="000F1DE6" w:rsidRDefault="000F1DE6" w:rsidP="00553709">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DE6">
              <w:rPr>
                <w:rFonts w:asciiTheme="minorHAnsi" w:hAnsiTheme="minorHAnsi" w:cstheme="minorHAnsi"/>
                <w:color w:val="000000"/>
                <w:sz w:val="20"/>
                <w:szCs w:val="20"/>
              </w:rPr>
              <w:t>0.0</w:t>
            </w:r>
          </w:p>
        </w:tc>
        <w:tc>
          <w:tcPr>
            <w:tcW w:w="2204" w:type="dxa"/>
            <w:noWrap/>
            <w:hideMark/>
          </w:tcPr>
          <w:p w14:paraId="7FD45DDE" w14:textId="77777777" w:rsidR="000F1DE6" w:rsidRPr="000F1DE6" w:rsidRDefault="000F1DE6" w:rsidP="00553709">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DE6">
              <w:rPr>
                <w:rFonts w:asciiTheme="minorHAnsi" w:hAnsiTheme="minorHAnsi" w:cstheme="minorHAnsi"/>
                <w:color w:val="000000"/>
                <w:sz w:val="20"/>
                <w:szCs w:val="20"/>
              </w:rPr>
              <w:t>40.0</w:t>
            </w:r>
          </w:p>
        </w:tc>
      </w:tr>
      <w:tr w:rsidR="000F1DE6" w:rsidRPr="000F1DE6" w14:paraId="6542AB91" w14:textId="77777777" w:rsidTr="000F1DE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980" w:type="dxa"/>
            <w:noWrap/>
            <w:hideMark/>
          </w:tcPr>
          <w:p w14:paraId="626EB675" w14:textId="77777777" w:rsidR="000F1DE6" w:rsidRPr="000F1DE6" w:rsidRDefault="000F1DE6" w:rsidP="000F1DE6">
            <w:pPr>
              <w:spacing w:before="0"/>
              <w:jc w:val="left"/>
              <w:rPr>
                <w:rFonts w:asciiTheme="minorHAnsi" w:hAnsiTheme="minorHAnsi" w:cstheme="minorHAnsi"/>
                <w:color w:val="000000"/>
                <w:sz w:val="20"/>
                <w:szCs w:val="20"/>
              </w:rPr>
            </w:pPr>
            <w:r w:rsidRPr="000F1DE6">
              <w:rPr>
                <w:rFonts w:asciiTheme="minorHAnsi" w:hAnsiTheme="minorHAnsi" w:cstheme="minorHAnsi"/>
                <w:color w:val="000000"/>
                <w:sz w:val="20"/>
                <w:szCs w:val="20"/>
              </w:rPr>
              <w:t>2018</w:t>
            </w:r>
          </w:p>
        </w:tc>
        <w:tc>
          <w:tcPr>
            <w:tcW w:w="2848" w:type="dxa"/>
            <w:noWrap/>
            <w:hideMark/>
          </w:tcPr>
          <w:p w14:paraId="4C5A9758" w14:textId="77777777" w:rsidR="000F1DE6" w:rsidRPr="000F1DE6" w:rsidRDefault="000F1DE6" w:rsidP="00553709">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F1DE6">
              <w:rPr>
                <w:rFonts w:asciiTheme="minorHAnsi" w:hAnsiTheme="minorHAnsi" w:cstheme="minorHAnsi"/>
                <w:color w:val="000000"/>
                <w:sz w:val="20"/>
                <w:szCs w:val="20"/>
              </w:rPr>
              <w:t>270.0</w:t>
            </w:r>
          </w:p>
        </w:tc>
        <w:tc>
          <w:tcPr>
            <w:tcW w:w="2312" w:type="dxa"/>
            <w:noWrap/>
            <w:hideMark/>
          </w:tcPr>
          <w:p w14:paraId="4A6CF9F0" w14:textId="77777777" w:rsidR="000F1DE6" w:rsidRPr="000F1DE6" w:rsidRDefault="000F1DE6" w:rsidP="00553709">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F1DE6">
              <w:rPr>
                <w:rFonts w:asciiTheme="minorHAnsi" w:hAnsiTheme="minorHAnsi" w:cstheme="minorHAnsi"/>
                <w:color w:val="000000"/>
                <w:sz w:val="20"/>
                <w:szCs w:val="20"/>
              </w:rPr>
              <w:t>0.0</w:t>
            </w:r>
          </w:p>
        </w:tc>
        <w:tc>
          <w:tcPr>
            <w:tcW w:w="2204" w:type="dxa"/>
            <w:noWrap/>
            <w:hideMark/>
          </w:tcPr>
          <w:p w14:paraId="51BD4667" w14:textId="77777777" w:rsidR="000F1DE6" w:rsidRPr="000F1DE6" w:rsidRDefault="000F1DE6" w:rsidP="00553709">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F1DE6">
              <w:rPr>
                <w:rFonts w:asciiTheme="minorHAnsi" w:hAnsiTheme="minorHAnsi" w:cstheme="minorHAnsi"/>
                <w:color w:val="000000"/>
                <w:sz w:val="20"/>
                <w:szCs w:val="20"/>
              </w:rPr>
              <w:t>180.0</w:t>
            </w:r>
          </w:p>
        </w:tc>
      </w:tr>
      <w:tr w:rsidR="000F1DE6" w:rsidRPr="000F1DE6" w14:paraId="4D3F4FB3" w14:textId="77777777" w:rsidTr="000F1DE6">
        <w:trPr>
          <w:trHeight w:val="324"/>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9BCC4D3" w14:textId="77777777" w:rsidR="000F1DE6" w:rsidRPr="000F1DE6" w:rsidRDefault="000F1DE6" w:rsidP="000F1DE6">
            <w:pPr>
              <w:spacing w:before="0"/>
              <w:jc w:val="left"/>
              <w:rPr>
                <w:rFonts w:asciiTheme="minorHAnsi" w:hAnsiTheme="minorHAnsi" w:cstheme="minorHAnsi"/>
                <w:color w:val="000000"/>
                <w:sz w:val="20"/>
                <w:szCs w:val="20"/>
              </w:rPr>
            </w:pPr>
            <w:r w:rsidRPr="000F1DE6">
              <w:rPr>
                <w:rFonts w:asciiTheme="minorHAnsi" w:hAnsiTheme="minorHAnsi" w:cstheme="minorHAnsi"/>
                <w:color w:val="000000"/>
                <w:sz w:val="20"/>
                <w:szCs w:val="20"/>
              </w:rPr>
              <w:t>2019</w:t>
            </w:r>
          </w:p>
        </w:tc>
        <w:tc>
          <w:tcPr>
            <w:tcW w:w="2848" w:type="dxa"/>
            <w:noWrap/>
            <w:hideMark/>
          </w:tcPr>
          <w:p w14:paraId="69D7A2C0" w14:textId="77777777" w:rsidR="000F1DE6" w:rsidRPr="000F1DE6" w:rsidRDefault="000F1DE6" w:rsidP="00553709">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DE6">
              <w:rPr>
                <w:rFonts w:asciiTheme="minorHAnsi" w:hAnsiTheme="minorHAnsi" w:cstheme="minorHAnsi"/>
                <w:color w:val="000000"/>
                <w:sz w:val="20"/>
                <w:szCs w:val="20"/>
              </w:rPr>
              <w:t>0.0</w:t>
            </w:r>
          </w:p>
        </w:tc>
        <w:tc>
          <w:tcPr>
            <w:tcW w:w="2312" w:type="dxa"/>
            <w:noWrap/>
            <w:hideMark/>
          </w:tcPr>
          <w:p w14:paraId="108B8043" w14:textId="77777777" w:rsidR="000F1DE6" w:rsidRPr="000F1DE6" w:rsidRDefault="000F1DE6" w:rsidP="00553709">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DE6">
              <w:rPr>
                <w:rFonts w:asciiTheme="minorHAnsi" w:hAnsiTheme="minorHAnsi" w:cstheme="minorHAnsi"/>
                <w:color w:val="000000"/>
                <w:sz w:val="20"/>
                <w:szCs w:val="20"/>
              </w:rPr>
              <w:t>90.0</w:t>
            </w:r>
          </w:p>
        </w:tc>
        <w:tc>
          <w:tcPr>
            <w:tcW w:w="2204" w:type="dxa"/>
            <w:noWrap/>
            <w:hideMark/>
          </w:tcPr>
          <w:p w14:paraId="52C43C04" w14:textId="77777777" w:rsidR="000F1DE6" w:rsidRPr="000F1DE6" w:rsidRDefault="000F1DE6" w:rsidP="00553709">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0F1DE6">
              <w:rPr>
                <w:rFonts w:asciiTheme="minorHAnsi" w:hAnsiTheme="minorHAnsi" w:cstheme="minorHAnsi"/>
                <w:color w:val="000000"/>
                <w:sz w:val="20"/>
                <w:szCs w:val="20"/>
              </w:rPr>
              <w:t>0.0</w:t>
            </w:r>
          </w:p>
        </w:tc>
      </w:tr>
      <w:tr w:rsidR="000F1DE6" w:rsidRPr="000F1DE6" w14:paraId="52D9DDF3" w14:textId="77777777" w:rsidTr="000F1DE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980" w:type="dxa"/>
            <w:noWrap/>
            <w:hideMark/>
          </w:tcPr>
          <w:p w14:paraId="10E17599" w14:textId="77777777" w:rsidR="000F1DE6" w:rsidRPr="000F1DE6" w:rsidRDefault="000F1DE6" w:rsidP="000F1DE6">
            <w:pPr>
              <w:spacing w:before="0"/>
              <w:jc w:val="left"/>
              <w:rPr>
                <w:rFonts w:asciiTheme="minorHAnsi" w:hAnsiTheme="minorHAnsi" w:cstheme="minorHAnsi"/>
                <w:color w:val="000000"/>
                <w:sz w:val="20"/>
                <w:szCs w:val="20"/>
              </w:rPr>
            </w:pPr>
            <w:r w:rsidRPr="000F1DE6">
              <w:rPr>
                <w:rFonts w:asciiTheme="minorHAnsi" w:hAnsiTheme="minorHAnsi" w:cstheme="minorHAnsi"/>
                <w:color w:val="000000"/>
                <w:sz w:val="20"/>
                <w:szCs w:val="20"/>
              </w:rPr>
              <w:t>2020</w:t>
            </w:r>
          </w:p>
        </w:tc>
        <w:tc>
          <w:tcPr>
            <w:tcW w:w="2848" w:type="dxa"/>
            <w:noWrap/>
            <w:hideMark/>
          </w:tcPr>
          <w:p w14:paraId="346933D1" w14:textId="77777777" w:rsidR="000F1DE6" w:rsidRPr="000F1DE6" w:rsidRDefault="000F1DE6" w:rsidP="00553709">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F1DE6">
              <w:rPr>
                <w:rFonts w:asciiTheme="minorHAnsi" w:hAnsiTheme="minorHAnsi" w:cstheme="minorHAnsi"/>
                <w:color w:val="000000"/>
                <w:sz w:val="20"/>
                <w:szCs w:val="20"/>
              </w:rPr>
              <w:t>5.7</w:t>
            </w:r>
          </w:p>
        </w:tc>
        <w:tc>
          <w:tcPr>
            <w:tcW w:w="2312" w:type="dxa"/>
            <w:noWrap/>
            <w:hideMark/>
          </w:tcPr>
          <w:p w14:paraId="42F5AC79" w14:textId="77777777" w:rsidR="000F1DE6" w:rsidRPr="000F1DE6" w:rsidRDefault="000F1DE6" w:rsidP="00553709">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F1DE6">
              <w:rPr>
                <w:rFonts w:asciiTheme="minorHAnsi" w:hAnsiTheme="minorHAnsi" w:cstheme="minorHAnsi"/>
                <w:color w:val="000000"/>
                <w:sz w:val="20"/>
                <w:szCs w:val="20"/>
              </w:rPr>
              <w:t>0.0</w:t>
            </w:r>
          </w:p>
        </w:tc>
        <w:tc>
          <w:tcPr>
            <w:tcW w:w="2204" w:type="dxa"/>
            <w:noWrap/>
            <w:hideMark/>
          </w:tcPr>
          <w:p w14:paraId="65E665BD" w14:textId="77777777" w:rsidR="000F1DE6" w:rsidRPr="000F1DE6" w:rsidRDefault="000F1DE6" w:rsidP="00553709">
            <w:pPr>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0F1DE6">
              <w:rPr>
                <w:rFonts w:asciiTheme="minorHAnsi" w:hAnsiTheme="minorHAnsi" w:cstheme="minorHAnsi"/>
                <w:color w:val="000000"/>
                <w:sz w:val="20"/>
                <w:szCs w:val="20"/>
              </w:rPr>
              <w:t>5.7</w:t>
            </w:r>
          </w:p>
        </w:tc>
      </w:tr>
    </w:tbl>
    <w:p w14:paraId="0837C287" w14:textId="7F76E563" w:rsidR="00A048ED" w:rsidRDefault="00C64162" w:rsidP="00C64162">
      <w:pPr>
        <w:pStyle w:val="Pealkiri2"/>
        <w:rPr>
          <w:lang w:eastAsia="en-US"/>
        </w:rPr>
      </w:pPr>
      <w:bookmarkStart w:id="102" w:name="_Toc112759315"/>
      <w:r>
        <w:rPr>
          <w:lang w:eastAsia="en-US"/>
        </w:rPr>
        <w:t>Tervishoiu- ja veterinaarteenuste jäätmed</w:t>
      </w:r>
      <w:bookmarkEnd w:id="102"/>
    </w:p>
    <w:p w14:paraId="64563D88" w14:textId="77777777" w:rsidR="00867976" w:rsidRPr="004531B5" w:rsidRDefault="00867976" w:rsidP="00867976">
      <w:pPr>
        <w:rPr>
          <w:rFonts w:cs="Calibri"/>
        </w:rPr>
      </w:pPr>
      <w:r w:rsidRPr="004531B5">
        <w:rPr>
          <w:rFonts w:cs="Calibri"/>
        </w:rPr>
        <w:t>Tervishoiujäätmed on nii inimese kui ka loomade tervishoiu, ravimise ning hooldusega seotud asutustes tekkivad jäätmed. Vastavalt Euroopa Nõukogu direktiivile 1999/31/EÜ prügilate kohta on nakkusohtlike jäätmete ladestamine tavajäätmete prügilatesse keelatud.</w:t>
      </w:r>
    </w:p>
    <w:p w14:paraId="4EA8500F" w14:textId="31561E11" w:rsidR="000C3C62" w:rsidRDefault="000B4E62" w:rsidP="00867976">
      <w:pPr>
        <w:rPr>
          <w:rFonts w:cs="Calibri"/>
        </w:rPr>
      </w:pPr>
      <w:r>
        <w:rPr>
          <w:rFonts w:cs="Calibri"/>
        </w:rPr>
        <w:t>K</w:t>
      </w:r>
      <w:r w:rsidR="00BD6E9D">
        <w:rPr>
          <w:rFonts w:cs="Calibri"/>
        </w:rPr>
        <w:t>astre</w:t>
      </w:r>
      <w:r w:rsidR="00161E66">
        <w:rPr>
          <w:rFonts w:cs="Calibri"/>
        </w:rPr>
        <w:t xml:space="preserve"> v</w:t>
      </w:r>
      <w:r w:rsidR="00867976" w:rsidRPr="004531B5">
        <w:rPr>
          <w:rFonts w:cs="Calibri"/>
        </w:rPr>
        <w:t>alla territooriumil asub</w:t>
      </w:r>
      <w:r w:rsidR="00867976" w:rsidRPr="004531B5">
        <w:rPr>
          <w:rFonts w:cs="Calibri"/>
          <w:b/>
          <w:bCs/>
        </w:rPr>
        <w:t xml:space="preserve"> </w:t>
      </w:r>
      <w:r w:rsidR="000C3C62">
        <w:rPr>
          <w:rFonts w:cs="Calibri"/>
        </w:rPr>
        <w:t>kolm</w:t>
      </w:r>
      <w:r w:rsidR="00867976" w:rsidRPr="004531B5">
        <w:rPr>
          <w:rFonts w:cs="Calibri"/>
        </w:rPr>
        <w:t xml:space="preserve"> perearstiteenust pakkuv</w:t>
      </w:r>
      <w:r w:rsidR="000C3C62">
        <w:rPr>
          <w:rFonts w:cs="Calibri"/>
        </w:rPr>
        <w:t>at asutust</w:t>
      </w:r>
      <w:r w:rsidR="00D83C2F">
        <w:rPr>
          <w:rFonts w:cs="Calibri"/>
        </w:rPr>
        <w:t xml:space="preserve">, mis </w:t>
      </w:r>
      <w:r w:rsidR="008327E1">
        <w:rPr>
          <w:rFonts w:cs="Calibri"/>
        </w:rPr>
        <w:t xml:space="preserve">asuvad </w:t>
      </w:r>
      <w:r w:rsidR="000A723D">
        <w:rPr>
          <w:rFonts w:cs="Calibri"/>
        </w:rPr>
        <w:t>Melliste</w:t>
      </w:r>
      <w:r w:rsidR="00D64C12">
        <w:rPr>
          <w:rFonts w:cs="Calibri"/>
        </w:rPr>
        <w:t xml:space="preserve"> ja Roiu</w:t>
      </w:r>
      <w:r w:rsidR="000A723D">
        <w:rPr>
          <w:rFonts w:cs="Calibri"/>
        </w:rPr>
        <w:t xml:space="preserve"> küla</w:t>
      </w:r>
      <w:r w:rsidR="00D64C12">
        <w:rPr>
          <w:rFonts w:cs="Calibri"/>
        </w:rPr>
        <w:t>des</w:t>
      </w:r>
      <w:r w:rsidR="000A723D">
        <w:rPr>
          <w:rFonts w:cs="Calibri"/>
        </w:rPr>
        <w:t xml:space="preserve"> ning </w:t>
      </w:r>
      <w:r w:rsidR="00D64C12">
        <w:rPr>
          <w:rFonts w:cs="Calibri"/>
        </w:rPr>
        <w:t xml:space="preserve">Võnnu alevikus. </w:t>
      </w:r>
      <w:r w:rsidR="00D2353A">
        <w:rPr>
          <w:rFonts w:cs="Calibri"/>
        </w:rPr>
        <w:t xml:space="preserve">Hambaraviteenust pakutakse </w:t>
      </w:r>
      <w:r w:rsidR="00D64C12">
        <w:rPr>
          <w:rFonts w:cs="Calibri"/>
        </w:rPr>
        <w:t>Võnnu alevikus</w:t>
      </w:r>
      <w:r w:rsidR="000D4764">
        <w:rPr>
          <w:rFonts w:cs="Calibri"/>
        </w:rPr>
        <w:t xml:space="preserve">. Apteegid asuvad </w:t>
      </w:r>
      <w:r w:rsidR="00D64C12">
        <w:rPr>
          <w:rFonts w:cs="Calibri"/>
        </w:rPr>
        <w:t>Roiu</w:t>
      </w:r>
      <w:r w:rsidR="004A19CD">
        <w:rPr>
          <w:rFonts w:cs="Calibri"/>
        </w:rPr>
        <w:t xml:space="preserve"> ja Melliste</w:t>
      </w:r>
      <w:r w:rsidR="00D64C12">
        <w:rPr>
          <w:rFonts w:cs="Calibri"/>
        </w:rPr>
        <w:t xml:space="preserve"> küla</w:t>
      </w:r>
      <w:r w:rsidR="004A19CD">
        <w:rPr>
          <w:rFonts w:cs="Calibri"/>
        </w:rPr>
        <w:t>des</w:t>
      </w:r>
      <w:r w:rsidR="00D64C12">
        <w:rPr>
          <w:rFonts w:cs="Calibri"/>
        </w:rPr>
        <w:t xml:space="preserve"> ja Võnnu alevikus</w:t>
      </w:r>
      <w:r w:rsidR="00554FE3">
        <w:rPr>
          <w:rFonts w:cs="Calibri"/>
        </w:rPr>
        <w:t xml:space="preserve">. Veterinaararsti teenuseid </w:t>
      </w:r>
      <w:r w:rsidR="004A19CD">
        <w:rPr>
          <w:rFonts w:cs="Calibri"/>
        </w:rPr>
        <w:t>Kastre valla territooriumil ei pakuta.</w:t>
      </w:r>
    </w:p>
    <w:p w14:paraId="5BF7078E" w14:textId="77777777" w:rsidR="00867976" w:rsidRPr="004531B5" w:rsidRDefault="00867976" w:rsidP="00867976">
      <w:pPr>
        <w:rPr>
          <w:rFonts w:cs="Calibri"/>
          <w:color w:val="FF0000"/>
        </w:rPr>
      </w:pPr>
      <w:r w:rsidRPr="004531B5">
        <w:rPr>
          <w:rFonts w:cs="Calibri"/>
        </w:rPr>
        <w:t>Tervishoiuasutused (sh ka veterinaarasutused) peavad välja töötama sisemised juhised jäätmete liigiti kogumiseks ja edasiseks käitlemiseks. Jäätmed tuleb pakkida tekkekohas ja viia tekkekohast pakituna tervishoiuasutuse jäätmehoidlasse kuni üleandmiseni vastavat luba omavale jäätmekäitlusettevõttele. Vastavalt Euroopa Nõukogu direktiivile 1999/31/EÜ prügilate kohta on nakkusohtlike jäätmete ladestamine tavajäätmete prügilatesse keelatud.</w:t>
      </w:r>
    </w:p>
    <w:p w14:paraId="2EE9C0A8" w14:textId="07148419" w:rsidR="00867976" w:rsidRPr="004531B5" w:rsidRDefault="008A149D" w:rsidP="00867976">
      <w:pPr>
        <w:rPr>
          <w:rFonts w:cs="Calibri"/>
        </w:rPr>
      </w:pPr>
      <w:r>
        <w:rPr>
          <w:rFonts w:cs="Calibri"/>
        </w:rPr>
        <w:t>Perioodil 2016-20</w:t>
      </w:r>
      <w:r w:rsidR="006115D1">
        <w:rPr>
          <w:rFonts w:cs="Calibri"/>
        </w:rPr>
        <w:t>2</w:t>
      </w:r>
      <w:r w:rsidR="005C2B72">
        <w:rPr>
          <w:rFonts w:cs="Calibri"/>
        </w:rPr>
        <w:t>9</w:t>
      </w:r>
      <w:r w:rsidR="00867976" w:rsidRPr="004531B5">
        <w:rPr>
          <w:rFonts w:cs="Calibri"/>
        </w:rPr>
        <w:t xml:space="preserve"> on Keskkonnaagentuuri andmetel tervishoiuteenuste jäätmete teket olnud </w:t>
      </w:r>
      <w:r w:rsidR="006115D1">
        <w:rPr>
          <w:rFonts w:cs="Calibri"/>
        </w:rPr>
        <w:t xml:space="preserve">Kastre vallas </w:t>
      </w:r>
      <w:r w:rsidR="00867976" w:rsidRPr="004531B5">
        <w:rPr>
          <w:rFonts w:cs="Calibri"/>
        </w:rPr>
        <w:t xml:space="preserve">vahemikus </w:t>
      </w:r>
      <w:r w:rsidR="005C2B72">
        <w:rPr>
          <w:rFonts w:cs="Calibri"/>
        </w:rPr>
        <w:t>0.02-0.05</w:t>
      </w:r>
      <w:r w:rsidR="00867976" w:rsidRPr="004531B5">
        <w:rPr>
          <w:rFonts w:cs="Calibri"/>
        </w:rPr>
        <w:t xml:space="preserve"> tonni aastas.</w:t>
      </w:r>
      <w:r w:rsidR="00B9230F">
        <w:rPr>
          <w:rFonts w:cs="Calibri"/>
        </w:rPr>
        <w:t xml:space="preserve"> 2020. aastal suurenes jäätmeteke </w:t>
      </w:r>
      <w:r w:rsidR="005C2B72">
        <w:rPr>
          <w:rFonts w:cs="Calibri"/>
        </w:rPr>
        <w:t>0.5</w:t>
      </w:r>
      <w:r w:rsidR="00B9230F">
        <w:rPr>
          <w:rFonts w:cs="Calibri"/>
        </w:rPr>
        <w:t xml:space="preserve"> tonnini, mis on tõenäoliselt seotud samal aastal </w:t>
      </w:r>
      <w:r w:rsidR="007B1226">
        <w:rPr>
          <w:rFonts w:cs="Calibri"/>
        </w:rPr>
        <w:t>alguse saanud koroonapandeemiaga.</w:t>
      </w:r>
      <w:r w:rsidR="00867976" w:rsidRPr="004531B5">
        <w:rPr>
          <w:rFonts w:cs="Calibri"/>
        </w:rPr>
        <w:t xml:space="preserve"> Perearsti teenust osutavatest asutustest antakse tekkinud meditsiinilised riskijäätmed üle jäätmekäitlejatele edasiseks käitlemiseks. </w:t>
      </w:r>
    </w:p>
    <w:p w14:paraId="5890C05A" w14:textId="77777777" w:rsidR="00867976" w:rsidRPr="004531B5" w:rsidRDefault="00867976" w:rsidP="00867976">
      <w:pPr>
        <w:rPr>
          <w:rFonts w:cs="Calibri"/>
        </w:rPr>
      </w:pPr>
      <w:r w:rsidRPr="004531B5">
        <w:rPr>
          <w:rFonts w:cs="Calibri"/>
        </w:rPr>
        <w:t>Seoses rahvastiku vananemisega ja jäätmetekitajate üle kontrolli saavutamisega võib järgnevaks kümneks aastaks prognoosida mõningast raviasutustes tekkivate jäätmete kasvu.</w:t>
      </w:r>
    </w:p>
    <w:p w14:paraId="3ADAFA40" w14:textId="29F5B357" w:rsidR="007B1226" w:rsidRDefault="00867976" w:rsidP="00867976">
      <w:pPr>
        <w:rPr>
          <w:rFonts w:cs="Calibri"/>
        </w:rPr>
      </w:pPr>
      <w:r w:rsidRPr="004531B5">
        <w:rPr>
          <w:rFonts w:cs="Calibri"/>
        </w:rPr>
        <w:t xml:space="preserve">Loomahaiguste uurimisel, diagnoosimisel, ravimisel või ärahoidmisel tekkinud jäätmed (kood 18 02) tuleb samuti üle anda </w:t>
      </w:r>
      <w:r w:rsidR="00A20A81">
        <w:rPr>
          <w:rFonts w:cs="Calibri"/>
        </w:rPr>
        <w:t>keskkonnakaitseluba</w:t>
      </w:r>
      <w:r w:rsidRPr="004531B5">
        <w:rPr>
          <w:rFonts w:cs="Calibri"/>
        </w:rPr>
        <w:t xml:space="preserve"> omavatele ettevõtetele. Sellised jäätmed peaksid saama käideldud samal viisil inimeste raviasutuste- ja haiglajäätmetega. Jäätmearuandluse andmetel </w:t>
      </w:r>
      <w:r w:rsidR="007B1226">
        <w:rPr>
          <w:rFonts w:cs="Calibri"/>
        </w:rPr>
        <w:t xml:space="preserve">on </w:t>
      </w:r>
      <w:r w:rsidR="00FA62F2">
        <w:rPr>
          <w:rFonts w:cs="Calibri"/>
        </w:rPr>
        <w:t>Kastre</w:t>
      </w:r>
      <w:r w:rsidR="007B1226">
        <w:rPr>
          <w:rFonts w:cs="Calibri"/>
        </w:rPr>
        <w:t xml:space="preserve"> vallas</w:t>
      </w:r>
      <w:r w:rsidR="00B30B8D">
        <w:rPr>
          <w:rFonts w:cs="Calibri"/>
        </w:rPr>
        <w:t xml:space="preserve"> 18 02 koodiga jäätmeid tekkinud perioodil 2016-2020 vahemikus </w:t>
      </w:r>
      <w:r w:rsidR="008C5A2B">
        <w:rPr>
          <w:rFonts w:cs="Calibri"/>
        </w:rPr>
        <w:t>0.02-0.2</w:t>
      </w:r>
      <w:r w:rsidR="00B30B8D">
        <w:rPr>
          <w:rFonts w:cs="Calibri"/>
        </w:rPr>
        <w:t xml:space="preserve"> tonni aastas.</w:t>
      </w:r>
    </w:p>
    <w:p w14:paraId="443015EF" w14:textId="70F9543B" w:rsidR="00867976" w:rsidRDefault="003F7425" w:rsidP="003F7425">
      <w:pPr>
        <w:pStyle w:val="Pealkiri2"/>
      </w:pPr>
      <w:bookmarkStart w:id="103" w:name="_Toc112759316"/>
      <w:r>
        <w:lastRenderedPageBreak/>
        <w:t>Tööstusjäätmed</w:t>
      </w:r>
      <w:bookmarkEnd w:id="103"/>
    </w:p>
    <w:p w14:paraId="7548A88B" w14:textId="782A5A63" w:rsidR="00C64162" w:rsidRDefault="008C5A2B" w:rsidP="00C64162">
      <w:pPr>
        <w:rPr>
          <w:rFonts w:cs="Calibri"/>
        </w:rPr>
      </w:pPr>
      <w:r>
        <w:rPr>
          <w:rFonts w:cs="Calibri"/>
        </w:rPr>
        <w:t>Kastre</w:t>
      </w:r>
      <w:r w:rsidR="009C64EC" w:rsidRPr="004531B5">
        <w:rPr>
          <w:rFonts w:cs="Calibri"/>
        </w:rPr>
        <w:t xml:space="preserve"> valla</w:t>
      </w:r>
      <w:r w:rsidR="00132A4F">
        <w:rPr>
          <w:rFonts w:cs="Calibri"/>
        </w:rPr>
        <w:t xml:space="preserve"> </w:t>
      </w:r>
      <w:r w:rsidR="00132A4F" w:rsidRPr="00E54E26">
        <w:rPr>
          <w:rFonts w:cs="Calibri"/>
        </w:rPr>
        <w:t>territooriumil olulisi ja märgatavalt eristuvaid  tööstusjäätmeid ei ole tekkinud.</w:t>
      </w:r>
      <w:r w:rsidR="00452481">
        <w:rPr>
          <w:rFonts w:cs="Calibri"/>
        </w:rPr>
        <w:t xml:space="preserve"> </w:t>
      </w:r>
      <w:r w:rsidR="009C64EC" w:rsidRPr="004531B5">
        <w:rPr>
          <w:rFonts w:cs="Calibri"/>
        </w:rPr>
        <w:t>Tööstusjäätmete teke sõltub suuresti vallas tegutsevate ettevõtete arengutest ning nende teket ei ole võimalik valla jäätmekavas prognoosida. Ettevõtted vastutavad ise oma jäätmete õiguspärase käitlemise eest ning vajadusel reguleeritakse ettevõtete jäätmekäitlust keskkonnalubadega.</w:t>
      </w:r>
    </w:p>
    <w:p w14:paraId="4C472C3B" w14:textId="77777777" w:rsidR="0052187B" w:rsidRPr="004531B5" w:rsidRDefault="0052187B" w:rsidP="0052187B">
      <w:pPr>
        <w:pStyle w:val="Pealkiri2"/>
        <w:rPr>
          <w:rFonts w:cs="Calibri"/>
        </w:rPr>
      </w:pPr>
      <w:bookmarkStart w:id="104" w:name="_Toc522186948"/>
      <w:bookmarkStart w:id="105" w:name="_Toc96094261"/>
      <w:bookmarkStart w:id="106" w:name="_Toc112759317"/>
      <w:r w:rsidRPr="004531B5">
        <w:rPr>
          <w:rFonts w:cs="Calibri"/>
        </w:rPr>
        <w:t>Koondandmed eriliigiliste jäätmete kogumissüsteemide osas</w:t>
      </w:r>
      <w:bookmarkEnd w:id="104"/>
      <w:bookmarkEnd w:id="105"/>
      <w:bookmarkEnd w:id="106"/>
    </w:p>
    <w:p w14:paraId="70735D87" w14:textId="553213A9" w:rsidR="00A9148A" w:rsidRPr="003E74D1" w:rsidRDefault="0052187B" w:rsidP="0052187B">
      <w:pPr>
        <w:rPr>
          <w:rFonts w:cs="Calibri"/>
        </w:rPr>
      </w:pPr>
      <w:r w:rsidRPr="003E74D1">
        <w:rPr>
          <w:rFonts w:cs="Calibri"/>
        </w:rPr>
        <w:t xml:space="preserve">Järgnevas tabelis on esitatud </w:t>
      </w:r>
      <w:r w:rsidR="00FA69C0" w:rsidRPr="003E74D1">
        <w:rPr>
          <w:rFonts w:cs="Calibri"/>
        </w:rPr>
        <w:t>Kastre</w:t>
      </w:r>
      <w:r w:rsidRPr="003E74D1">
        <w:rPr>
          <w:rFonts w:cs="Calibri"/>
        </w:rPr>
        <w:t xml:space="preserve"> vallas esinevad </w:t>
      </w:r>
      <w:r w:rsidRPr="003E74D1">
        <w:rPr>
          <w:rFonts w:asciiTheme="minorHAnsi" w:hAnsiTheme="minorHAnsi" w:cstheme="minorHAnsi"/>
        </w:rPr>
        <w:t xml:space="preserve">jäätmete üleandmise võimalused jäätmeliikide osas, </w:t>
      </w:r>
      <w:r w:rsidR="007A7309" w:rsidRPr="003E74D1">
        <w:rPr>
          <w:rFonts w:asciiTheme="minorHAnsi" w:hAnsiTheme="minorHAnsi" w:cstheme="minorHAnsi"/>
        </w:rPr>
        <w:t>mis tuleb vastavalt keskkonnaministri</w:t>
      </w:r>
      <w:r w:rsidR="003E74D1">
        <w:rPr>
          <w:rFonts w:asciiTheme="minorHAnsi" w:hAnsiTheme="minorHAnsi" w:cstheme="minorHAnsi"/>
        </w:rPr>
        <w:t xml:space="preserve"> </w:t>
      </w:r>
      <w:r w:rsidR="0086346A" w:rsidRPr="003E74D1">
        <w:rPr>
          <w:rFonts w:asciiTheme="minorHAnsi" w:hAnsiTheme="minorHAnsi" w:cstheme="minorHAnsi"/>
          <w:color w:val="202020"/>
          <w:shd w:val="clear" w:color="auto" w:fill="FFFFFF"/>
        </w:rPr>
        <w:t>03.06.2022 </w:t>
      </w:r>
      <w:r w:rsidR="007A7309" w:rsidRPr="003E74D1">
        <w:rPr>
          <w:rFonts w:asciiTheme="minorHAnsi" w:hAnsiTheme="minorHAnsi" w:cstheme="minorHAnsi"/>
        </w:rPr>
        <w:t>määrusele nr 28</w:t>
      </w:r>
      <w:r w:rsidR="007A7309" w:rsidRPr="003E74D1">
        <w:rPr>
          <w:rFonts w:cs="Calibri"/>
        </w:rPr>
        <w:t xml:space="preserve"> </w:t>
      </w:r>
      <w:r w:rsidR="00787298" w:rsidRPr="003E74D1">
        <w:rPr>
          <w:rFonts w:cs="Calibri"/>
        </w:rPr>
        <w:t>„</w:t>
      </w:r>
      <w:r w:rsidR="0086346A" w:rsidRPr="003E74D1">
        <w:rPr>
          <w:rFonts w:cs="Calibri"/>
        </w:rPr>
        <w:t>Olmejäätmete liigiti kogumise ja sortimise nõuded ja kord ning sorditud jäätmete liigitamise alused</w:t>
      </w:r>
      <w:r w:rsidR="0086346A" w:rsidRPr="003E74D1">
        <w:rPr>
          <w:rFonts w:cs="Calibri"/>
          <w:vertAlign w:val="superscript"/>
        </w:rPr>
        <w:t>1</w:t>
      </w:r>
      <w:r w:rsidR="0086346A" w:rsidRPr="003E74D1">
        <w:rPr>
          <w:rFonts w:cs="Calibri"/>
        </w:rPr>
        <w:t xml:space="preserve">“ </w:t>
      </w:r>
      <w:r w:rsidR="007A7309" w:rsidRPr="003E74D1">
        <w:rPr>
          <w:rFonts w:cs="Calibri"/>
        </w:rPr>
        <w:t>tekkekohal liigiti koguda.</w:t>
      </w:r>
    </w:p>
    <w:p w14:paraId="161E1E9D" w14:textId="45F392B3" w:rsidR="00987007" w:rsidRDefault="00987007" w:rsidP="00987007">
      <w:pPr>
        <w:pStyle w:val="Pealdis"/>
        <w:keepNext/>
      </w:pPr>
      <w:r>
        <w:t xml:space="preserve">Tabel </w:t>
      </w:r>
      <w:fldSimple w:instr=" SEQ Tabel \* ARABIC ">
        <w:r w:rsidR="00AC5754">
          <w:rPr>
            <w:noProof/>
          </w:rPr>
          <w:t>16</w:t>
        </w:r>
      </w:fldSimple>
      <w:r>
        <w:t xml:space="preserve">. </w:t>
      </w:r>
      <w:r w:rsidRPr="00617C4C">
        <w:t xml:space="preserve">Eriliigiliste jäätmete olemasolevad kogumislahendused jäätmeliikide kaupa </w:t>
      </w:r>
      <w:r w:rsidR="007A7309">
        <w:t>Kastre</w:t>
      </w:r>
      <w:r w:rsidRPr="00617C4C">
        <w:t xml:space="preserve"> vallas.</w:t>
      </w:r>
    </w:p>
    <w:tbl>
      <w:tblPr>
        <w:tblStyle w:val="Tumeruuttabel5rhk1"/>
        <w:tblW w:w="9340" w:type="dxa"/>
        <w:tblLook w:val="00A0" w:firstRow="1" w:lastRow="0" w:firstColumn="1" w:lastColumn="0" w:noHBand="0" w:noVBand="0"/>
      </w:tblPr>
      <w:tblGrid>
        <w:gridCol w:w="2303"/>
        <w:gridCol w:w="2447"/>
        <w:gridCol w:w="4590"/>
      </w:tblGrid>
      <w:tr w:rsidR="00180442" w:rsidRPr="004531B5" w14:paraId="33033339" w14:textId="77777777" w:rsidTr="00914411">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03" w:type="dxa"/>
          </w:tcPr>
          <w:p w14:paraId="5C05F0BD" w14:textId="77777777" w:rsidR="00180442" w:rsidRPr="00132A4F" w:rsidRDefault="00180442" w:rsidP="00B60325">
            <w:pPr>
              <w:spacing w:before="0"/>
              <w:rPr>
                <w:rFonts w:cs="Calibri"/>
                <w:b w:val="0"/>
                <w:sz w:val="20"/>
                <w:szCs w:val="20"/>
              </w:rPr>
            </w:pPr>
            <w:r w:rsidRPr="00132A4F">
              <w:rPr>
                <w:rFonts w:cs="Calibri"/>
                <w:sz w:val="20"/>
                <w:szCs w:val="20"/>
              </w:rPr>
              <w:t>Jäätmeliik</w:t>
            </w:r>
          </w:p>
        </w:tc>
        <w:tc>
          <w:tcPr>
            <w:cnfStyle w:val="000010000000" w:firstRow="0" w:lastRow="0" w:firstColumn="0" w:lastColumn="0" w:oddVBand="1" w:evenVBand="0" w:oddHBand="0" w:evenHBand="0" w:firstRowFirstColumn="0" w:firstRowLastColumn="0" w:lastRowFirstColumn="0" w:lastRowLastColumn="0"/>
            <w:tcW w:w="2447" w:type="dxa"/>
          </w:tcPr>
          <w:p w14:paraId="6AF16A5C" w14:textId="77777777" w:rsidR="00180442" w:rsidRPr="00132A4F" w:rsidRDefault="00180442" w:rsidP="00B60325">
            <w:pPr>
              <w:spacing w:before="0"/>
              <w:rPr>
                <w:rFonts w:cs="Calibri"/>
                <w:b w:val="0"/>
                <w:sz w:val="20"/>
                <w:szCs w:val="20"/>
              </w:rPr>
            </w:pPr>
            <w:r w:rsidRPr="00132A4F">
              <w:rPr>
                <w:rFonts w:cs="Calibri"/>
                <w:sz w:val="20"/>
                <w:szCs w:val="20"/>
              </w:rPr>
              <w:t>Kogumissüsteem</w:t>
            </w:r>
          </w:p>
        </w:tc>
        <w:tc>
          <w:tcPr>
            <w:tcW w:w="4590" w:type="dxa"/>
          </w:tcPr>
          <w:p w14:paraId="4A8A343F" w14:textId="77777777" w:rsidR="00180442" w:rsidRPr="00132A4F" w:rsidRDefault="00180442" w:rsidP="00B60325">
            <w:pPr>
              <w:spacing w:before="0"/>
              <w:cnfStyle w:val="100000000000" w:firstRow="1" w:lastRow="0" w:firstColumn="0" w:lastColumn="0" w:oddVBand="0" w:evenVBand="0" w:oddHBand="0" w:evenHBand="0" w:firstRowFirstColumn="0" w:firstRowLastColumn="0" w:lastRowFirstColumn="0" w:lastRowLastColumn="0"/>
              <w:rPr>
                <w:rFonts w:cs="Calibri"/>
                <w:b w:val="0"/>
                <w:sz w:val="20"/>
                <w:szCs w:val="20"/>
              </w:rPr>
            </w:pPr>
            <w:r w:rsidRPr="00132A4F">
              <w:rPr>
                <w:rFonts w:cs="Calibri"/>
                <w:sz w:val="20"/>
                <w:szCs w:val="20"/>
              </w:rPr>
              <w:t>Kirjeldus</w:t>
            </w:r>
          </w:p>
        </w:tc>
      </w:tr>
      <w:tr w:rsidR="00180442" w:rsidRPr="004531B5" w14:paraId="434AF00D" w14:textId="77777777" w:rsidTr="00914411">
        <w:trPr>
          <w:cnfStyle w:val="000000100000" w:firstRow="0" w:lastRow="0" w:firstColumn="0" w:lastColumn="0" w:oddVBand="0" w:evenVBand="0" w:oddHBand="1"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2303" w:type="dxa"/>
          </w:tcPr>
          <w:p w14:paraId="1CD0DF7C" w14:textId="77777777" w:rsidR="00180442" w:rsidRPr="00132A4F" w:rsidRDefault="00180442" w:rsidP="00B60325">
            <w:pPr>
              <w:spacing w:before="0"/>
              <w:rPr>
                <w:rFonts w:cs="Calibri"/>
                <w:sz w:val="20"/>
                <w:szCs w:val="20"/>
              </w:rPr>
            </w:pPr>
            <w:r w:rsidRPr="00132A4F">
              <w:rPr>
                <w:rFonts w:cs="Calibri"/>
                <w:sz w:val="20"/>
                <w:szCs w:val="20"/>
              </w:rPr>
              <w:t xml:space="preserve">Segaolmejäätmed </w:t>
            </w:r>
          </w:p>
        </w:tc>
        <w:tc>
          <w:tcPr>
            <w:cnfStyle w:val="000010000000" w:firstRow="0" w:lastRow="0" w:firstColumn="0" w:lastColumn="0" w:oddVBand="1" w:evenVBand="0" w:oddHBand="0" w:evenHBand="0" w:firstRowFirstColumn="0" w:firstRowLastColumn="0" w:lastRowFirstColumn="0" w:lastRowLastColumn="0"/>
            <w:tcW w:w="2447" w:type="dxa"/>
          </w:tcPr>
          <w:p w14:paraId="141A605B" w14:textId="77777777" w:rsidR="00180442" w:rsidRPr="004531B5" w:rsidRDefault="00180442" w:rsidP="00B60325">
            <w:pPr>
              <w:spacing w:before="0"/>
              <w:rPr>
                <w:rFonts w:cs="Calibri"/>
                <w:sz w:val="20"/>
                <w:szCs w:val="20"/>
              </w:rPr>
            </w:pPr>
            <w:r w:rsidRPr="004531B5">
              <w:rPr>
                <w:rFonts w:cs="Calibri"/>
                <w:sz w:val="20"/>
                <w:szCs w:val="20"/>
              </w:rPr>
              <w:t xml:space="preserve">Korraldatud jäätmevedu </w:t>
            </w:r>
          </w:p>
          <w:p w14:paraId="52EF4166" w14:textId="77777777" w:rsidR="00180442" w:rsidRPr="004531B5" w:rsidRDefault="00180442" w:rsidP="00B60325">
            <w:pPr>
              <w:spacing w:before="0"/>
              <w:rPr>
                <w:rFonts w:cs="Calibri"/>
                <w:sz w:val="20"/>
                <w:szCs w:val="20"/>
              </w:rPr>
            </w:pPr>
          </w:p>
          <w:p w14:paraId="30A92713" w14:textId="77777777" w:rsidR="00180442" w:rsidRDefault="00180442" w:rsidP="00B60325">
            <w:pPr>
              <w:spacing w:before="0"/>
              <w:rPr>
                <w:rFonts w:cs="Calibri"/>
                <w:sz w:val="20"/>
                <w:szCs w:val="20"/>
              </w:rPr>
            </w:pPr>
          </w:p>
          <w:p w14:paraId="180A5822" w14:textId="77777777" w:rsidR="009534C3" w:rsidRDefault="009534C3" w:rsidP="00B60325">
            <w:pPr>
              <w:spacing w:before="0"/>
              <w:rPr>
                <w:rFonts w:cs="Calibri"/>
                <w:sz w:val="20"/>
                <w:szCs w:val="20"/>
              </w:rPr>
            </w:pPr>
          </w:p>
          <w:p w14:paraId="41327E4C" w14:textId="77777777" w:rsidR="00B576B8" w:rsidRDefault="00B576B8" w:rsidP="00B60325">
            <w:pPr>
              <w:spacing w:before="0"/>
              <w:rPr>
                <w:rFonts w:cs="Calibri"/>
                <w:sz w:val="20"/>
                <w:szCs w:val="20"/>
              </w:rPr>
            </w:pPr>
          </w:p>
          <w:p w14:paraId="3FACC4B1" w14:textId="313E8953" w:rsidR="00B576B8" w:rsidRPr="004531B5" w:rsidRDefault="00B576B8" w:rsidP="0085060D">
            <w:pPr>
              <w:spacing w:before="0" w:after="120"/>
              <w:rPr>
                <w:rFonts w:cs="Calibri"/>
                <w:sz w:val="20"/>
                <w:szCs w:val="20"/>
              </w:rPr>
            </w:pPr>
            <w:r>
              <w:rPr>
                <w:rFonts w:cs="Calibri"/>
                <w:sz w:val="20"/>
                <w:szCs w:val="20"/>
              </w:rPr>
              <w:t>Jäätmejaamad</w:t>
            </w:r>
          </w:p>
        </w:tc>
        <w:tc>
          <w:tcPr>
            <w:tcW w:w="4590" w:type="dxa"/>
          </w:tcPr>
          <w:p w14:paraId="65B79442" w14:textId="77777777" w:rsidR="009534C3" w:rsidRDefault="00180442" w:rsidP="00F97D4E">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sidRPr="004531B5">
              <w:rPr>
                <w:rFonts w:cs="Calibri"/>
                <w:sz w:val="20"/>
                <w:szCs w:val="20"/>
              </w:rPr>
              <w:t xml:space="preserve">Korraldatud jäätmevedu toimub </w:t>
            </w:r>
            <w:r w:rsidR="008425AC">
              <w:rPr>
                <w:rFonts w:cs="Calibri"/>
                <w:sz w:val="20"/>
                <w:szCs w:val="20"/>
              </w:rPr>
              <w:t>kahe</w:t>
            </w:r>
            <w:r w:rsidRPr="004531B5">
              <w:rPr>
                <w:rFonts w:cs="Calibri"/>
                <w:sz w:val="20"/>
                <w:szCs w:val="20"/>
              </w:rPr>
              <w:t xml:space="preserve"> veopiirkonnana.  Segaolmejäätmete üleandmine korraldatud jäätmeveoga on kohustuslik kõigile piirkonnas asuvatele jäätmevaldajatele.</w:t>
            </w:r>
          </w:p>
          <w:p w14:paraId="28F46646" w14:textId="77777777" w:rsidR="00B576B8" w:rsidRDefault="00B576B8" w:rsidP="00F97D4E">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1498C1AE" w14:textId="2D4E3383" w:rsidR="00B576B8" w:rsidRPr="009534C3" w:rsidRDefault="00B576B8" w:rsidP="00F97D4E">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Tasuline vastuvõtt Tartu linna jäätmejaamades</w:t>
            </w:r>
            <w:r w:rsidR="00F37D00">
              <w:rPr>
                <w:rStyle w:val="Allmrkuseviide"/>
                <w:sz w:val="20"/>
                <w:szCs w:val="20"/>
              </w:rPr>
              <w:footnoteReference w:id="11"/>
            </w:r>
            <w:r>
              <w:rPr>
                <w:rFonts w:cs="Calibri"/>
                <w:sz w:val="20"/>
                <w:szCs w:val="20"/>
              </w:rPr>
              <w:t>.</w:t>
            </w:r>
          </w:p>
        </w:tc>
      </w:tr>
      <w:tr w:rsidR="00180442" w:rsidRPr="004531B5" w14:paraId="68811202" w14:textId="77777777" w:rsidTr="00914411">
        <w:trPr>
          <w:trHeight w:val="1149"/>
        </w:trPr>
        <w:tc>
          <w:tcPr>
            <w:cnfStyle w:val="001000000000" w:firstRow="0" w:lastRow="0" w:firstColumn="1" w:lastColumn="0" w:oddVBand="0" w:evenVBand="0" w:oddHBand="0" w:evenHBand="0" w:firstRowFirstColumn="0" w:firstRowLastColumn="0" w:lastRowFirstColumn="0" w:lastRowLastColumn="0"/>
            <w:tcW w:w="2303" w:type="dxa"/>
          </w:tcPr>
          <w:p w14:paraId="2CE7F346" w14:textId="77777777" w:rsidR="00180442" w:rsidRPr="00132A4F" w:rsidRDefault="00180442" w:rsidP="00B60325">
            <w:pPr>
              <w:spacing w:before="0"/>
              <w:rPr>
                <w:rFonts w:cs="Calibri"/>
                <w:sz w:val="20"/>
                <w:szCs w:val="20"/>
              </w:rPr>
            </w:pPr>
            <w:r w:rsidRPr="00132A4F">
              <w:rPr>
                <w:rFonts w:cs="Calibri"/>
                <w:sz w:val="20"/>
                <w:szCs w:val="20"/>
              </w:rPr>
              <w:t xml:space="preserve">Paber ja kartong </w:t>
            </w:r>
          </w:p>
        </w:tc>
        <w:tc>
          <w:tcPr>
            <w:cnfStyle w:val="000010000000" w:firstRow="0" w:lastRow="0" w:firstColumn="0" w:lastColumn="0" w:oddVBand="1" w:evenVBand="0" w:oddHBand="0" w:evenHBand="0" w:firstRowFirstColumn="0" w:firstRowLastColumn="0" w:lastRowFirstColumn="0" w:lastRowLastColumn="0"/>
            <w:tcW w:w="2447" w:type="dxa"/>
          </w:tcPr>
          <w:p w14:paraId="64729F27" w14:textId="77777777" w:rsidR="00180442" w:rsidRPr="004531B5" w:rsidRDefault="00180442" w:rsidP="00B60325">
            <w:pPr>
              <w:spacing w:before="0"/>
              <w:rPr>
                <w:rFonts w:cs="Calibri"/>
                <w:sz w:val="20"/>
                <w:szCs w:val="20"/>
              </w:rPr>
            </w:pPr>
            <w:r w:rsidRPr="004531B5">
              <w:rPr>
                <w:rFonts w:cs="Calibri"/>
                <w:sz w:val="20"/>
                <w:szCs w:val="20"/>
              </w:rPr>
              <w:t>Avalikud paberi ja papi kogumiskonteinerid</w:t>
            </w:r>
          </w:p>
          <w:p w14:paraId="4A9C52E4" w14:textId="77777777" w:rsidR="00C11C18" w:rsidRPr="004531B5" w:rsidRDefault="00C11C18" w:rsidP="00B60325">
            <w:pPr>
              <w:spacing w:before="0"/>
              <w:rPr>
                <w:rFonts w:cs="Calibri"/>
                <w:sz w:val="20"/>
                <w:szCs w:val="20"/>
              </w:rPr>
            </w:pPr>
          </w:p>
          <w:p w14:paraId="0B0CD2EB" w14:textId="1647ABA4" w:rsidR="00180442" w:rsidRPr="004531B5" w:rsidRDefault="00180442" w:rsidP="00B60325">
            <w:pPr>
              <w:spacing w:before="0"/>
              <w:rPr>
                <w:rFonts w:cs="Calibri"/>
                <w:sz w:val="20"/>
                <w:szCs w:val="20"/>
              </w:rPr>
            </w:pPr>
            <w:r w:rsidRPr="004531B5">
              <w:rPr>
                <w:rFonts w:cs="Calibri"/>
                <w:sz w:val="20"/>
                <w:szCs w:val="20"/>
              </w:rPr>
              <w:t>Jäätmejaam</w:t>
            </w:r>
            <w:r w:rsidR="00C12284">
              <w:rPr>
                <w:rFonts w:cs="Calibri"/>
                <w:sz w:val="20"/>
                <w:szCs w:val="20"/>
              </w:rPr>
              <w:t>ad</w:t>
            </w:r>
          </w:p>
        </w:tc>
        <w:tc>
          <w:tcPr>
            <w:tcW w:w="4590" w:type="dxa"/>
          </w:tcPr>
          <w:p w14:paraId="412E8BDE" w14:textId="54E34695" w:rsidR="00180442" w:rsidRPr="00402FC9" w:rsidRDefault="000346BE"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Kastre</w:t>
            </w:r>
            <w:r w:rsidR="00180442" w:rsidRPr="00402FC9">
              <w:rPr>
                <w:rFonts w:cs="Calibri"/>
                <w:sz w:val="20"/>
                <w:szCs w:val="20"/>
              </w:rPr>
              <w:t xml:space="preserve"> </w:t>
            </w:r>
            <w:r w:rsidR="00F4665A" w:rsidRPr="00402FC9">
              <w:rPr>
                <w:rFonts w:cs="Calibri"/>
                <w:sz w:val="20"/>
                <w:szCs w:val="20"/>
              </w:rPr>
              <w:t xml:space="preserve">vallas </w:t>
            </w:r>
            <w:r w:rsidR="00180442" w:rsidRPr="00402FC9">
              <w:rPr>
                <w:rFonts w:cs="Calibri"/>
                <w:sz w:val="20"/>
                <w:szCs w:val="20"/>
              </w:rPr>
              <w:t>on kokku</w:t>
            </w:r>
            <w:r w:rsidR="00D55A03">
              <w:rPr>
                <w:rFonts w:cs="Calibri"/>
                <w:sz w:val="20"/>
                <w:szCs w:val="20"/>
              </w:rPr>
              <w:t xml:space="preserve"> 8 vanapaberi kogumiskohta.</w:t>
            </w:r>
          </w:p>
          <w:p w14:paraId="31B88F1A" w14:textId="6CFA7A08" w:rsidR="00180442" w:rsidRDefault="00180442"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6028650A" w14:textId="77777777" w:rsidR="00C7760F" w:rsidRPr="004531B5" w:rsidRDefault="00C7760F"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1056AEEA" w14:textId="01079C3E" w:rsidR="00694F20" w:rsidRPr="004531B5" w:rsidRDefault="00C12284"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Tasuta vastuvõtt Tartu linna jäätmejaamades.</w:t>
            </w:r>
          </w:p>
        </w:tc>
      </w:tr>
      <w:tr w:rsidR="00180442" w:rsidRPr="004531B5" w14:paraId="2530DBCC" w14:textId="77777777" w:rsidTr="00C7760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303" w:type="dxa"/>
          </w:tcPr>
          <w:p w14:paraId="3A9CD01C" w14:textId="77777777" w:rsidR="00180442" w:rsidRPr="00132A4F" w:rsidRDefault="00180442" w:rsidP="00B60325">
            <w:pPr>
              <w:spacing w:before="0"/>
              <w:rPr>
                <w:rFonts w:cs="Calibri"/>
                <w:sz w:val="20"/>
                <w:szCs w:val="20"/>
              </w:rPr>
            </w:pPr>
            <w:r w:rsidRPr="00132A4F">
              <w:rPr>
                <w:rFonts w:cs="Calibri"/>
                <w:sz w:val="20"/>
                <w:szCs w:val="20"/>
              </w:rPr>
              <w:t>Plast</w:t>
            </w:r>
          </w:p>
        </w:tc>
        <w:tc>
          <w:tcPr>
            <w:cnfStyle w:val="000010000000" w:firstRow="0" w:lastRow="0" w:firstColumn="0" w:lastColumn="0" w:oddVBand="1" w:evenVBand="0" w:oddHBand="0" w:evenHBand="0" w:firstRowFirstColumn="0" w:firstRowLastColumn="0" w:lastRowFirstColumn="0" w:lastRowLastColumn="0"/>
            <w:tcW w:w="2447" w:type="dxa"/>
          </w:tcPr>
          <w:p w14:paraId="2CE8A5E7" w14:textId="71E93834" w:rsidR="00180442" w:rsidRPr="004531B5" w:rsidRDefault="00180442" w:rsidP="00B60325">
            <w:pPr>
              <w:spacing w:before="0"/>
              <w:rPr>
                <w:rFonts w:cs="Calibri"/>
                <w:sz w:val="20"/>
                <w:szCs w:val="20"/>
              </w:rPr>
            </w:pPr>
            <w:r w:rsidRPr="004531B5">
              <w:rPr>
                <w:rFonts w:cs="Calibri"/>
                <w:sz w:val="20"/>
                <w:szCs w:val="20"/>
              </w:rPr>
              <w:t>Jäätmejaam</w:t>
            </w:r>
            <w:r w:rsidR="00BE5566">
              <w:rPr>
                <w:rFonts w:cs="Calibri"/>
                <w:sz w:val="20"/>
                <w:szCs w:val="20"/>
              </w:rPr>
              <w:t>ad</w:t>
            </w:r>
          </w:p>
        </w:tc>
        <w:tc>
          <w:tcPr>
            <w:tcW w:w="4590" w:type="dxa"/>
          </w:tcPr>
          <w:p w14:paraId="74315FB0" w14:textId="5DFBB583" w:rsidR="00694F20" w:rsidRPr="004531B5" w:rsidRDefault="00FA69C0"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sidRPr="00DF7B1D">
              <w:rPr>
                <w:sz w:val="20"/>
                <w:szCs w:val="20"/>
              </w:rPr>
              <w:t xml:space="preserve">Tasuta vastuvõtt Tartu </w:t>
            </w:r>
            <w:r w:rsidR="009D44A7">
              <w:rPr>
                <w:sz w:val="20"/>
                <w:szCs w:val="20"/>
              </w:rPr>
              <w:t xml:space="preserve">linna </w:t>
            </w:r>
            <w:r w:rsidRPr="00DF7B1D">
              <w:rPr>
                <w:sz w:val="20"/>
                <w:szCs w:val="20"/>
              </w:rPr>
              <w:t>jäätmejaama</w:t>
            </w:r>
            <w:r>
              <w:rPr>
                <w:sz w:val="20"/>
                <w:szCs w:val="20"/>
              </w:rPr>
              <w:t>des (üksnes taaskasutuse märgistusega plast</w:t>
            </w:r>
            <w:r w:rsidR="006064D9">
              <w:rPr>
                <w:sz w:val="20"/>
                <w:szCs w:val="20"/>
              </w:rPr>
              <w:t>, markeerimata plasti üleandmine on tasuline</w:t>
            </w:r>
            <w:r>
              <w:rPr>
                <w:sz w:val="20"/>
                <w:szCs w:val="20"/>
              </w:rPr>
              <w:t>)</w:t>
            </w:r>
            <w:r w:rsidR="00C7760F">
              <w:rPr>
                <w:sz w:val="20"/>
                <w:szCs w:val="20"/>
              </w:rPr>
              <w:t>.</w:t>
            </w:r>
          </w:p>
        </w:tc>
      </w:tr>
      <w:tr w:rsidR="00180442" w:rsidRPr="004531B5" w14:paraId="78DB1920" w14:textId="77777777" w:rsidTr="00914411">
        <w:trPr>
          <w:trHeight w:val="474"/>
        </w:trPr>
        <w:tc>
          <w:tcPr>
            <w:cnfStyle w:val="001000000000" w:firstRow="0" w:lastRow="0" w:firstColumn="1" w:lastColumn="0" w:oddVBand="0" w:evenVBand="0" w:oddHBand="0" w:evenHBand="0" w:firstRowFirstColumn="0" w:firstRowLastColumn="0" w:lastRowFirstColumn="0" w:lastRowLastColumn="0"/>
            <w:tcW w:w="2303" w:type="dxa"/>
          </w:tcPr>
          <w:p w14:paraId="5E6CFA7F" w14:textId="77777777" w:rsidR="00180442" w:rsidRPr="00132A4F" w:rsidRDefault="00180442" w:rsidP="00B60325">
            <w:pPr>
              <w:spacing w:before="0"/>
              <w:rPr>
                <w:rFonts w:cs="Calibri"/>
                <w:sz w:val="20"/>
                <w:szCs w:val="20"/>
              </w:rPr>
            </w:pPr>
            <w:r w:rsidRPr="00132A4F">
              <w:rPr>
                <w:rFonts w:cs="Calibri"/>
                <w:sz w:val="20"/>
                <w:szCs w:val="20"/>
              </w:rPr>
              <w:t>Klaas</w:t>
            </w:r>
          </w:p>
        </w:tc>
        <w:tc>
          <w:tcPr>
            <w:cnfStyle w:val="000010000000" w:firstRow="0" w:lastRow="0" w:firstColumn="0" w:lastColumn="0" w:oddVBand="1" w:evenVBand="0" w:oddHBand="0" w:evenHBand="0" w:firstRowFirstColumn="0" w:firstRowLastColumn="0" w:lastRowFirstColumn="0" w:lastRowLastColumn="0"/>
            <w:tcW w:w="2447" w:type="dxa"/>
          </w:tcPr>
          <w:p w14:paraId="15D2CEBA" w14:textId="6F3D9591" w:rsidR="00180442" w:rsidRPr="004531B5" w:rsidRDefault="00180442" w:rsidP="00B60325">
            <w:pPr>
              <w:spacing w:before="0"/>
              <w:rPr>
                <w:rFonts w:cs="Calibri"/>
                <w:sz w:val="20"/>
                <w:szCs w:val="20"/>
              </w:rPr>
            </w:pPr>
            <w:r w:rsidRPr="004531B5">
              <w:rPr>
                <w:rFonts w:cs="Calibri"/>
                <w:sz w:val="20"/>
                <w:szCs w:val="20"/>
              </w:rPr>
              <w:t>Jäätmejaam</w:t>
            </w:r>
            <w:r w:rsidR="00BE5566">
              <w:rPr>
                <w:rFonts w:cs="Calibri"/>
                <w:sz w:val="20"/>
                <w:szCs w:val="20"/>
              </w:rPr>
              <w:t>ad</w:t>
            </w:r>
          </w:p>
        </w:tc>
        <w:tc>
          <w:tcPr>
            <w:tcW w:w="4590" w:type="dxa"/>
          </w:tcPr>
          <w:p w14:paraId="53518152" w14:textId="3433E730" w:rsidR="00694F20" w:rsidRPr="004531B5" w:rsidRDefault="00BE5566"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Tasuta vastuvõtt Tartu linna jäätmejaamades.</w:t>
            </w:r>
          </w:p>
        </w:tc>
      </w:tr>
      <w:tr w:rsidR="00180442" w:rsidRPr="004531B5" w14:paraId="4ABA1CB1" w14:textId="77777777" w:rsidTr="00255ADD">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2303" w:type="dxa"/>
          </w:tcPr>
          <w:p w14:paraId="085FE7E0" w14:textId="77777777" w:rsidR="00180442" w:rsidRPr="00132A4F" w:rsidRDefault="00180442" w:rsidP="00B60325">
            <w:pPr>
              <w:spacing w:before="0"/>
              <w:rPr>
                <w:rFonts w:cs="Calibri"/>
                <w:sz w:val="20"/>
                <w:szCs w:val="20"/>
              </w:rPr>
            </w:pPr>
            <w:r w:rsidRPr="00132A4F">
              <w:rPr>
                <w:rFonts w:cs="Calibri"/>
                <w:sz w:val="20"/>
                <w:szCs w:val="20"/>
              </w:rPr>
              <w:t xml:space="preserve">Metallid </w:t>
            </w:r>
          </w:p>
        </w:tc>
        <w:tc>
          <w:tcPr>
            <w:cnfStyle w:val="000010000000" w:firstRow="0" w:lastRow="0" w:firstColumn="0" w:lastColumn="0" w:oddVBand="1" w:evenVBand="0" w:oddHBand="0" w:evenHBand="0" w:firstRowFirstColumn="0" w:firstRowLastColumn="0" w:lastRowFirstColumn="0" w:lastRowLastColumn="0"/>
            <w:tcW w:w="2447" w:type="dxa"/>
          </w:tcPr>
          <w:p w14:paraId="4FADA2B1" w14:textId="77777777" w:rsidR="00180442" w:rsidRDefault="006064D9" w:rsidP="00B60325">
            <w:pPr>
              <w:spacing w:before="0"/>
              <w:rPr>
                <w:rFonts w:cs="Calibri"/>
                <w:sz w:val="20"/>
                <w:szCs w:val="20"/>
              </w:rPr>
            </w:pPr>
            <w:r>
              <w:rPr>
                <w:rFonts w:cs="Calibri"/>
                <w:sz w:val="20"/>
                <w:szCs w:val="20"/>
              </w:rPr>
              <w:t>Jäätmejaamad</w:t>
            </w:r>
          </w:p>
          <w:p w14:paraId="624F2A9B" w14:textId="56E8313C" w:rsidR="006064D9" w:rsidRPr="004531B5" w:rsidRDefault="006064D9" w:rsidP="00B60325">
            <w:pPr>
              <w:spacing w:before="0"/>
              <w:rPr>
                <w:rFonts w:cs="Calibri"/>
                <w:sz w:val="20"/>
                <w:szCs w:val="20"/>
              </w:rPr>
            </w:pPr>
          </w:p>
        </w:tc>
        <w:tc>
          <w:tcPr>
            <w:tcW w:w="4590" w:type="dxa"/>
          </w:tcPr>
          <w:p w14:paraId="122258EC" w14:textId="4E13F3C2" w:rsidR="006064D9" w:rsidRPr="004531B5" w:rsidRDefault="006064D9" w:rsidP="002D6EB0">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Tasuta vastuvõtt Tartu linna jäätmejaamades.</w:t>
            </w:r>
          </w:p>
        </w:tc>
      </w:tr>
      <w:tr w:rsidR="00180442" w:rsidRPr="004531B5" w14:paraId="45E986FB" w14:textId="77777777" w:rsidTr="00914411">
        <w:trPr>
          <w:trHeight w:val="1142"/>
        </w:trPr>
        <w:tc>
          <w:tcPr>
            <w:cnfStyle w:val="001000000000" w:firstRow="0" w:lastRow="0" w:firstColumn="1" w:lastColumn="0" w:oddVBand="0" w:evenVBand="0" w:oddHBand="0" w:evenHBand="0" w:firstRowFirstColumn="0" w:firstRowLastColumn="0" w:lastRowFirstColumn="0" w:lastRowLastColumn="0"/>
            <w:tcW w:w="2303" w:type="dxa"/>
          </w:tcPr>
          <w:p w14:paraId="60EB8CAA" w14:textId="1C6F4D37" w:rsidR="00180442" w:rsidRPr="00132A4F" w:rsidRDefault="00180442" w:rsidP="00B60325">
            <w:pPr>
              <w:spacing w:before="0"/>
              <w:rPr>
                <w:rFonts w:cs="Calibri"/>
                <w:sz w:val="20"/>
                <w:szCs w:val="20"/>
              </w:rPr>
            </w:pPr>
            <w:r w:rsidRPr="00132A4F">
              <w:rPr>
                <w:rFonts w:cs="Calibri"/>
                <w:sz w:val="20"/>
                <w:szCs w:val="20"/>
              </w:rPr>
              <w:t xml:space="preserve">Biolagunevad aia- ja haljastujäätmed </w:t>
            </w:r>
          </w:p>
        </w:tc>
        <w:tc>
          <w:tcPr>
            <w:cnfStyle w:val="000010000000" w:firstRow="0" w:lastRow="0" w:firstColumn="0" w:lastColumn="0" w:oddVBand="1" w:evenVBand="0" w:oddHBand="0" w:evenHBand="0" w:firstRowFirstColumn="0" w:firstRowLastColumn="0" w:lastRowFirstColumn="0" w:lastRowLastColumn="0"/>
            <w:tcW w:w="2447" w:type="dxa"/>
          </w:tcPr>
          <w:p w14:paraId="2AEA17AC" w14:textId="638760F8" w:rsidR="00180442" w:rsidRPr="004531B5" w:rsidRDefault="00180442" w:rsidP="00B60325">
            <w:pPr>
              <w:spacing w:before="0"/>
              <w:rPr>
                <w:rFonts w:cs="Calibri"/>
                <w:sz w:val="20"/>
                <w:szCs w:val="20"/>
              </w:rPr>
            </w:pPr>
            <w:r w:rsidRPr="004531B5">
              <w:rPr>
                <w:rFonts w:cs="Calibri"/>
                <w:sz w:val="20"/>
                <w:szCs w:val="20"/>
              </w:rPr>
              <w:t>Jäätmejaam</w:t>
            </w:r>
            <w:r w:rsidR="00126774">
              <w:rPr>
                <w:rFonts w:cs="Calibri"/>
                <w:sz w:val="20"/>
                <w:szCs w:val="20"/>
              </w:rPr>
              <w:t>ad</w:t>
            </w:r>
          </w:p>
          <w:p w14:paraId="719AF6AD" w14:textId="77777777" w:rsidR="00180442" w:rsidRPr="004531B5" w:rsidRDefault="00180442" w:rsidP="00B60325">
            <w:pPr>
              <w:spacing w:before="0"/>
              <w:rPr>
                <w:rFonts w:cs="Calibri"/>
                <w:sz w:val="20"/>
                <w:szCs w:val="20"/>
              </w:rPr>
            </w:pPr>
          </w:p>
          <w:p w14:paraId="60F638D7" w14:textId="77777777" w:rsidR="00180442" w:rsidRPr="004531B5" w:rsidRDefault="00180442" w:rsidP="00B60325">
            <w:pPr>
              <w:spacing w:before="0"/>
              <w:jc w:val="left"/>
              <w:rPr>
                <w:rFonts w:cs="Calibri"/>
                <w:sz w:val="20"/>
                <w:szCs w:val="20"/>
              </w:rPr>
            </w:pPr>
            <w:r w:rsidRPr="004531B5">
              <w:rPr>
                <w:rFonts w:cs="Calibri"/>
                <w:sz w:val="20"/>
                <w:szCs w:val="20"/>
              </w:rPr>
              <w:t>Kompostimine oma kinnistul</w:t>
            </w:r>
          </w:p>
        </w:tc>
        <w:tc>
          <w:tcPr>
            <w:tcW w:w="4590" w:type="dxa"/>
          </w:tcPr>
          <w:p w14:paraId="7BE5B994" w14:textId="62A92B93" w:rsidR="00180442" w:rsidRPr="004531B5" w:rsidRDefault="00180442"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sidRPr="004531B5">
              <w:rPr>
                <w:rFonts w:cs="Calibri"/>
                <w:sz w:val="20"/>
                <w:szCs w:val="20"/>
              </w:rPr>
              <w:t xml:space="preserve">Tasuline </w:t>
            </w:r>
            <w:r w:rsidR="00165B74">
              <w:rPr>
                <w:rFonts w:cs="Calibri"/>
                <w:sz w:val="20"/>
                <w:szCs w:val="20"/>
              </w:rPr>
              <w:t>vastuvõtt Tartu linna jäätmejaamades.</w:t>
            </w:r>
          </w:p>
          <w:p w14:paraId="370D60A5" w14:textId="77777777" w:rsidR="00180442" w:rsidRPr="004531B5" w:rsidRDefault="00180442"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174179C7" w14:textId="77777777" w:rsidR="00180442" w:rsidRPr="004531B5" w:rsidRDefault="00180442"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sidRPr="004531B5">
              <w:rPr>
                <w:rFonts w:cs="Calibri"/>
                <w:sz w:val="20"/>
                <w:szCs w:val="20"/>
              </w:rPr>
              <w:t xml:space="preserve">Eramajades toimub kohtkompostimine. </w:t>
            </w:r>
          </w:p>
        </w:tc>
      </w:tr>
      <w:tr w:rsidR="00180442" w:rsidRPr="004531B5" w14:paraId="1294F6E9" w14:textId="77777777" w:rsidTr="009A2CF0">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2303" w:type="dxa"/>
          </w:tcPr>
          <w:p w14:paraId="2AEC3429" w14:textId="77777777" w:rsidR="00180442" w:rsidRPr="00132A4F" w:rsidRDefault="00180442" w:rsidP="00B60325">
            <w:pPr>
              <w:spacing w:before="0"/>
              <w:rPr>
                <w:rFonts w:cs="Calibri"/>
                <w:sz w:val="20"/>
                <w:szCs w:val="20"/>
              </w:rPr>
            </w:pPr>
            <w:r w:rsidRPr="00132A4F">
              <w:rPr>
                <w:rFonts w:cs="Calibri"/>
                <w:sz w:val="20"/>
                <w:szCs w:val="20"/>
              </w:rPr>
              <w:t xml:space="preserve">Biolagunevad köögi- ja sööklajäätmed </w:t>
            </w:r>
          </w:p>
        </w:tc>
        <w:tc>
          <w:tcPr>
            <w:cnfStyle w:val="000010000000" w:firstRow="0" w:lastRow="0" w:firstColumn="0" w:lastColumn="0" w:oddVBand="1" w:evenVBand="0" w:oddHBand="0" w:evenHBand="0" w:firstRowFirstColumn="0" w:firstRowLastColumn="0" w:lastRowFirstColumn="0" w:lastRowLastColumn="0"/>
            <w:tcW w:w="2447" w:type="dxa"/>
          </w:tcPr>
          <w:p w14:paraId="182F1F4A" w14:textId="77777777" w:rsidR="00694F20" w:rsidRDefault="00180442" w:rsidP="00B60325">
            <w:pPr>
              <w:spacing w:before="0"/>
              <w:jc w:val="left"/>
              <w:rPr>
                <w:rFonts w:cs="Calibri"/>
                <w:sz w:val="20"/>
                <w:szCs w:val="20"/>
              </w:rPr>
            </w:pPr>
            <w:r w:rsidRPr="004531B5">
              <w:rPr>
                <w:rFonts w:cs="Calibri"/>
                <w:sz w:val="20"/>
                <w:szCs w:val="20"/>
              </w:rPr>
              <w:t>Kompostimine oma kinnistul</w:t>
            </w:r>
          </w:p>
          <w:p w14:paraId="64E1F9F8" w14:textId="77777777" w:rsidR="00163AE6" w:rsidRDefault="00163AE6" w:rsidP="00B60325">
            <w:pPr>
              <w:spacing w:before="0"/>
              <w:jc w:val="left"/>
              <w:rPr>
                <w:rFonts w:cs="Calibri"/>
                <w:sz w:val="20"/>
                <w:szCs w:val="20"/>
              </w:rPr>
            </w:pPr>
          </w:p>
          <w:p w14:paraId="7E2E705B" w14:textId="4033550D" w:rsidR="00163AE6" w:rsidRPr="004531B5" w:rsidRDefault="00163AE6" w:rsidP="00B60325">
            <w:pPr>
              <w:spacing w:before="0"/>
              <w:jc w:val="left"/>
              <w:rPr>
                <w:rFonts w:cs="Calibri"/>
                <w:sz w:val="20"/>
                <w:szCs w:val="20"/>
              </w:rPr>
            </w:pPr>
            <w:r>
              <w:rPr>
                <w:rFonts w:cs="Calibri"/>
                <w:sz w:val="20"/>
                <w:szCs w:val="20"/>
              </w:rPr>
              <w:t>Ümberlaadimisjaam</w:t>
            </w:r>
          </w:p>
        </w:tc>
        <w:tc>
          <w:tcPr>
            <w:tcW w:w="4590" w:type="dxa"/>
          </w:tcPr>
          <w:p w14:paraId="5CAAEA08" w14:textId="77777777" w:rsidR="00180442" w:rsidRDefault="00180442"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sidRPr="004531B5">
              <w:rPr>
                <w:rFonts w:cs="Calibri"/>
                <w:sz w:val="20"/>
                <w:szCs w:val="20"/>
              </w:rPr>
              <w:t>Eramajades toimub kohtkompostimine.</w:t>
            </w:r>
          </w:p>
          <w:p w14:paraId="0F5DE044" w14:textId="77777777" w:rsidR="00163AE6" w:rsidRDefault="00163AE6"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55F2BA29" w14:textId="77777777" w:rsidR="00163AE6" w:rsidRDefault="00163AE6"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4F553311" w14:textId="3B3D998D" w:rsidR="00163AE6" w:rsidRPr="004531B5" w:rsidRDefault="00163AE6"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 xml:space="preserve">Tasuline vastuvõtt </w:t>
            </w:r>
            <w:r w:rsidRPr="00163AE6">
              <w:rPr>
                <w:rFonts w:cs="Calibri"/>
                <w:sz w:val="20"/>
                <w:szCs w:val="20"/>
              </w:rPr>
              <w:t>Tartu linnale kuuluv</w:t>
            </w:r>
            <w:r>
              <w:rPr>
                <w:rFonts w:cs="Calibri"/>
                <w:sz w:val="20"/>
                <w:szCs w:val="20"/>
              </w:rPr>
              <w:t>as</w:t>
            </w:r>
            <w:r w:rsidRPr="00163AE6">
              <w:rPr>
                <w:rFonts w:cs="Calibri"/>
                <w:sz w:val="20"/>
                <w:szCs w:val="20"/>
              </w:rPr>
              <w:t xml:space="preserve"> Aardlapalu ümberlaadimisjaam</w:t>
            </w:r>
            <w:r>
              <w:rPr>
                <w:rFonts w:cs="Calibri"/>
                <w:sz w:val="20"/>
                <w:szCs w:val="20"/>
              </w:rPr>
              <w:t>as</w:t>
            </w:r>
            <w:r w:rsidRPr="00163AE6">
              <w:rPr>
                <w:rFonts w:cs="Calibri"/>
                <w:sz w:val="20"/>
                <w:szCs w:val="20"/>
              </w:rPr>
              <w:t xml:space="preserve"> </w:t>
            </w:r>
            <w:r>
              <w:rPr>
                <w:rFonts w:cs="Calibri"/>
                <w:sz w:val="20"/>
                <w:szCs w:val="20"/>
              </w:rPr>
              <w:t>(Kambja vallas).</w:t>
            </w:r>
          </w:p>
        </w:tc>
      </w:tr>
      <w:tr w:rsidR="00180442" w:rsidRPr="004531B5" w14:paraId="4F033B3F" w14:textId="77777777" w:rsidTr="00914411">
        <w:trPr>
          <w:trHeight w:val="1102"/>
        </w:trPr>
        <w:tc>
          <w:tcPr>
            <w:cnfStyle w:val="001000000000" w:firstRow="0" w:lastRow="0" w:firstColumn="1" w:lastColumn="0" w:oddVBand="0" w:evenVBand="0" w:oddHBand="0" w:evenHBand="0" w:firstRowFirstColumn="0" w:firstRowLastColumn="0" w:lastRowFirstColumn="0" w:lastRowLastColumn="0"/>
            <w:tcW w:w="2303" w:type="dxa"/>
          </w:tcPr>
          <w:p w14:paraId="77D0F30D" w14:textId="77777777" w:rsidR="00180442" w:rsidRPr="00132A4F" w:rsidRDefault="00180442" w:rsidP="00B60325">
            <w:pPr>
              <w:spacing w:before="0"/>
              <w:rPr>
                <w:rFonts w:cs="Calibri"/>
                <w:sz w:val="20"/>
                <w:szCs w:val="20"/>
              </w:rPr>
            </w:pPr>
            <w:r w:rsidRPr="00132A4F">
              <w:rPr>
                <w:rFonts w:cs="Calibri"/>
                <w:sz w:val="20"/>
                <w:szCs w:val="20"/>
              </w:rPr>
              <w:lastRenderedPageBreak/>
              <w:t>Bioloogiliselt mittelagunevad aia- ja haljastujäätmed (20 02 02, 20 02 03)</w:t>
            </w:r>
          </w:p>
        </w:tc>
        <w:tc>
          <w:tcPr>
            <w:cnfStyle w:val="000010000000" w:firstRow="0" w:lastRow="0" w:firstColumn="0" w:lastColumn="0" w:oddVBand="1" w:evenVBand="0" w:oddHBand="0" w:evenHBand="0" w:firstRowFirstColumn="0" w:firstRowLastColumn="0" w:lastRowFirstColumn="0" w:lastRowLastColumn="0"/>
            <w:tcW w:w="2447" w:type="dxa"/>
          </w:tcPr>
          <w:p w14:paraId="26093295" w14:textId="73E083C9" w:rsidR="00180442" w:rsidRPr="004531B5" w:rsidRDefault="00180442" w:rsidP="00B60325">
            <w:pPr>
              <w:spacing w:before="0"/>
              <w:rPr>
                <w:rFonts w:cs="Calibri"/>
                <w:sz w:val="20"/>
                <w:szCs w:val="20"/>
              </w:rPr>
            </w:pPr>
            <w:r w:rsidRPr="004531B5">
              <w:rPr>
                <w:rFonts w:cs="Calibri"/>
                <w:sz w:val="20"/>
                <w:szCs w:val="20"/>
              </w:rPr>
              <w:t>Jäätmejaam</w:t>
            </w:r>
            <w:r w:rsidR="00694F20">
              <w:rPr>
                <w:rFonts w:cs="Calibri"/>
                <w:sz w:val="20"/>
                <w:szCs w:val="20"/>
              </w:rPr>
              <w:t>ad</w:t>
            </w:r>
          </w:p>
          <w:p w14:paraId="49E65785" w14:textId="77777777" w:rsidR="00180442" w:rsidRPr="004531B5" w:rsidRDefault="00180442" w:rsidP="00B60325">
            <w:pPr>
              <w:spacing w:before="0"/>
              <w:rPr>
                <w:rFonts w:cs="Calibri"/>
                <w:sz w:val="20"/>
                <w:szCs w:val="20"/>
              </w:rPr>
            </w:pPr>
          </w:p>
        </w:tc>
        <w:tc>
          <w:tcPr>
            <w:tcW w:w="4590" w:type="dxa"/>
          </w:tcPr>
          <w:p w14:paraId="34FC7BC5" w14:textId="77777777" w:rsidR="00F36D7D" w:rsidRPr="004531B5" w:rsidRDefault="00F36D7D" w:rsidP="00F36D7D">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sidRPr="004531B5">
              <w:rPr>
                <w:rFonts w:cs="Calibri"/>
                <w:sz w:val="20"/>
                <w:szCs w:val="20"/>
              </w:rPr>
              <w:t xml:space="preserve">Tasuline </w:t>
            </w:r>
            <w:r>
              <w:rPr>
                <w:rFonts w:cs="Calibri"/>
                <w:sz w:val="20"/>
                <w:szCs w:val="20"/>
              </w:rPr>
              <w:t>vastuvõtt Tartu linna jäätmejaamades.</w:t>
            </w:r>
          </w:p>
          <w:p w14:paraId="24B8578B" w14:textId="7640F4CE" w:rsidR="00180442" w:rsidRPr="004531B5" w:rsidRDefault="00180442"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180442" w:rsidRPr="004531B5" w14:paraId="1AE17B02" w14:textId="77777777" w:rsidTr="00914411">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303" w:type="dxa"/>
          </w:tcPr>
          <w:p w14:paraId="4A04D23A" w14:textId="77777777" w:rsidR="00180442" w:rsidRPr="00132A4F" w:rsidRDefault="00180442" w:rsidP="00B60325">
            <w:pPr>
              <w:spacing w:before="0"/>
              <w:rPr>
                <w:rFonts w:cs="Calibri"/>
                <w:sz w:val="20"/>
                <w:szCs w:val="20"/>
              </w:rPr>
            </w:pPr>
            <w:r w:rsidRPr="00132A4F">
              <w:rPr>
                <w:rFonts w:cs="Calibri"/>
                <w:sz w:val="20"/>
                <w:szCs w:val="20"/>
              </w:rPr>
              <w:t xml:space="preserve">Pakendid </w:t>
            </w:r>
          </w:p>
        </w:tc>
        <w:tc>
          <w:tcPr>
            <w:cnfStyle w:val="000010000000" w:firstRow="0" w:lastRow="0" w:firstColumn="0" w:lastColumn="0" w:oddVBand="1" w:evenVBand="0" w:oddHBand="0" w:evenHBand="0" w:firstRowFirstColumn="0" w:firstRowLastColumn="0" w:lastRowFirstColumn="0" w:lastRowLastColumn="0"/>
            <w:tcW w:w="2447" w:type="dxa"/>
          </w:tcPr>
          <w:p w14:paraId="3601DBF4" w14:textId="77777777" w:rsidR="00180442" w:rsidRPr="004531B5" w:rsidRDefault="00180442" w:rsidP="00B60325">
            <w:pPr>
              <w:spacing w:before="0"/>
              <w:rPr>
                <w:rFonts w:cs="Calibri"/>
                <w:sz w:val="20"/>
                <w:szCs w:val="20"/>
              </w:rPr>
            </w:pPr>
            <w:r w:rsidRPr="004531B5">
              <w:rPr>
                <w:rFonts w:cs="Calibri"/>
                <w:sz w:val="20"/>
                <w:szCs w:val="20"/>
              </w:rPr>
              <w:t>Avalik konteinerpark</w:t>
            </w:r>
          </w:p>
          <w:p w14:paraId="005FF42A" w14:textId="77777777" w:rsidR="00180442" w:rsidRPr="004531B5" w:rsidRDefault="00180442" w:rsidP="00B60325">
            <w:pPr>
              <w:spacing w:before="0"/>
              <w:rPr>
                <w:rFonts w:cs="Calibri"/>
                <w:sz w:val="20"/>
                <w:szCs w:val="20"/>
              </w:rPr>
            </w:pPr>
          </w:p>
          <w:p w14:paraId="7C269E89" w14:textId="77777777" w:rsidR="00180442" w:rsidRPr="004531B5" w:rsidRDefault="00180442" w:rsidP="00B60325">
            <w:pPr>
              <w:spacing w:before="0"/>
              <w:rPr>
                <w:rFonts w:cs="Calibri"/>
                <w:sz w:val="20"/>
                <w:szCs w:val="20"/>
              </w:rPr>
            </w:pPr>
          </w:p>
          <w:p w14:paraId="4D2C02FE" w14:textId="307EA85B" w:rsidR="00180442" w:rsidRPr="004531B5" w:rsidRDefault="00180442" w:rsidP="00B60325">
            <w:pPr>
              <w:spacing w:before="0"/>
              <w:rPr>
                <w:rFonts w:cs="Calibri"/>
                <w:sz w:val="20"/>
                <w:szCs w:val="20"/>
              </w:rPr>
            </w:pPr>
            <w:r w:rsidRPr="004531B5">
              <w:rPr>
                <w:rFonts w:cs="Calibri"/>
                <w:sz w:val="20"/>
                <w:szCs w:val="20"/>
              </w:rPr>
              <w:t>Jäätmejaam</w:t>
            </w:r>
            <w:r w:rsidR="00B61841">
              <w:rPr>
                <w:rFonts w:cs="Calibri"/>
                <w:sz w:val="20"/>
                <w:szCs w:val="20"/>
              </w:rPr>
              <w:t>ad</w:t>
            </w:r>
          </w:p>
        </w:tc>
        <w:tc>
          <w:tcPr>
            <w:tcW w:w="4590" w:type="dxa"/>
          </w:tcPr>
          <w:p w14:paraId="2C7BA52A" w14:textId="3DCE7899" w:rsidR="00180442" w:rsidRPr="004531B5" w:rsidRDefault="00180442"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sidRPr="004531B5">
              <w:rPr>
                <w:rFonts w:cs="Calibri"/>
                <w:sz w:val="20"/>
                <w:szCs w:val="20"/>
              </w:rPr>
              <w:t xml:space="preserve">Avalikud kogumiskohad, asukohad leitavad  </w:t>
            </w:r>
            <w:hyperlink r:id="rId20" w:history="1">
              <w:r w:rsidRPr="004531B5">
                <w:rPr>
                  <w:rStyle w:val="Hperlink"/>
                  <w:rFonts w:cs="Calibri"/>
                  <w:sz w:val="20"/>
                  <w:szCs w:val="20"/>
                </w:rPr>
                <w:t>https://kuhuviia.ee</w:t>
              </w:r>
            </w:hyperlink>
            <w:r w:rsidRPr="004531B5">
              <w:rPr>
                <w:rFonts w:cs="Calibri"/>
                <w:sz w:val="20"/>
                <w:szCs w:val="20"/>
              </w:rPr>
              <w:t xml:space="preserve"> ja </w:t>
            </w:r>
            <w:hyperlink r:id="rId21" w:history="1">
              <w:r w:rsidRPr="004531B5">
                <w:rPr>
                  <w:rStyle w:val="Hperlink"/>
                  <w:rFonts w:cs="Calibri"/>
                  <w:sz w:val="20"/>
                  <w:szCs w:val="20"/>
                </w:rPr>
                <w:t>valla kodulehel</w:t>
              </w:r>
            </w:hyperlink>
            <w:r w:rsidRPr="004531B5">
              <w:rPr>
                <w:rFonts w:cs="Calibri"/>
                <w:sz w:val="20"/>
                <w:szCs w:val="20"/>
              </w:rPr>
              <w:t>.</w:t>
            </w:r>
          </w:p>
          <w:p w14:paraId="1E7BFC66" w14:textId="77777777" w:rsidR="00180442" w:rsidRPr="004531B5" w:rsidRDefault="00180442"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158E9B1E" w14:textId="7C2B2B62" w:rsidR="00180442" w:rsidRPr="004531B5" w:rsidRDefault="00180442"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sidRPr="004531B5">
              <w:rPr>
                <w:rFonts w:cs="Calibri"/>
                <w:sz w:val="20"/>
                <w:szCs w:val="20"/>
              </w:rPr>
              <w:t xml:space="preserve">Tasuta </w:t>
            </w:r>
            <w:r w:rsidR="00B61841">
              <w:rPr>
                <w:rFonts w:cs="Calibri"/>
                <w:sz w:val="20"/>
                <w:szCs w:val="20"/>
              </w:rPr>
              <w:t>vastuvõtt Tartu linna jäätmejaamades.</w:t>
            </w:r>
          </w:p>
        </w:tc>
      </w:tr>
      <w:tr w:rsidR="00180442" w:rsidRPr="004531B5" w14:paraId="76150BB5" w14:textId="77777777" w:rsidTr="00914411">
        <w:trPr>
          <w:trHeight w:val="224"/>
        </w:trPr>
        <w:tc>
          <w:tcPr>
            <w:cnfStyle w:val="001000000000" w:firstRow="0" w:lastRow="0" w:firstColumn="1" w:lastColumn="0" w:oddVBand="0" w:evenVBand="0" w:oddHBand="0" w:evenHBand="0" w:firstRowFirstColumn="0" w:firstRowLastColumn="0" w:lastRowFirstColumn="0" w:lastRowLastColumn="0"/>
            <w:tcW w:w="2303" w:type="dxa"/>
          </w:tcPr>
          <w:p w14:paraId="5738BC8A" w14:textId="77777777" w:rsidR="00180442" w:rsidRPr="00132A4F" w:rsidRDefault="00180442" w:rsidP="00B60325">
            <w:pPr>
              <w:spacing w:before="0"/>
              <w:rPr>
                <w:rFonts w:cs="Calibri"/>
                <w:sz w:val="20"/>
                <w:szCs w:val="20"/>
              </w:rPr>
            </w:pPr>
            <w:r w:rsidRPr="00132A4F">
              <w:rPr>
                <w:rFonts w:cs="Calibri"/>
                <w:sz w:val="20"/>
                <w:szCs w:val="20"/>
              </w:rPr>
              <w:t>Pandipakendid</w:t>
            </w:r>
          </w:p>
        </w:tc>
        <w:tc>
          <w:tcPr>
            <w:cnfStyle w:val="000010000000" w:firstRow="0" w:lastRow="0" w:firstColumn="0" w:lastColumn="0" w:oddVBand="1" w:evenVBand="0" w:oddHBand="0" w:evenHBand="0" w:firstRowFirstColumn="0" w:firstRowLastColumn="0" w:lastRowFirstColumn="0" w:lastRowLastColumn="0"/>
            <w:tcW w:w="2447" w:type="dxa"/>
          </w:tcPr>
          <w:p w14:paraId="36A5D88B" w14:textId="77777777" w:rsidR="00180442" w:rsidRPr="004531B5" w:rsidRDefault="00180442" w:rsidP="00B60325">
            <w:pPr>
              <w:spacing w:before="0"/>
              <w:rPr>
                <w:rFonts w:cs="Calibri"/>
                <w:sz w:val="20"/>
                <w:szCs w:val="20"/>
              </w:rPr>
            </w:pPr>
            <w:r w:rsidRPr="004531B5">
              <w:rPr>
                <w:rFonts w:cs="Calibri"/>
                <w:sz w:val="20"/>
                <w:szCs w:val="20"/>
              </w:rPr>
              <w:t>Kogumispunktid</w:t>
            </w:r>
          </w:p>
        </w:tc>
        <w:tc>
          <w:tcPr>
            <w:tcW w:w="4590" w:type="dxa"/>
          </w:tcPr>
          <w:p w14:paraId="285CC4F8" w14:textId="77777777" w:rsidR="00180442" w:rsidRDefault="00180442"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sidRPr="004531B5">
              <w:rPr>
                <w:rFonts w:cs="Calibri"/>
                <w:sz w:val="20"/>
                <w:szCs w:val="20"/>
              </w:rPr>
              <w:t>Kogumisautomaadid kauplustes.</w:t>
            </w:r>
          </w:p>
          <w:p w14:paraId="1371213E" w14:textId="2633B2BD" w:rsidR="008C2C3C" w:rsidRPr="004531B5" w:rsidRDefault="008C2C3C"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180442" w:rsidRPr="004531B5" w14:paraId="457CEC58" w14:textId="77777777" w:rsidTr="00914411">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303" w:type="dxa"/>
          </w:tcPr>
          <w:p w14:paraId="206F03D6" w14:textId="77777777" w:rsidR="00180442" w:rsidRPr="00132A4F" w:rsidRDefault="00180442" w:rsidP="00B60325">
            <w:pPr>
              <w:spacing w:before="0"/>
              <w:rPr>
                <w:rFonts w:cs="Calibri"/>
                <w:sz w:val="20"/>
                <w:szCs w:val="20"/>
              </w:rPr>
            </w:pPr>
            <w:r w:rsidRPr="00132A4F">
              <w:rPr>
                <w:rFonts w:cs="Calibri"/>
                <w:sz w:val="20"/>
                <w:szCs w:val="20"/>
              </w:rPr>
              <w:t>Puit</w:t>
            </w:r>
          </w:p>
        </w:tc>
        <w:tc>
          <w:tcPr>
            <w:cnfStyle w:val="000010000000" w:firstRow="0" w:lastRow="0" w:firstColumn="0" w:lastColumn="0" w:oddVBand="1" w:evenVBand="0" w:oddHBand="0" w:evenHBand="0" w:firstRowFirstColumn="0" w:firstRowLastColumn="0" w:lastRowFirstColumn="0" w:lastRowLastColumn="0"/>
            <w:tcW w:w="2447" w:type="dxa"/>
          </w:tcPr>
          <w:p w14:paraId="5DF2DD91" w14:textId="3B50D871" w:rsidR="00180442" w:rsidRPr="004531B5" w:rsidRDefault="00180442" w:rsidP="00B60325">
            <w:pPr>
              <w:spacing w:before="0"/>
              <w:rPr>
                <w:rFonts w:cs="Calibri"/>
                <w:sz w:val="20"/>
                <w:szCs w:val="20"/>
              </w:rPr>
            </w:pPr>
            <w:r w:rsidRPr="004531B5">
              <w:rPr>
                <w:rFonts w:cs="Calibri"/>
                <w:sz w:val="20"/>
                <w:szCs w:val="20"/>
              </w:rPr>
              <w:t>Jäätmejaam</w:t>
            </w:r>
            <w:r w:rsidR="00A52F06">
              <w:rPr>
                <w:rFonts w:cs="Calibri"/>
                <w:sz w:val="20"/>
                <w:szCs w:val="20"/>
              </w:rPr>
              <w:t>ad</w:t>
            </w:r>
          </w:p>
          <w:p w14:paraId="492ADFB0" w14:textId="77777777" w:rsidR="00180442" w:rsidRPr="004531B5" w:rsidRDefault="00180442" w:rsidP="00B60325">
            <w:pPr>
              <w:spacing w:before="0"/>
              <w:rPr>
                <w:rFonts w:cs="Calibri"/>
                <w:sz w:val="20"/>
                <w:szCs w:val="20"/>
              </w:rPr>
            </w:pPr>
          </w:p>
        </w:tc>
        <w:tc>
          <w:tcPr>
            <w:tcW w:w="4590" w:type="dxa"/>
          </w:tcPr>
          <w:p w14:paraId="0CD43EE1" w14:textId="1BD550D9" w:rsidR="00180442" w:rsidRPr="004531B5" w:rsidRDefault="00A52F06"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sidRPr="00DF7B1D">
              <w:rPr>
                <w:sz w:val="20"/>
                <w:szCs w:val="20"/>
              </w:rPr>
              <w:t>Töötlemata puidu tasuta vastuvõtt Tartu jäätmejaama</w:t>
            </w:r>
            <w:r>
              <w:rPr>
                <w:sz w:val="20"/>
                <w:szCs w:val="20"/>
              </w:rPr>
              <w:t>des</w:t>
            </w:r>
            <w:r w:rsidR="00090D9E">
              <w:rPr>
                <w:sz w:val="20"/>
                <w:szCs w:val="20"/>
              </w:rPr>
              <w:t>.</w:t>
            </w:r>
          </w:p>
        </w:tc>
      </w:tr>
      <w:tr w:rsidR="00180442" w:rsidRPr="004531B5" w14:paraId="5BEBAE9D" w14:textId="77777777" w:rsidTr="00914411">
        <w:trPr>
          <w:trHeight w:val="400"/>
        </w:trPr>
        <w:tc>
          <w:tcPr>
            <w:cnfStyle w:val="001000000000" w:firstRow="0" w:lastRow="0" w:firstColumn="1" w:lastColumn="0" w:oddVBand="0" w:evenVBand="0" w:oddHBand="0" w:evenHBand="0" w:firstRowFirstColumn="0" w:firstRowLastColumn="0" w:lastRowFirstColumn="0" w:lastRowLastColumn="0"/>
            <w:tcW w:w="2303" w:type="dxa"/>
          </w:tcPr>
          <w:p w14:paraId="6483C50E" w14:textId="77777777" w:rsidR="00180442" w:rsidRPr="00132A4F" w:rsidRDefault="00180442" w:rsidP="00B60325">
            <w:pPr>
              <w:spacing w:before="0"/>
              <w:rPr>
                <w:rFonts w:cs="Calibri"/>
                <w:sz w:val="20"/>
                <w:szCs w:val="20"/>
              </w:rPr>
            </w:pPr>
            <w:r w:rsidRPr="00132A4F">
              <w:rPr>
                <w:rFonts w:cs="Calibri"/>
                <w:sz w:val="20"/>
                <w:szCs w:val="20"/>
              </w:rPr>
              <w:t>Tekstiil</w:t>
            </w:r>
          </w:p>
        </w:tc>
        <w:tc>
          <w:tcPr>
            <w:cnfStyle w:val="000010000000" w:firstRow="0" w:lastRow="0" w:firstColumn="0" w:lastColumn="0" w:oddVBand="1" w:evenVBand="0" w:oddHBand="0" w:evenHBand="0" w:firstRowFirstColumn="0" w:firstRowLastColumn="0" w:lastRowFirstColumn="0" w:lastRowLastColumn="0"/>
            <w:tcW w:w="2447" w:type="dxa"/>
          </w:tcPr>
          <w:p w14:paraId="2E2BA92A" w14:textId="3D6273ED" w:rsidR="00180442" w:rsidRPr="004531B5" w:rsidRDefault="00180442" w:rsidP="00B60325">
            <w:pPr>
              <w:spacing w:before="0"/>
              <w:rPr>
                <w:rFonts w:cs="Calibri"/>
                <w:sz w:val="20"/>
                <w:szCs w:val="20"/>
              </w:rPr>
            </w:pPr>
            <w:r w:rsidRPr="004531B5">
              <w:rPr>
                <w:rFonts w:cs="Calibri"/>
                <w:sz w:val="20"/>
                <w:szCs w:val="20"/>
              </w:rPr>
              <w:t>Jäätmejaam</w:t>
            </w:r>
            <w:r w:rsidR="00A52F06">
              <w:rPr>
                <w:rFonts w:cs="Calibri"/>
                <w:sz w:val="20"/>
                <w:szCs w:val="20"/>
              </w:rPr>
              <w:t>ad</w:t>
            </w:r>
          </w:p>
        </w:tc>
        <w:tc>
          <w:tcPr>
            <w:tcW w:w="4590" w:type="dxa"/>
          </w:tcPr>
          <w:p w14:paraId="5C058C7E" w14:textId="618B520C" w:rsidR="00180442" w:rsidRPr="004531B5" w:rsidRDefault="00070703"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sidRPr="00670710">
              <w:rPr>
                <w:sz w:val="20"/>
                <w:szCs w:val="20"/>
              </w:rPr>
              <w:t>Tasu</w:t>
            </w:r>
            <w:r w:rsidR="00670710" w:rsidRPr="00670710">
              <w:rPr>
                <w:sz w:val="20"/>
                <w:szCs w:val="20"/>
              </w:rPr>
              <w:t>line</w:t>
            </w:r>
            <w:r w:rsidRPr="00670710">
              <w:rPr>
                <w:sz w:val="20"/>
                <w:szCs w:val="20"/>
              </w:rPr>
              <w:t xml:space="preserve"> vastuvõtt Tartu jäätmejaamades</w:t>
            </w:r>
            <w:r w:rsidR="00090D9E">
              <w:rPr>
                <w:sz w:val="20"/>
                <w:szCs w:val="20"/>
              </w:rPr>
              <w:t>.</w:t>
            </w:r>
          </w:p>
        </w:tc>
      </w:tr>
      <w:tr w:rsidR="00180442" w:rsidRPr="004531B5" w14:paraId="183B18EF" w14:textId="77777777" w:rsidTr="00914411">
        <w:trPr>
          <w:cnfStyle w:val="000000100000" w:firstRow="0" w:lastRow="0" w:firstColumn="0" w:lastColumn="0" w:oddVBand="0" w:evenVBand="0" w:oddHBand="1"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2303" w:type="dxa"/>
          </w:tcPr>
          <w:p w14:paraId="7B96AC00" w14:textId="77777777" w:rsidR="00180442" w:rsidRPr="00132A4F" w:rsidRDefault="00180442" w:rsidP="00B60325">
            <w:pPr>
              <w:spacing w:before="0"/>
              <w:rPr>
                <w:rFonts w:cs="Calibri"/>
                <w:sz w:val="20"/>
                <w:szCs w:val="20"/>
              </w:rPr>
            </w:pPr>
            <w:r w:rsidRPr="00132A4F">
              <w:rPr>
                <w:rFonts w:cs="Calibri"/>
                <w:sz w:val="20"/>
                <w:szCs w:val="20"/>
              </w:rPr>
              <w:t xml:space="preserve">Suurjäätmed </w:t>
            </w:r>
          </w:p>
        </w:tc>
        <w:tc>
          <w:tcPr>
            <w:cnfStyle w:val="000010000000" w:firstRow="0" w:lastRow="0" w:firstColumn="0" w:lastColumn="0" w:oddVBand="1" w:evenVBand="0" w:oddHBand="0" w:evenHBand="0" w:firstRowFirstColumn="0" w:firstRowLastColumn="0" w:lastRowFirstColumn="0" w:lastRowLastColumn="0"/>
            <w:tcW w:w="2447" w:type="dxa"/>
          </w:tcPr>
          <w:p w14:paraId="62AD8727" w14:textId="5C4082EA" w:rsidR="00180442" w:rsidRPr="004531B5" w:rsidRDefault="00180442" w:rsidP="00B60325">
            <w:pPr>
              <w:spacing w:before="0"/>
              <w:rPr>
                <w:rFonts w:cs="Calibri"/>
                <w:sz w:val="20"/>
                <w:szCs w:val="20"/>
              </w:rPr>
            </w:pPr>
            <w:r w:rsidRPr="004531B5">
              <w:rPr>
                <w:rFonts w:cs="Calibri"/>
                <w:sz w:val="20"/>
                <w:szCs w:val="20"/>
              </w:rPr>
              <w:t>Jäätmejaam</w:t>
            </w:r>
            <w:r w:rsidR="00070703">
              <w:rPr>
                <w:rFonts w:cs="Calibri"/>
                <w:sz w:val="20"/>
                <w:szCs w:val="20"/>
              </w:rPr>
              <w:t>ad</w:t>
            </w:r>
          </w:p>
          <w:p w14:paraId="3626D9C8" w14:textId="77777777" w:rsidR="00180442" w:rsidRPr="004531B5" w:rsidRDefault="00180442" w:rsidP="00B60325">
            <w:pPr>
              <w:spacing w:before="0"/>
              <w:rPr>
                <w:rFonts w:cs="Calibri"/>
                <w:sz w:val="20"/>
                <w:szCs w:val="20"/>
              </w:rPr>
            </w:pPr>
          </w:p>
          <w:p w14:paraId="0B7D95BE" w14:textId="77777777" w:rsidR="00180442" w:rsidRPr="004531B5" w:rsidRDefault="00180442" w:rsidP="00B60325">
            <w:pPr>
              <w:spacing w:before="0"/>
              <w:rPr>
                <w:rFonts w:cs="Calibri"/>
                <w:sz w:val="20"/>
                <w:szCs w:val="20"/>
              </w:rPr>
            </w:pPr>
          </w:p>
        </w:tc>
        <w:tc>
          <w:tcPr>
            <w:tcW w:w="4590" w:type="dxa"/>
          </w:tcPr>
          <w:p w14:paraId="10BF0C4E" w14:textId="24C02147" w:rsidR="00D63441" w:rsidRPr="00DF7B1D" w:rsidRDefault="00D63441" w:rsidP="00D63441">
            <w:pPr>
              <w:spacing w:before="0"/>
              <w:cnfStyle w:val="000000100000" w:firstRow="0" w:lastRow="0" w:firstColumn="0" w:lastColumn="0" w:oddVBand="0" w:evenVBand="0" w:oddHBand="1" w:evenHBand="0" w:firstRowFirstColumn="0" w:firstRowLastColumn="0" w:lastRowFirstColumn="0" w:lastRowLastColumn="0"/>
              <w:rPr>
                <w:sz w:val="20"/>
                <w:szCs w:val="20"/>
              </w:rPr>
            </w:pPr>
            <w:r w:rsidRPr="00DF7B1D">
              <w:rPr>
                <w:sz w:val="20"/>
                <w:szCs w:val="20"/>
              </w:rPr>
              <w:t>Tasuta vastuvõtt Tartu jäätmejaama</w:t>
            </w:r>
            <w:r>
              <w:rPr>
                <w:sz w:val="20"/>
                <w:szCs w:val="20"/>
              </w:rPr>
              <w:t>des.</w:t>
            </w:r>
          </w:p>
          <w:p w14:paraId="04C6C402" w14:textId="77777777" w:rsidR="00180442" w:rsidRPr="004531B5" w:rsidRDefault="00180442"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585A389F" w14:textId="486B3923" w:rsidR="00180442" w:rsidRPr="00C66EB3" w:rsidRDefault="00180442" w:rsidP="00B60325">
            <w:pPr>
              <w:spacing w:before="0"/>
              <w:cnfStyle w:val="000000100000" w:firstRow="0" w:lastRow="0" w:firstColumn="0" w:lastColumn="0" w:oddVBand="0" w:evenVBand="0" w:oddHBand="1" w:evenHBand="0" w:firstRowFirstColumn="0" w:firstRowLastColumn="0" w:lastRowFirstColumn="0" w:lastRowLastColumn="0"/>
              <w:rPr>
                <w:rFonts w:cs="Calibri"/>
                <w:b/>
                <w:bCs/>
                <w:sz w:val="20"/>
                <w:szCs w:val="20"/>
              </w:rPr>
            </w:pPr>
            <w:r w:rsidRPr="00C66EB3">
              <w:rPr>
                <w:rFonts w:cs="Calibri"/>
                <w:b/>
                <w:bCs/>
                <w:sz w:val="20"/>
                <w:szCs w:val="20"/>
              </w:rPr>
              <w:t>Jäätmeseaduse kohaselt peab üleandmisvõimalus olema 15 km kaugusel</w:t>
            </w:r>
            <w:r w:rsidR="001A4C21" w:rsidRPr="00C66EB3">
              <w:rPr>
                <w:rFonts w:cs="Calibri"/>
                <w:b/>
                <w:bCs/>
                <w:sz w:val="20"/>
                <w:szCs w:val="20"/>
              </w:rPr>
              <w:t>. Antud nõue ei ole täidetud.</w:t>
            </w:r>
          </w:p>
        </w:tc>
      </w:tr>
      <w:tr w:rsidR="00180442" w:rsidRPr="004531B5" w14:paraId="0723D7FD" w14:textId="77777777" w:rsidTr="001F1A4A">
        <w:trPr>
          <w:trHeight w:val="1307"/>
        </w:trPr>
        <w:tc>
          <w:tcPr>
            <w:cnfStyle w:val="001000000000" w:firstRow="0" w:lastRow="0" w:firstColumn="1" w:lastColumn="0" w:oddVBand="0" w:evenVBand="0" w:oddHBand="0" w:evenHBand="0" w:firstRowFirstColumn="0" w:firstRowLastColumn="0" w:lastRowFirstColumn="0" w:lastRowLastColumn="0"/>
            <w:tcW w:w="2303" w:type="dxa"/>
          </w:tcPr>
          <w:p w14:paraId="2E385541" w14:textId="77777777" w:rsidR="00180442" w:rsidRPr="00132A4F" w:rsidRDefault="00180442" w:rsidP="00B60325">
            <w:pPr>
              <w:spacing w:before="0"/>
              <w:rPr>
                <w:rFonts w:cs="Calibri"/>
                <w:sz w:val="20"/>
                <w:szCs w:val="20"/>
              </w:rPr>
            </w:pPr>
            <w:r w:rsidRPr="00132A4F">
              <w:rPr>
                <w:rFonts w:cs="Calibri"/>
                <w:sz w:val="20"/>
                <w:szCs w:val="20"/>
              </w:rPr>
              <w:t>Elektroonikaromud</w:t>
            </w:r>
          </w:p>
        </w:tc>
        <w:tc>
          <w:tcPr>
            <w:cnfStyle w:val="000010000000" w:firstRow="0" w:lastRow="0" w:firstColumn="0" w:lastColumn="0" w:oddVBand="1" w:evenVBand="0" w:oddHBand="0" w:evenHBand="0" w:firstRowFirstColumn="0" w:firstRowLastColumn="0" w:lastRowFirstColumn="0" w:lastRowLastColumn="0"/>
            <w:tcW w:w="2447" w:type="dxa"/>
          </w:tcPr>
          <w:p w14:paraId="422B5C94" w14:textId="2B53C757" w:rsidR="00180442" w:rsidRPr="004531B5" w:rsidRDefault="00180442" w:rsidP="00B60325">
            <w:pPr>
              <w:spacing w:before="0"/>
              <w:rPr>
                <w:rFonts w:cs="Calibri"/>
                <w:sz w:val="20"/>
                <w:szCs w:val="20"/>
              </w:rPr>
            </w:pPr>
            <w:r w:rsidRPr="004531B5">
              <w:rPr>
                <w:rFonts w:cs="Calibri"/>
                <w:sz w:val="20"/>
                <w:szCs w:val="20"/>
              </w:rPr>
              <w:t>Jäätmejaam</w:t>
            </w:r>
            <w:r w:rsidR="00580CE4">
              <w:rPr>
                <w:rFonts w:cs="Calibri"/>
                <w:sz w:val="20"/>
                <w:szCs w:val="20"/>
              </w:rPr>
              <w:t>ad</w:t>
            </w:r>
          </w:p>
          <w:p w14:paraId="148B7BED" w14:textId="6BB9CFC9" w:rsidR="00180442" w:rsidRDefault="00180442" w:rsidP="00B60325">
            <w:pPr>
              <w:spacing w:before="0"/>
              <w:rPr>
                <w:rFonts w:cs="Calibri"/>
                <w:sz w:val="20"/>
                <w:szCs w:val="20"/>
              </w:rPr>
            </w:pPr>
          </w:p>
          <w:p w14:paraId="526540B0" w14:textId="77777777" w:rsidR="00C341AA" w:rsidRPr="004531B5" w:rsidRDefault="00C341AA" w:rsidP="00B60325">
            <w:pPr>
              <w:spacing w:before="0"/>
              <w:rPr>
                <w:rFonts w:cs="Calibri"/>
                <w:sz w:val="20"/>
                <w:szCs w:val="20"/>
              </w:rPr>
            </w:pPr>
          </w:p>
          <w:p w14:paraId="461DE4A0" w14:textId="77777777" w:rsidR="00180442" w:rsidRPr="004531B5" w:rsidRDefault="00180442" w:rsidP="00B60325">
            <w:pPr>
              <w:spacing w:before="0"/>
              <w:rPr>
                <w:rFonts w:cs="Calibri"/>
                <w:sz w:val="20"/>
                <w:szCs w:val="20"/>
              </w:rPr>
            </w:pPr>
            <w:r w:rsidRPr="004531B5">
              <w:rPr>
                <w:rFonts w:cs="Calibri"/>
                <w:sz w:val="20"/>
                <w:szCs w:val="20"/>
              </w:rPr>
              <w:t>Kogumispunkt</w:t>
            </w:r>
          </w:p>
          <w:p w14:paraId="2A4E6F33" w14:textId="4DF283DF" w:rsidR="00180442" w:rsidRPr="004531B5" w:rsidRDefault="00180442" w:rsidP="00B60325">
            <w:pPr>
              <w:spacing w:before="0"/>
              <w:rPr>
                <w:rFonts w:cs="Calibri"/>
                <w:sz w:val="20"/>
                <w:szCs w:val="20"/>
              </w:rPr>
            </w:pPr>
          </w:p>
        </w:tc>
        <w:tc>
          <w:tcPr>
            <w:tcW w:w="4590" w:type="dxa"/>
          </w:tcPr>
          <w:p w14:paraId="3F999BC4" w14:textId="38D77F8F" w:rsidR="005632DE" w:rsidRPr="00DF7B1D" w:rsidRDefault="005632DE" w:rsidP="005632DE">
            <w:pPr>
              <w:spacing w:before="0"/>
              <w:jc w:val="left"/>
              <w:cnfStyle w:val="000000000000" w:firstRow="0" w:lastRow="0" w:firstColumn="0" w:lastColumn="0" w:oddVBand="0" w:evenVBand="0" w:oddHBand="0" w:evenHBand="0" w:firstRowFirstColumn="0" w:firstRowLastColumn="0" w:lastRowFirstColumn="0" w:lastRowLastColumn="0"/>
              <w:rPr>
                <w:sz w:val="20"/>
                <w:szCs w:val="20"/>
              </w:rPr>
            </w:pPr>
            <w:r w:rsidRPr="00DF7B1D">
              <w:rPr>
                <w:sz w:val="20"/>
                <w:szCs w:val="20"/>
              </w:rPr>
              <w:t>Tasuta vastuvõtt Tartu jäätmejaama</w:t>
            </w:r>
            <w:r>
              <w:rPr>
                <w:sz w:val="20"/>
                <w:szCs w:val="20"/>
              </w:rPr>
              <w:t>des (komplek</w:t>
            </w:r>
            <w:r w:rsidR="00090D9E">
              <w:rPr>
                <w:sz w:val="20"/>
                <w:szCs w:val="20"/>
              </w:rPr>
              <w:t>s</w:t>
            </w:r>
            <w:r>
              <w:rPr>
                <w:sz w:val="20"/>
                <w:szCs w:val="20"/>
              </w:rPr>
              <w:t>sed elektroonikaromud).</w:t>
            </w:r>
          </w:p>
          <w:p w14:paraId="6CE59386" w14:textId="77777777" w:rsidR="00180442" w:rsidRPr="004531B5" w:rsidRDefault="00180442"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rPr>
            </w:pPr>
          </w:p>
          <w:p w14:paraId="3E135800" w14:textId="2ECB3526" w:rsidR="00180442" w:rsidRPr="004531B5" w:rsidRDefault="005632DE"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5632DE">
              <w:rPr>
                <w:rFonts w:cs="Calibri"/>
                <w:sz w:val="20"/>
                <w:szCs w:val="20"/>
              </w:rPr>
              <w:t>MTÜ EES-Ringlus ja MTÜ Eesti Elektroonikaromu ühi</w:t>
            </w:r>
            <w:r w:rsidR="00F4162C">
              <w:rPr>
                <w:rFonts w:cs="Calibri"/>
                <w:sz w:val="20"/>
                <w:szCs w:val="20"/>
              </w:rPr>
              <w:t>ne</w:t>
            </w:r>
            <w:r w:rsidRPr="005632DE">
              <w:rPr>
                <w:rFonts w:cs="Calibri"/>
                <w:sz w:val="20"/>
                <w:szCs w:val="20"/>
              </w:rPr>
              <w:t xml:space="preserve"> Poka kogumispunkt</w:t>
            </w:r>
            <w:r w:rsidR="00F4162C">
              <w:rPr>
                <w:rFonts w:cs="Calibri"/>
                <w:sz w:val="20"/>
                <w:szCs w:val="20"/>
              </w:rPr>
              <w:t>.</w:t>
            </w:r>
          </w:p>
        </w:tc>
      </w:tr>
      <w:tr w:rsidR="00504711" w:rsidRPr="004531B5" w14:paraId="4EFBC0A7" w14:textId="77777777" w:rsidTr="001F1A4A">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303" w:type="dxa"/>
          </w:tcPr>
          <w:p w14:paraId="7C245082" w14:textId="0A0AEE74" w:rsidR="00504711" w:rsidRPr="00132A4F" w:rsidRDefault="00504711" w:rsidP="00B60325">
            <w:pPr>
              <w:spacing w:before="0"/>
              <w:rPr>
                <w:rFonts w:cs="Calibri"/>
                <w:sz w:val="20"/>
                <w:szCs w:val="20"/>
              </w:rPr>
            </w:pPr>
            <w:r>
              <w:rPr>
                <w:rFonts w:cs="Calibri"/>
                <w:sz w:val="20"/>
                <w:szCs w:val="20"/>
              </w:rPr>
              <w:t>Ravimijäätmed</w:t>
            </w:r>
          </w:p>
        </w:tc>
        <w:tc>
          <w:tcPr>
            <w:cnfStyle w:val="000010000000" w:firstRow="0" w:lastRow="0" w:firstColumn="0" w:lastColumn="0" w:oddVBand="1" w:evenVBand="0" w:oddHBand="0" w:evenHBand="0" w:firstRowFirstColumn="0" w:firstRowLastColumn="0" w:lastRowFirstColumn="0" w:lastRowLastColumn="0"/>
            <w:tcW w:w="2447" w:type="dxa"/>
          </w:tcPr>
          <w:p w14:paraId="074A33C1" w14:textId="77777777" w:rsidR="00504711" w:rsidRDefault="00504711" w:rsidP="00B60325">
            <w:pPr>
              <w:spacing w:before="0"/>
              <w:rPr>
                <w:rFonts w:cs="Calibri"/>
                <w:sz w:val="20"/>
                <w:szCs w:val="20"/>
              </w:rPr>
            </w:pPr>
            <w:r>
              <w:rPr>
                <w:rFonts w:cs="Calibri"/>
                <w:sz w:val="20"/>
                <w:szCs w:val="20"/>
              </w:rPr>
              <w:t>Jäätmejaamad</w:t>
            </w:r>
          </w:p>
          <w:p w14:paraId="33862EE2" w14:textId="77777777" w:rsidR="00504711" w:rsidRDefault="00504711" w:rsidP="00B60325">
            <w:pPr>
              <w:spacing w:before="0"/>
              <w:rPr>
                <w:rFonts w:cs="Calibri"/>
                <w:sz w:val="20"/>
                <w:szCs w:val="20"/>
              </w:rPr>
            </w:pPr>
          </w:p>
          <w:p w14:paraId="183186DC" w14:textId="6D0CFCBB" w:rsidR="00504711" w:rsidRPr="004531B5" w:rsidRDefault="00504711" w:rsidP="00B60325">
            <w:pPr>
              <w:spacing w:before="0"/>
              <w:rPr>
                <w:rFonts w:cs="Calibri"/>
                <w:sz w:val="20"/>
                <w:szCs w:val="20"/>
              </w:rPr>
            </w:pPr>
            <w:r>
              <w:rPr>
                <w:rFonts w:cs="Calibri"/>
                <w:sz w:val="20"/>
                <w:szCs w:val="20"/>
              </w:rPr>
              <w:t>Apteegid</w:t>
            </w:r>
          </w:p>
        </w:tc>
        <w:tc>
          <w:tcPr>
            <w:tcW w:w="4590" w:type="dxa"/>
          </w:tcPr>
          <w:p w14:paraId="2E689197" w14:textId="77777777" w:rsidR="00504711" w:rsidRDefault="00504711" w:rsidP="005632DE">
            <w:pPr>
              <w:spacing w:before="0"/>
              <w:jc w:val="left"/>
              <w:cnfStyle w:val="000000100000" w:firstRow="0" w:lastRow="0" w:firstColumn="0" w:lastColumn="0" w:oddVBand="0" w:evenVBand="0" w:oddHBand="1" w:evenHBand="0" w:firstRowFirstColumn="0" w:firstRowLastColumn="0" w:lastRowFirstColumn="0" w:lastRowLastColumn="0"/>
              <w:rPr>
                <w:sz w:val="20"/>
                <w:szCs w:val="20"/>
              </w:rPr>
            </w:pPr>
            <w:r w:rsidRPr="00DF7B1D">
              <w:rPr>
                <w:sz w:val="20"/>
                <w:szCs w:val="20"/>
              </w:rPr>
              <w:t>Tasuta vastuvõtt Tartu jäätmejaama</w:t>
            </w:r>
            <w:r>
              <w:rPr>
                <w:sz w:val="20"/>
                <w:szCs w:val="20"/>
              </w:rPr>
              <w:t>des.</w:t>
            </w:r>
          </w:p>
          <w:p w14:paraId="0B92FD41" w14:textId="77777777" w:rsidR="00504711" w:rsidRDefault="00504711" w:rsidP="005632DE">
            <w:pPr>
              <w:spacing w:before="0"/>
              <w:jc w:val="left"/>
              <w:cnfStyle w:val="000000100000" w:firstRow="0" w:lastRow="0" w:firstColumn="0" w:lastColumn="0" w:oddVBand="0" w:evenVBand="0" w:oddHBand="1" w:evenHBand="0" w:firstRowFirstColumn="0" w:firstRowLastColumn="0" w:lastRowFirstColumn="0" w:lastRowLastColumn="0"/>
              <w:rPr>
                <w:sz w:val="20"/>
                <w:szCs w:val="20"/>
              </w:rPr>
            </w:pPr>
          </w:p>
          <w:p w14:paraId="3F0F74AC" w14:textId="2213F532" w:rsidR="00504711" w:rsidRPr="00DF7B1D" w:rsidRDefault="00504711" w:rsidP="005632DE">
            <w:pPr>
              <w:spacing w:before="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Tasuta vastuvõtt apteekides.</w:t>
            </w:r>
          </w:p>
        </w:tc>
      </w:tr>
      <w:tr w:rsidR="00180442" w:rsidRPr="004531B5" w14:paraId="7C616ECC" w14:textId="77777777" w:rsidTr="001F1A4A">
        <w:trPr>
          <w:trHeight w:val="984"/>
        </w:trPr>
        <w:tc>
          <w:tcPr>
            <w:cnfStyle w:val="001000000000" w:firstRow="0" w:lastRow="0" w:firstColumn="1" w:lastColumn="0" w:oddVBand="0" w:evenVBand="0" w:oddHBand="0" w:evenHBand="0" w:firstRowFirstColumn="0" w:firstRowLastColumn="0" w:lastRowFirstColumn="0" w:lastRowLastColumn="0"/>
            <w:tcW w:w="2303" w:type="dxa"/>
          </w:tcPr>
          <w:p w14:paraId="0521AC2D" w14:textId="77777777" w:rsidR="00180442" w:rsidRPr="00C66EB3" w:rsidRDefault="00180442" w:rsidP="00B60325">
            <w:pPr>
              <w:spacing w:before="0"/>
              <w:rPr>
                <w:rFonts w:cs="Calibri"/>
                <w:color w:val="auto"/>
                <w:sz w:val="20"/>
                <w:szCs w:val="20"/>
              </w:rPr>
            </w:pPr>
            <w:r w:rsidRPr="00132A4F">
              <w:rPr>
                <w:rFonts w:cs="Calibri"/>
                <w:sz w:val="20"/>
                <w:szCs w:val="20"/>
              </w:rPr>
              <w:t xml:space="preserve">Ohtlikud jäätmed </w:t>
            </w:r>
          </w:p>
        </w:tc>
        <w:tc>
          <w:tcPr>
            <w:cnfStyle w:val="000010000000" w:firstRow="0" w:lastRow="0" w:firstColumn="0" w:lastColumn="0" w:oddVBand="1" w:evenVBand="0" w:oddHBand="0" w:evenHBand="0" w:firstRowFirstColumn="0" w:firstRowLastColumn="0" w:lastRowFirstColumn="0" w:lastRowLastColumn="0"/>
            <w:tcW w:w="2447" w:type="dxa"/>
          </w:tcPr>
          <w:p w14:paraId="77D6F4B7" w14:textId="39984BE3" w:rsidR="00180442" w:rsidRPr="00C66EB3" w:rsidRDefault="00180442" w:rsidP="00B60325">
            <w:pPr>
              <w:spacing w:before="0"/>
              <w:rPr>
                <w:rFonts w:cs="Calibri"/>
                <w:sz w:val="20"/>
                <w:szCs w:val="20"/>
              </w:rPr>
            </w:pPr>
            <w:r w:rsidRPr="00C66EB3">
              <w:rPr>
                <w:rFonts w:cs="Calibri"/>
                <w:sz w:val="20"/>
                <w:szCs w:val="20"/>
              </w:rPr>
              <w:t>Jäätmejaam</w:t>
            </w:r>
            <w:r w:rsidR="00504711" w:rsidRPr="00C66EB3">
              <w:rPr>
                <w:rFonts w:cs="Calibri"/>
                <w:sz w:val="20"/>
                <w:szCs w:val="20"/>
              </w:rPr>
              <w:t>ad</w:t>
            </w:r>
          </w:p>
          <w:p w14:paraId="01DD7EDB" w14:textId="77777777" w:rsidR="00932434" w:rsidRPr="00C66EB3" w:rsidRDefault="00932434" w:rsidP="00B60325">
            <w:pPr>
              <w:spacing w:before="0"/>
              <w:rPr>
                <w:rFonts w:cs="Calibri"/>
                <w:sz w:val="20"/>
                <w:szCs w:val="20"/>
              </w:rPr>
            </w:pPr>
          </w:p>
          <w:p w14:paraId="4BE51CA2" w14:textId="0CB3425D" w:rsidR="00932434" w:rsidRPr="00C66EB3" w:rsidRDefault="00932434" w:rsidP="00B60325">
            <w:pPr>
              <w:spacing w:before="0"/>
              <w:rPr>
                <w:rFonts w:cs="Calibri"/>
                <w:sz w:val="20"/>
                <w:szCs w:val="20"/>
              </w:rPr>
            </w:pPr>
            <w:r w:rsidRPr="00C66EB3">
              <w:rPr>
                <w:rFonts w:cs="Calibri"/>
                <w:sz w:val="20"/>
                <w:szCs w:val="20"/>
              </w:rPr>
              <w:t>Kogumisringid</w:t>
            </w:r>
          </w:p>
        </w:tc>
        <w:tc>
          <w:tcPr>
            <w:tcW w:w="4590" w:type="dxa"/>
          </w:tcPr>
          <w:p w14:paraId="1AF1A401" w14:textId="18350E5C" w:rsidR="007001F3" w:rsidRPr="00C66EB3" w:rsidRDefault="007001F3" w:rsidP="007001F3">
            <w:pPr>
              <w:spacing w:before="0"/>
              <w:jc w:val="left"/>
              <w:cnfStyle w:val="000000000000" w:firstRow="0" w:lastRow="0" w:firstColumn="0" w:lastColumn="0" w:oddVBand="0" w:evenVBand="0" w:oddHBand="0" w:evenHBand="0" w:firstRowFirstColumn="0" w:firstRowLastColumn="0" w:lastRowFirstColumn="0" w:lastRowLastColumn="0"/>
              <w:rPr>
                <w:sz w:val="20"/>
                <w:szCs w:val="20"/>
              </w:rPr>
            </w:pPr>
            <w:r w:rsidRPr="00C66EB3">
              <w:rPr>
                <w:sz w:val="20"/>
                <w:szCs w:val="20"/>
              </w:rPr>
              <w:t>Tasuta vastuvõtt Tartu jäätmejaamades.</w:t>
            </w:r>
          </w:p>
          <w:p w14:paraId="65417226" w14:textId="77777777" w:rsidR="00932434" w:rsidRPr="00C66EB3" w:rsidRDefault="00932434" w:rsidP="00B60325">
            <w:pPr>
              <w:spacing w:before="0"/>
              <w:jc w:val="left"/>
              <w:cnfStyle w:val="000000000000" w:firstRow="0" w:lastRow="0" w:firstColumn="0" w:lastColumn="0" w:oddVBand="0" w:evenVBand="0" w:oddHBand="0" w:evenHBand="0" w:firstRowFirstColumn="0" w:firstRowLastColumn="0" w:lastRowFirstColumn="0" w:lastRowLastColumn="0"/>
              <w:rPr>
                <w:rFonts w:cs="Calibri"/>
                <w:sz w:val="20"/>
                <w:szCs w:val="20"/>
              </w:rPr>
            </w:pPr>
          </w:p>
          <w:p w14:paraId="69BFC124" w14:textId="7F891752" w:rsidR="00932434" w:rsidRPr="00C66EB3" w:rsidRDefault="00932434" w:rsidP="00462CB1">
            <w:pPr>
              <w:spacing w:before="0" w:after="120"/>
              <w:jc w:val="left"/>
              <w:cnfStyle w:val="000000000000" w:firstRow="0" w:lastRow="0" w:firstColumn="0" w:lastColumn="0" w:oddVBand="0" w:evenVBand="0" w:oddHBand="0" w:evenHBand="0" w:firstRowFirstColumn="0" w:firstRowLastColumn="0" w:lastRowFirstColumn="0" w:lastRowLastColumn="0"/>
              <w:rPr>
                <w:rFonts w:cs="Calibri"/>
                <w:sz w:val="20"/>
                <w:szCs w:val="20"/>
              </w:rPr>
            </w:pPr>
            <w:r w:rsidRPr="00C66EB3">
              <w:rPr>
                <w:rFonts w:cs="Calibri"/>
                <w:sz w:val="20"/>
                <w:szCs w:val="20"/>
              </w:rPr>
              <w:t>Ohtlike jäätmete kogumisring üle kogu valla vähemalt üks kord aastas.</w:t>
            </w:r>
          </w:p>
        </w:tc>
      </w:tr>
    </w:tbl>
    <w:p w14:paraId="2B9C57E9" w14:textId="1E976BF1" w:rsidR="00A12EF6" w:rsidRDefault="008132C7" w:rsidP="00A12EF6">
      <w:pPr>
        <w:pStyle w:val="Pealkiri2"/>
      </w:pPr>
      <w:bookmarkStart w:id="107" w:name="_Toc112759318"/>
      <w:r>
        <w:t>Kõrvaldamis- ja taaskasutamisrajatised</w:t>
      </w:r>
      <w:bookmarkEnd w:id="107"/>
    </w:p>
    <w:p w14:paraId="12AB3372" w14:textId="6A0235D5" w:rsidR="00BA3F17" w:rsidRPr="00A6526F" w:rsidRDefault="00BA3F17" w:rsidP="00BA3F17">
      <w:r w:rsidRPr="00A6526F">
        <w:t xml:space="preserve">Valdav enamik </w:t>
      </w:r>
      <w:r>
        <w:t xml:space="preserve">Kastre </w:t>
      </w:r>
      <w:r w:rsidRPr="00A6526F">
        <w:t xml:space="preserve">vallas tekkivaid jäätmeid transporditakse omavalitsusest välja. Liigiti kogutud jäätmed (pakendijäätmed, vanapaber jms) suunatakse erinevatesse jäätmekäitluskohtadesse nii Eestis kui välisriikides edasiseks taaskasutamiseks, sh ringlussevõtuks. </w:t>
      </w:r>
    </w:p>
    <w:p w14:paraId="3214D185" w14:textId="3FAD5DEB" w:rsidR="00A60E15" w:rsidRPr="00A60E15" w:rsidRDefault="00BA3F17" w:rsidP="00A60E15">
      <w:r>
        <w:t>Kastre</w:t>
      </w:r>
      <w:r w:rsidR="00A60E15">
        <w:t xml:space="preserve"> vallas paikneb </w:t>
      </w:r>
      <w:r w:rsidR="004C0BE3">
        <w:t>2</w:t>
      </w:r>
      <w:r w:rsidR="00A60E15">
        <w:t xml:space="preserve"> registreeritud töötavat jäätmekäitluskohta, mille ülevaade on  esitatud järgnevas tabelis.</w:t>
      </w:r>
    </w:p>
    <w:p w14:paraId="5B10FB5B" w14:textId="2B70970B" w:rsidR="00A60E15" w:rsidRPr="00A60E15" w:rsidRDefault="008867E6" w:rsidP="00A60E15">
      <w:pPr>
        <w:pStyle w:val="Pealdis"/>
        <w:keepNext/>
      </w:pPr>
      <w:r>
        <w:t xml:space="preserve">Tabel </w:t>
      </w:r>
      <w:fldSimple w:instr=" SEQ Tabel \* ARABIC ">
        <w:r w:rsidR="00AC5754">
          <w:rPr>
            <w:noProof/>
          </w:rPr>
          <w:t>17</w:t>
        </w:r>
      </w:fldSimple>
      <w:r>
        <w:t xml:space="preserve">. </w:t>
      </w:r>
      <w:r w:rsidR="00F54950">
        <w:t>Kastre</w:t>
      </w:r>
      <w:r w:rsidRPr="005F69EF">
        <w:t xml:space="preserve"> valla territooriumil registreeritud töötavad jäätmekäitluskohad </w:t>
      </w:r>
      <w:r w:rsidR="00F54950">
        <w:t>22.06</w:t>
      </w:r>
      <w:r>
        <w:t>.2022</w:t>
      </w:r>
      <w:r w:rsidRPr="005F69EF">
        <w:t xml:space="preserve"> seisuga. Allikas: </w:t>
      </w:r>
      <w:r w:rsidR="00F54950">
        <w:t>EELIS</w:t>
      </w:r>
    </w:p>
    <w:tbl>
      <w:tblPr>
        <w:tblStyle w:val="Ruuttabel4rhk1"/>
        <w:tblW w:w="9348" w:type="dxa"/>
        <w:tblLook w:val="04A0" w:firstRow="1" w:lastRow="0" w:firstColumn="1" w:lastColumn="0" w:noHBand="0" w:noVBand="1"/>
      </w:tblPr>
      <w:tblGrid>
        <w:gridCol w:w="1555"/>
        <w:gridCol w:w="2322"/>
        <w:gridCol w:w="1363"/>
        <w:gridCol w:w="1418"/>
        <w:gridCol w:w="2690"/>
      </w:tblGrid>
      <w:tr w:rsidR="00E51090" w:rsidRPr="00E51090" w14:paraId="5D7E5A43" w14:textId="77777777" w:rsidTr="005937A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55" w:type="dxa"/>
            <w:hideMark/>
          </w:tcPr>
          <w:p w14:paraId="482412DC" w14:textId="77777777" w:rsidR="00E51090" w:rsidRPr="00E51090" w:rsidRDefault="00E51090" w:rsidP="00E51090">
            <w:pPr>
              <w:spacing w:before="0"/>
              <w:jc w:val="left"/>
              <w:rPr>
                <w:rFonts w:cs="Calibri"/>
                <w:color w:val="FFFFFF" w:themeColor="background1"/>
                <w:sz w:val="20"/>
                <w:szCs w:val="20"/>
              </w:rPr>
            </w:pPr>
            <w:r w:rsidRPr="00E51090">
              <w:rPr>
                <w:rFonts w:cs="Calibri"/>
                <w:color w:val="FFFFFF" w:themeColor="background1"/>
                <w:sz w:val="20"/>
                <w:szCs w:val="20"/>
              </w:rPr>
              <w:t>Registrikood</w:t>
            </w:r>
          </w:p>
        </w:tc>
        <w:tc>
          <w:tcPr>
            <w:tcW w:w="2322" w:type="dxa"/>
            <w:hideMark/>
          </w:tcPr>
          <w:p w14:paraId="2AF46C52" w14:textId="77777777" w:rsidR="00E51090" w:rsidRPr="00E51090" w:rsidRDefault="00E51090" w:rsidP="00E51090">
            <w:pPr>
              <w:spacing w:before="0"/>
              <w:jc w:val="left"/>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E51090">
              <w:rPr>
                <w:rFonts w:cs="Calibri"/>
                <w:color w:val="FFFFFF" w:themeColor="background1"/>
                <w:sz w:val="20"/>
                <w:szCs w:val="20"/>
              </w:rPr>
              <w:t>Nimetus</w:t>
            </w:r>
          </w:p>
        </w:tc>
        <w:tc>
          <w:tcPr>
            <w:tcW w:w="1363" w:type="dxa"/>
            <w:hideMark/>
          </w:tcPr>
          <w:p w14:paraId="7DEC5CED" w14:textId="77777777" w:rsidR="00E51090" w:rsidRPr="00E51090" w:rsidRDefault="00E51090" w:rsidP="00E51090">
            <w:pPr>
              <w:spacing w:before="0"/>
              <w:jc w:val="left"/>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E51090">
              <w:rPr>
                <w:rFonts w:cs="Calibri"/>
                <w:color w:val="FFFFFF" w:themeColor="background1"/>
                <w:sz w:val="20"/>
                <w:szCs w:val="20"/>
              </w:rPr>
              <w:t>Käitaja</w:t>
            </w:r>
          </w:p>
        </w:tc>
        <w:tc>
          <w:tcPr>
            <w:tcW w:w="1418" w:type="dxa"/>
            <w:hideMark/>
          </w:tcPr>
          <w:p w14:paraId="6FB5F9D0" w14:textId="77777777" w:rsidR="00E51090" w:rsidRPr="00E51090" w:rsidRDefault="00E51090" w:rsidP="00E51090">
            <w:pPr>
              <w:spacing w:before="0"/>
              <w:jc w:val="left"/>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E51090">
              <w:rPr>
                <w:rFonts w:cs="Calibri"/>
                <w:color w:val="FFFFFF" w:themeColor="background1"/>
                <w:sz w:val="20"/>
                <w:szCs w:val="20"/>
              </w:rPr>
              <w:t>Asukoht</w:t>
            </w:r>
          </w:p>
        </w:tc>
        <w:tc>
          <w:tcPr>
            <w:tcW w:w="2690" w:type="dxa"/>
            <w:hideMark/>
          </w:tcPr>
          <w:p w14:paraId="333D9B5F" w14:textId="77777777" w:rsidR="00E51090" w:rsidRPr="00E51090" w:rsidRDefault="00E51090" w:rsidP="00E51090">
            <w:pPr>
              <w:spacing w:before="0"/>
              <w:jc w:val="left"/>
              <w:cnfStyle w:val="100000000000" w:firstRow="1" w:lastRow="0" w:firstColumn="0" w:lastColumn="0" w:oddVBand="0" w:evenVBand="0" w:oddHBand="0" w:evenHBand="0" w:firstRowFirstColumn="0" w:firstRowLastColumn="0" w:lastRowFirstColumn="0" w:lastRowLastColumn="0"/>
              <w:rPr>
                <w:rFonts w:cs="Calibri"/>
                <w:color w:val="FFFFFF" w:themeColor="background1"/>
                <w:sz w:val="20"/>
                <w:szCs w:val="20"/>
              </w:rPr>
            </w:pPr>
            <w:r w:rsidRPr="00E51090">
              <w:rPr>
                <w:rFonts w:cs="Calibri"/>
                <w:color w:val="FFFFFF" w:themeColor="background1"/>
                <w:sz w:val="20"/>
                <w:szCs w:val="20"/>
              </w:rPr>
              <w:t>Tegevuse liik</w:t>
            </w:r>
          </w:p>
        </w:tc>
      </w:tr>
      <w:tr w:rsidR="00E51090" w:rsidRPr="00E51090" w14:paraId="3746F72D" w14:textId="77777777" w:rsidTr="005937A5">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1555" w:type="dxa"/>
            <w:hideMark/>
          </w:tcPr>
          <w:p w14:paraId="53599282" w14:textId="77777777" w:rsidR="00E51090" w:rsidRPr="00E51090" w:rsidRDefault="00E51090" w:rsidP="00E51090">
            <w:pPr>
              <w:spacing w:before="0"/>
              <w:jc w:val="left"/>
              <w:rPr>
                <w:rFonts w:cs="Calibri"/>
                <w:sz w:val="20"/>
                <w:szCs w:val="20"/>
              </w:rPr>
            </w:pPr>
            <w:r w:rsidRPr="00E51090">
              <w:rPr>
                <w:rFonts w:cs="Calibri"/>
                <w:sz w:val="20"/>
                <w:szCs w:val="20"/>
              </w:rPr>
              <w:t>JKK7800294</w:t>
            </w:r>
          </w:p>
        </w:tc>
        <w:tc>
          <w:tcPr>
            <w:tcW w:w="2322" w:type="dxa"/>
            <w:hideMark/>
          </w:tcPr>
          <w:p w14:paraId="2E565AB9" w14:textId="78F8E5F9" w:rsidR="00E51090" w:rsidRPr="00E51090" w:rsidRDefault="00E51090" w:rsidP="00E51090">
            <w:pPr>
              <w:spacing w:before="0"/>
              <w:jc w:val="lef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51090">
              <w:rPr>
                <w:rFonts w:cs="Calibri"/>
                <w:color w:val="000000"/>
                <w:sz w:val="20"/>
                <w:szCs w:val="20"/>
              </w:rPr>
              <w:t>Isoveri jäätmekäitluskoht</w:t>
            </w:r>
            <w:r w:rsidR="004C0BE3">
              <w:rPr>
                <w:rStyle w:val="Allmrkuseviide"/>
                <w:color w:val="000000"/>
                <w:sz w:val="20"/>
                <w:szCs w:val="20"/>
              </w:rPr>
              <w:footnoteReference w:id="12"/>
            </w:r>
          </w:p>
        </w:tc>
        <w:tc>
          <w:tcPr>
            <w:tcW w:w="1363" w:type="dxa"/>
            <w:hideMark/>
          </w:tcPr>
          <w:p w14:paraId="41E32859" w14:textId="77777777" w:rsidR="00E51090" w:rsidRPr="00E51090" w:rsidRDefault="00E51090" w:rsidP="00E51090">
            <w:pPr>
              <w:spacing w:before="0"/>
              <w:jc w:val="lef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51090">
              <w:rPr>
                <w:rFonts w:cs="Calibri"/>
                <w:color w:val="000000"/>
                <w:sz w:val="20"/>
                <w:szCs w:val="20"/>
              </w:rPr>
              <w:t>DP Recycling OÜ</w:t>
            </w:r>
          </w:p>
        </w:tc>
        <w:tc>
          <w:tcPr>
            <w:tcW w:w="1418" w:type="dxa"/>
            <w:hideMark/>
          </w:tcPr>
          <w:p w14:paraId="428FC090" w14:textId="77777777" w:rsidR="00E51090" w:rsidRPr="00E51090" w:rsidRDefault="00E51090" w:rsidP="00E51090">
            <w:pPr>
              <w:spacing w:before="0"/>
              <w:jc w:val="lef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51090">
              <w:rPr>
                <w:rFonts w:cs="Calibri"/>
                <w:color w:val="000000"/>
                <w:sz w:val="20"/>
                <w:szCs w:val="20"/>
              </w:rPr>
              <w:t>Roiu alevik</w:t>
            </w:r>
          </w:p>
        </w:tc>
        <w:tc>
          <w:tcPr>
            <w:tcW w:w="2690" w:type="dxa"/>
            <w:hideMark/>
          </w:tcPr>
          <w:p w14:paraId="1FDB332D" w14:textId="77777777" w:rsidR="00E51090" w:rsidRPr="00E51090" w:rsidRDefault="00E51090" w:rsidP="00E51090">
            <w:pPr>
              <w:spacing w:before="0"/>
              <w:jc w:val="lef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E51090">
              <w:rPr>
                <w:rFonts w:cs="Calibri"/>
                <w:color w:val="000000"/>
                <w:sz w:val="20"/>
                <w:szCs w:val="20"/>
              </w:rPr>
              <w:t>Ohtlike jäätmete käitluskoht, Metallijäätmete käitluskoht, Autolammutuskoda</w:t>
            </w:r>
          </w:p>
        </w:tc>
      </w:tr>
      <w:tr w:rsidR="00E51090" w:rsidRPr="00E51090" w14:paraId="123777F0" w14:textId="77777777" w:rsidTr="005937A5">
        <w:trPr>
          <w:trHeight w:val="692"/>
        </w:trPr>
        <w:tc>
          <w:tcPr>
            <w:cnfStyle w:val="001000000000" w:firstRow="0" w:lastRow="0" w:firstColumn="1" w:lastColumn="0" w:oddVBand="0" w:evenVBand="0" w:oddHBand="0" w:evenHBand="0" w:firstRowFirstColumn="0" w:firstRowLastColumn="0" w:lastRowFirstColumn="0" w:lastRowLastColumn="0"/>
            <w:tcW w:w="1555" w:type="dxa"/>
            <w:hideMark/>
          </w:tcPr>
          <w:p w14:paraId="114B77D1" w14:textId="77777777" w:rsidR="00E51090" w:rsidRPr="00E51090" w:rsidRDefault="00E51090" w:rsidP="00E51090">
            <w:pPr>
              <w:spacing w:before="0"/>
              <w:jc w:val="left"/>
              <w:rPr>
                <w:rFonts w:cs="Calibri"/>
                <w:sz w:val="20"/>
                <w:szCs w:val="20"/>
              </w:rPr>
            </w:pPr>
            <w:r w:rsidRPr="00E51090">
              <w:rPr>
                <w:rFonts w:cs="Calibri"/>
                <w:sz w:val="20"/>
                <w:szCs w:val="20"/>
              </w:rPr>
              <w:lastRenderedPageBreak/>
              <w:t>JKK7800218</w:t>
            </w:r>
          </w:p>
        </w:tc>
        <w:tc>
          <w:tcPr>
            <w:tcW w:w="2322" w:type="dxa"/>
            <w:hideMark/>
          </w:tcPr>
          <w:p w14:paraId="17403850" w14:textId="77777777" w:rsidR="00E51090" w:rsidRPr="00E51090" w:rsidRDefault="00E51090" w:rsidP="00E51090">
            <w:pPr>
              <w:spacing w:before="0"/>
              <w:jc w:val="lef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51090">
              <w:rPr>
                <w:rFonts w:cs="Calibri"/>
                <w:color w:val="000000"/>
                <w:sz w:val="20"/>
                <w:szCs w:val="20"/>
              </w:rPr>
              <w:t>Hansu toiduõlijäätmete käitluskoht</w:t>
            </w:r>
          </w:p>
        </w:tc>
        <w:tc>
          <w:tcPr>
            <w:tcW w:w="1363" w:type="dxa"/>
            <w:hideMark/>
          </w:tcPr>
          <w:p w14:paraId="15BD0F0F" w14:textId="77777777" w:rsidR="00E51090" w:rsidRPr="00E51090" w:rsidRDefault="00E51090" w:rsidP="00E51090">
            <w:pPr>
              <w:spacing w:before="0"/>
              <w:jc w:val="lef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51090">
              <w:rPr>
                <w:rFonts w:cs="Calibri"/>
                <w:color w:val="000000"/>
                <w:sz w:val="20"/>
                <w:szCs w:val="20"/>
              </w:rPr>
              <w:t>Sultan Oil OÜ</w:t>
            </w:r>
          </w:p>
        </w:tc>
        <w:tc>
          <w:tcPr>
            <w:tcW w:w="1418" w:type="dxa"/>
            <w:hideMark/>
          </w:tcPr>
          <w:p w14:paraId="10F77C8E" w14:textId="77777777" w:rsidR="00E51090" w:rsidRPr="00E51090" w:rsidRDefault="00E51090" w:rsidP="00E51090">
            <w:pPr>
              <w:spacing w:before="0"/>
              <w:jc w:val="lef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51090">
              <w:rPr>
                <w:rFonts w:cs="Calibri"/>
                <w:color w:val="000000"/>
                <w:sz w:val="20"/>
                <w:szCs w:val="20"/>
              </w:rPr>
              <w:t>Kaagvere küla</w:t>
            </w:r>
          </w:p>
        </w:tc>
        <w:tc>
          <w:tcPr>
            <w:tcW w:w="2690" w:type="dxa"/>
            <w:hideMark/>
          </w:tcPr>
          <w:p w14:paraId="01721FB8" w14:textId="77777777" w:rsidR="00E51090" w:rsidRPr="00E51090" w:rsidRDefault="00E51090" w:rsidP="00E51090">
            <w:pPr>
              <w:spacing w:before="0"/>
              <w:jc w:val="lef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E51090">
              <w:rPr>
                <w:rFonts w:cs="Calibri"/>
                <w:color w:val="000000"/>
                <w:sz w:val="20"/>
                <w:szCs w:val="20"/>
              </w:rPr>
              <w:t>Tavajäätmete käitluskoht, Ümberlaadimisjaam, vaheladu</w:t>
            </w:r>
          </w:p>
        </w:tc>
      </w:tr>
    </w:tbl>
    <w:p w14:paraId="77B8C750" w14:textId="77777777" w:rsidR="009A26A0" w:rsidRPr="009A26A0" w:rsidRDefault="009A26A0" w:rsidP="009A26A0"/>
    <w:p w14:paraId="610FB8D0" w14:textId="759BF293" w:rsidR="008132C7" w:rsidRDefault="001D68FF" w:rsidP="00B932D0">
      <w:pPr>
        <w:pStyle w:val="Pealkiri2"/>
      </w:pPr>
      <w:bookmarkStart w:id="108" w:name="_Toc112759319"/>
      <w:r>
        <w:t>Andmed suletud prügilate ning jääkreostusobjektide kohta</w:t>
      </w:r>
      <w:bookmarkEnd w:id="108"/>
    </w:p>
    <w:p w14:paraId="3DBFA269" w14:textId="419AB551" w:rsidR="00150B1A" w:rsidRDefault="005937A5" w:rsidP="001D68FF">
      <w:r>
        <w:t>Kastre</w:t>
      </w:r>
      <w:r w:rsidR="00625BFC">
        <w:t xml:space="preserve"> valla territooriumile jää</w:t>
      </w:r>
      <w:r w:rsidR="00F34026">
        <w:t>b</w:t>
      </w:r>
      <w:r w:rsidR="00852A32">
        <w:t xml:space="preserve"> </w:t>
      </w:r>
      <w:r w:rsidR="00100684">
        <w:t>üks jääkreostusobjekt</w:t>
      </w:r>
      <w:r w:rsidR="00150B1A">
        <w:t>, milleks on Roiu katlamaja kütteõlimahutid</w:t>
      </w:r>
      <w:r w:rsidR="00E45566">
        <w:t xml:space="preserve"> (</w:t>
      </w:r>
      <w:r w:rsidR="00F944D4" w:rsidRPr="00F944D4">
        <w:t>JRA0000245)</w:t>
      </w:r>
      <w:r w:rsidR="003C738D">
        <w:t xml:space="preserve">. </w:t>
      </w:r>
      <w:r w:rsidR="00150B1A">
        <w:t>Kütteõlimahutid on Roiu alevikust likvideeritud hiljemalt 2000. aastal. Tegemist oli kohaliku A kategooria reostusega, m</w:t>
      </w:r>
      <w:r w:rsidR="00E45566">
        <w:t>ille ohuliigiks oli naftasaadustega saastunud pinnas</w:t>
      </w:r>
      <w:r w:rsidR="00150B1A">
        <w:t xml:space="preserve">. Täiendavaid uuringuid alal läbiviidud ei ole. Kuna reostusallikas on likvideeritud ning katlamaja vare on reostuseta, puudub objektil keskkonnareostuse risk. </w:t>
      </w:r>
    </w:p>
    <w:p w14:paraId="14038124" w14:textId="130FA1A3" w:rsidR="006E5D32" w:rsidRDefault="00C80ABA" w:rsidP="006E5D32">
      <w:pPr>
        <w:rPr>
          <w:rFonts w:cs="Calibri"/>
        </w:rPr>
      </w:pPr>
      <w:r w:rsidRPr="00826A61">
        <w:t>Kastre</w:t>
      </w:r>
      <w:r w:rsidR="0056001B" w:rsidRPr="00826A61">
        <w:t xml:space="preserve"> valla territooriumile jääb üks suletud </w:t>
      </w:r>
      <w:r w:rsidR="007933F1" w:rsidRPr="00826A61">
        <w:t xml:space="preserve">tavajäätmetele mõeldud </w:t>
      </w:r>
      <w:r w:rsidR="0056001B" w:rsidRPr="00826A61">
        <w:t xml:space="preserve">prügila, milleks on </w:t>
      </w:r>
      <w:r w:rsidR="002F4F4E" w:rsidRPr="00826A61">
        <w:t>Võnnu</w:t>
      </w:r>
      <w:r w:rsidR="0056001B" w:rsidRPr="00826A61">
        <w:t xml:space="preserve"> prügila. </w:t>
      </w:r>
      <w:r w:rsidR="00755F62" w:rsidRPr="00826A61">
        <w:t>Võnnu</w:t>
      </w:r>
      <w:r w:rsidR="00857E8F" w:rsidRPr="00826A61">
        <w:t xml:space="preserve"> prügila suleti 2001. aastal</w:t>
      </w:r>
      <w:r w:rsidR="00AC44A5" w:rsidRPr="00826A61">
        <w:t xml:space="preserve"> ning </w:t>
      </w:r>
      <w:r w:rsidR="006914B5" w:rsidRPr="00826A61">
        <w:rPr>
          <w:rFonts w:cs="Calibri"/>
        </w:rPr>
        <w:t xml:space="preserve">prügila sulgemisega ei kaasnenud </w:t>
      </w:r>
      <w:r w:rsidR="00755F62" w:rsidRPr="00826A61">
        <w:rPr>
          <w:rFonts w:cs="Calibri"/>
        </w:rPr>
        <w:t>v</w:t>
      </w:r>
      <w:r w:rsidR="006914B5" w:rsidRPr="00826A61">
        <w:rPr>
          <w:rFonts w:cs="Calibri"/>
        </w:rPr>
        <w:t>allavalitsusele</w:t>
      </w:r>
      <w:r w:rsidR="00746531" w:rsidRPr="00826A61">
        <w:rPr>
          <w:rFonts w:cs="Calibri"/>
        </w:rPr>
        <w:t xml:space="preserve"> ega käitajale</w:t>
      </w:r>
      <w:r w:rsidR="006914B5" w:rsidRPr="00826A61">
        <w:rPr>
          <w:rFonts w:cs="Calibri"/>
        </w:rPr>
        <w:t xml:space="preserve"> prügila järelhoolduse ja -seire kohustusi.</w:t>
      </w:r>
      <w:r w:rsidR="006914B5">
        <w:rPr>
          <w:rFonts w:cs="Calibri"/>
        </w:rPr>
        <w:t xml:space="preserve"> </w:t>
      </w:r>
    </w:p>
    <w:p w14:paraId="3F642826" w14:textId="376A61CC" w:rsidR="00322A66" w:rsidRPr="00D7394A" w:rsidRDefault="00D7394A" w:rsidP="00D7394A">
      <w:pPr>
        <w:pStyle w:val="Pealkiri2"/>
        <w:rPr>
          <w:rFonts w:cs="Calibri"/>
        </w:rPr>
      </w:pPr>
      <w:bookmarkStart w:id="109" w:name="_Toc439876579"/>
      <w:bookmarkStart w:id="110" w:name="_Toc487020721"/>
      <w:bookmarkStart w:id="111" w:name="_Toc99351897"/>
      <w:bookmarkStart w:id="112" w:name="_Toc112759320"/>
      <w:r w:rsidRPr="004531B5">
        <w:rPr>
          <w:rFonts w:cs="Calibri"/>
        </w:rPr>
        <w:t>Jäätmemajanduse korraldamine ja rahastamine</w:t>
      </w:r>
      <w:bookmarkEnd w:id="109"/>
      <w:bookmarkEnd w:id="110"/>
      <w:bookmarkEnd w:id="111"/>
      <w:bookmarkEnd w:id="112"/>
    </w:p>
    <w:p w14:paraId="2416E75D" w14:textId="77777777" w:rsidR="002A2951" w:rsidRPr="004531B5" w:rsidRDefault="002A2951" w:rsidP="002A2951">
      <w:pPr>
        <w:rPr>
          <w:rFonts w:cs="Calibri"/>
        </w:rPr>
      </w:pPr>
      <w:r w:rsidRPr="004531B5">
        <w:rPr>
          <w:rFonts w:cs="Calibri"/>
          <w:lang w:eastAsia="en-US"/>
        </w:rPr>
        <w:t xml:space="preserve">Vastavalt jäätmeseadusele korraldab omavalitsus oma haldusterritooriumil olmejäätmete ja kodumajapidamistes tekkivate ohtlike jäätmete käitlemist. </w:t>
      </w:r>
      <w:r w:rsidRPr="004531B5">
        <w:rPr>
          <w:rFonts w:cs="Calibri"/>
        </w:rPr>
        <w:t xml:space="preserve">Omavalitsuse õigused ja kohustused hõlmavad: </w:t>
      </w:r>
    </w:p>
    <w:p w14:paraId="1DB68E90" w14:textId="77777777" w:rsidR="002A2951" w:rsidRPr="004531B5" w:rsidRDefault="002A2951" w:rsidP="008A49FB">
      <w:pPr>
        <w:pStyle w:val="Loendilik"/>
        <w:numPr>
          <w:ilvl w:val="0"/>
          <w:numId w:val="4"/>
        </w:numPr>
        <w:rPr>
          <w:rFonts w:cs="Calibri"/>
        </w:rPr>
      </w:pPr>
      <w:r w:rsidRPr="004531B5">
        <w:rPr>
          <w:rFonts w:cs="Calibri"/>
        </w:rPr>
        <w:t>jäätmekava, jäätmehoolduseeskirja ja korraldatud jäätmeveo korra ja teiste kohalikul tasandil jäätmekäitlust suunavate dokumentide koostamist, vastuvõtmist ja avalikustamist;</w:t>
      </w:r>
    </w:p>
    <w:p w14:paraId="7F87F17E" w14:textId="77777777" w:rsidR="002A2951" w:rsidRPr="004531B5" w:rsidRDefault="002A2951" w:rsidP="008A49FB">
      <w:pPr>
        <w:pStyle w:val="Loendilik"/>
        <w:numPr>
          <w:ilvl w:val="0"/>
          <w:numId w:val="4"/>
        </w:numPr>
        <w:rPr>
          <w:rFonts w:cs="Calibri"/>
        </w:rPr>
      </w:pPr>
      <w:r w:rsidRPr="004531B5">
        <w:rPr>
          <w:rFonts w:cs="Calibri"/>
        </w:rPr>
        <w:t>korraldatud jäätmeveo organiseerimist;</w:t>
      </w:r>
    </w:p>
    <w:p w14:paraId="1D485E0B" w14:textId="77777777" w:rsidR="002A2951" w:rsidRPr="004531B5" w:rsidRDefault="002A2951" w:rsidP="008A49FB">
      <w:pPr>
        <w:pStyle w:val="Loendilik"/>
        <w:numPr>
          <w:ilvl w:val="0"/>
          <w:numId w:val="4"/>
        </w:numPr>
        <w:rPr>
          <w:rFonts w:cs="Calibri"/>
        </w:rPr>
      </w:pPr>
      <w:r w:rsidRPr="004531B5">
        <w:rPr>
          <w:rFonts w:cs="Calibri"/>
        </w:rPr>
        <w:t>jäätmete kogumiskoha määramist, kuhu tuleb korraldatud olmejäätmeveoga hõlmatud jäätmed nende edasise veo eesmärgil toimetada;</w:t>
      </w:r>
    </w:p>
    <w:p w14:paraId="7C4C9BCB" w14:textId="77777777" w:rsidR="002A2951" w:rsidRPr="004531B5" w:rsidRDefault="002A2951" w:rsidP="008A49FB">
      <w:pPr>
        <w:pStyle w:val="Loendilik"/>
        <w:numPr>
          <w:ilvl w:val="0"/>
          <w:numId w:val="4"/>
        </w:numPr>
        <w:rPr>
          <w:rFonts w:cs="Calibri"/>
        </w:rPr>
      </w:pPr>
      <w:r w:rsidRPr="004531B5">
        <w:rPr>
          <w:rFonts w:cs="Calibri"/>
        </w:rPr>
        <w:t>õigust nõuda oma haldusterritooriumil tegutsevalt ettevõtjalt jäätmekava, mis käsitleb ettevõtja tegevusega seotud jäätmekäitlust;</w:t>
      </w:r>
    </w:p>
    <w:p w14:paraId="2201A5BF" w14:textId="77777777" w:rsidR="002A2951" w:rsidRPr="004531B5" w:rsidRDefault="002A2951" w:rsidP="008A49FB">
      <w:pPr>
        <w:pStyle w:val="Loendilik"/>
        <w:numPr>
          <w:ilvl w:val="0"/>
          <w:numId w:val="4"/>
        </w:numPr>
        <w:rPr>
          <w:rFonts w:cs="Calibri"/>
        </w:rPr>
      </w:pPr>
      <w:r w:rsidRPr="004531B5">
        <w:rPr>
          <w:rFonts w:cs="Calibri"/>
        </w:rPr>
        <w:t xml:space="preserve">koostöö tegemist teiste omavalitsustega jäätmeseadusega sätestatud nõuete täitmiseks; </w:t>
      </w:r>
    </w:p>
    <w:p w14:paraId="3440528D" w14:textId="77777777" w:rsidR="002A2951" w:rsidRPr="004531B5" w:rsidRDefault="002A2951" w:rsidP="008A49FB">
      <w:pPr>
        <w:pStyle w:val="Loendilik"/>
        <w:numPr>
          <w:ilvl w:val="0"/>
          <w:numId w:val="4"/>
        </w:numPr>
        <w:rPr>
          <w:rFonts w:cs="Calibri"/>
        </w:rPr>
      </w:pPr>
      <w:r w:rsidRPr="004531B5">
        <w:rPr>
          <w:rFonts w:cs="Calibri"/>
        </w:rPr>
        <w:t>seisukoha andmist keskkonnaloa taotlustele;</w:t>
      </w:r>
    </w:p>
    <w:p w14:paraId="2F3010F7" w14:textId="53EA5585" w:rsidR="002A2951" w:rsidRPr="003E0811" w:rsidRDefault="002A2951" w:rsidP="002A2951">
      <w:pPr>
        <w:pStyle w:val="Loendilik"/>
        <w:numPr>
          <w:ilvl w:val="0"/>
          <w:numId w:val="4"/>
        </w:numPr>
        <w:rPr>
          <w:rFonts w:cs="Calibri"/>
        </w:rPr>
      </w:pPr>
      <w:r w:rsidRPr="004531B5">
        <w:rPr>
          <w:rFonts w:cs="Calibri"/>
        </w:rPr>
        <w:t>järelevalve teostamist jäätmehoolduseeskirjas sätestatud tingimuste täitmise üle.</w:t>
      </w:r>
    </w:p>
    <w:p w14:paraId="62079EA8" w14:textId="77777777" w:rsidR="002A2951" w:rsidRPr="004531B5" w:rsidRDefault="002A2951" w:rsidP="003E0811">
      <w:pPr>
        <w:rPr>
          <w:rFonts w:cs="Calibri"/>
          <w:lang w:eastAsia="en-US"/>
        </w:rPr>
      </w:pPr>
      <w:r w:rsidRPr="004531B5">
        <w:rPr>
          <w:rFonts w:cs="Calibri"/>
          <w:lang w:eastAsia="en-US"/>
        </w:rPr>
        <w:t>Jäätmevaldajate kohustus on järgida kohaliku omavalitsuse kehtestatud nõudeid jäätmete liigiti kogumiseks ja üleandmiseks.</w:t>
      </w:r>
    </w:p>
    <w:p w14:paraId="595E8572" w14:textId="77777777" w:rsidR="002A2951" w:rsidRPr="004531B5" w:rsidRDefault="002A2951" w:rsidP="002A2951">
      <w:pPr>
        <w:rPr>
          <w:rFonts w:cs="Calibri"/>
          <w:lang w:eastAsia="en-US"/>
        </w:rPr>
      </w:pPr>
      <w:r w:rsidRPr="004531B5">
        <w:rPr>
          <w:rFonts w:cs="Calibri"/>
          <w:lang w:eastAsia="en-US"/>
        </w:rPr>
        <w:t xml:space="preserve">Korraldatud jäätmeveo teenuse osutaja leidmiseks korraldab kohaliku omavalitsuse üksus iseseisvalt või koostöös teiste kohaliku omavalitsuse üksustega kontsessioonilepingu sõlmimise menetluse lähtuvalt riigihangete seaduses sätestatust. </w:t>
      </w:r>
      <w:r w:rsidRPr="004531B5">
        <w:rPr>
          <w:rFonts w:cs="Calibri"/>
        </w:rPr>
        <w:t>Korraldatud jäätmeveo ainuõiguse saanud jäätmevedaja vastutab veo ohutusnõuete täitmise eest ning jäätmete toimetamise eest jäätmekäitluskohta.</w:t>
      </w:r>
    </w:p>
    <w:p w14:paraId="1A324E44" w14:textId="79CC7A0A" w:rsidR="002A2951" w:rsidRPr="004531B5" w:rsidRDefault="002A2951" w:rsidP="002A2951">
      <w:pPr>
        <w:rPr>
          <w:rFonts w:cs="Calibri"/>
          <w:lang w:eastAsia="en-US"/>
        </w:rPr>
      </w:pPr>
      <w:r w:rsidRPr="004531B5">
        <w:rPr>
          <w:rFonts w:cs="Calibri"/>
          <w:lang w:eastAsia="en-US"/>
        </w:rPr>
        <w:t xml:space="preserve">Vastavalt pakendiseadusele on kohaliku omavalitsuse rolliks määrata oma haldusterritooriumil pakendi ja pakendijäätmete kogumisviisid ning käsitleda oma jäätmekavas pakendi ja pakendijäätmete kogumise ja taaskasutuse korraldust ning väljaarendamist ja seatud eesmärkide saavutamise meetmeid. Pakendijäätmete kogumise ja äraveo eest vastutavad taaskasutusorganisatsioonid. Koostöös kohaliku omavalitsusega on paigaldatud </w:t>
      </w:r>
      <w:r w:rsidR="002363DE">
        <w:rPr>
          <w:rFonts w:cs="Calibri"/>
          <w:lang w:eastAsia="en-US"/>
        </w:rPr>
        <w:t>Kastre</w:t>
      </w:r>
      <w:r w:rsidRPr="004531B5">
        <w:rPr>
          <w:rFonts w:cs="Calibri"/>
          <w:lang w:eastAsia="en-US"/>
        </w:rPr>
        <w:t xml:space="preserve"> valla territooriumile konteinerid pakendite kogumiseks. </w:t>
      </w:r>
    </w:p>
    <w:p w14:paraId="16F1571B" w14:textId="77777777" w:rsidR="002A2951" w:rsidRPr="004531B5" w:rsidRDefault="002A2951" w:rsidP="002A2951">
      <w:pPr>
        <w:rPr>
          <w:rFonts w:cs="Calibri"/>
          <w:lang w:eastAsia="en-US"/>
        </w:rPr>
      </w:pPr>
      <w:r w:rsidRPr="004531B5">
        <w:rPr>
          <w:rFonts w:cs="Calibri"/>
          <w:lang w:eastAsia="en-US"/>
        </w:rPr>
        <w:t>Probleemtoodete jäätmete kogumist korraldavad tootjavastutusorganisatsioonid.</w:t>
      </w:r>
    </w:p>
    <w:p w14:paraId="43A75677" w14:textId="77777777" w:rsidR="002A2951" w:rsidRPr="004531B5" w:rsidRDefault="002A2951" w:rsidP="002A2951">
      <w:pPr>
        <w:rPr>
          <w:rFonts w:cs="Calibri"/>
          <w:lang w:eastAsia="en-US"/>
        </w:rPr>
      </w:pPr>
      <w:r w:rsidRPr="004531B5">
        <w:rPr>
          <w:rFonts w:cs="Calibri"/>
          <w:lang w:eastAsia="en-US"/>
        </w:rPr>
        <w:lastRenderedPageBreak/>
        <w:t>Jäätmeseadus sätestab põhimõtted, et jäätmekäitluse kulud kannab jäätmetekitaja, korraldatud jäätmeveoga liitunud jäätmevaldaja tasub jäätmeveo teenustasu, mis peab katma jäätmekäitluskohtade rajamis-, kasutamis-, sulgemis- ja järelhoolduskulud ning jäätmete veokulud. Keskkonnapoliitika põhimõte "saastaja maksab" ja "tootja vastutus" tähendab sisuliselt seda, et jäätmekäitluse kulud maksab kinni lõpptarbija.</w:t>
      </w:r>
    </w:p>
    <w:p w14:paraId="05ACDACA" w14:textId="77777777" w:rsidR="002A2951" w:rsidRPr="004531B5" w:rsidRDefault="002A2951" w:rsidP="002A2951">
      <w:pPr>
        <w:rPr>
          <w:rFonts w:cs="Calibri"/>
          <w:lang w:eastAsia="en-US"/>
        </w:rPr>
      </w:pPr>
      <w:r w:rsidRPr="008551F8">
        <w:rPr>
          <w:rStyle w:val="Tugevrhutus"/>
        </w:rPr>
        <w:t>Vallaeelarvest kaetakse järgnevad kulud:</w:t>
      </w:r>
      <w:r w:rsidRPr="004531B5">
        <w:rPr>
          <w:rFonts w:cs="Calibri"/>
          <w:lang w:eastAsia="en-US"/>
        </w:rPr>
        <w:t xml:space="preserve"> kohaliku eriliigiliste jäätmete kogumiskoha haldamisega seotud kulud, omavoliliselt ladestatud prügikoristamise kulud </w:t>
      </w:r>
      <w:r w:rsidRPr="004531B5">
        <w:rPr>
          <w:rFonts w:cs="Calibri"/>
        </w:rPr>
        <w:t>omavalitsusele kuuluvatel aladel</w:t>
      </w:r>
      <w:r w:rsidRPr="004531B5">
        <w:rPr>
          <w:rFonts w:cs="Calibri"/>
          <w:lang w:eastAsia="en-US"/>
        </w:rPr>
        <w:t>, jäätmete kogumiskampaaniatega seotud kulud.</w:t>
      </w:r>
    </w:p>
    <w:p w14:paraId="14F20CB0" w14:textId="4C6A12FE" w:rsidR="002A2951" w:rsidRPr="004531B5" w:rsidRDefault="00CB1DA1" w:rsidP="002A2951">
      <w:pPr>
        <w:rPr>
          <w:rFonts w:cs="Calibri"/>
          <w:lang w:eastAsia="en-US"/>
        </w:rPr>
      </w:pPr>
      <w:r>
        <w:rPr>
          <w:rStyle w:val="Tugevrhutus"/>
        </w:rPr>
        <w:t>Kastre</w:t>
      </w:r>
      <w:r w:rsidR="002A2951" w:rsidRPr="008551F8">
        <w:rPr>
          <w:rStyle w:val="Tugevrhutus"/>
        </w:rPr>
        <w:t xml:space="preserve"> valla jäätmehoolduse arendamise võimalikud finantseerimisallikad on</w:t>
      </w:r>
      <w:r w:rsidR="002A2951" w:rsidRPr="004531B5">
        <w:rPr>
          <w:rFonts w:cs="Calibri"/>
          <w:lang w:eastAsia="en-US"/>
        </w:rPr>
        <w:t xml:space="preserve"> vallaeelarve, toetuse taotlemine erinevatest fondidest (SA Keskkonnainvesteeringute Keskus, Euroopa Liidu struktuurifondid jt), jäätmetekitajate poolt makstav teenustasu, saastetasu. Fondidest toetatavad tegevused on reeglina sõltuvuses riiklikutest jäätmemajanduse eesmärkidest. Samuti on võimalik jäätmete liigiti kogumise võrgu arendamisse kaasata tootjavastutusorganisatsioone. </w:t>
      </w:r>
      <w:r w:rsidR="00BA71D7">
        <w:rPr>
          <w:rFonts w:cs="Calibri"/>
          <w:lang w:eastAsia="en-US"/>
        </w:rPr>
        <w:t xml:space="preserve"> </w:t>
      </w:r>
      <w:r w:rsidR="002A2951" w:rsidRPr="004531B5">
        <w:rPr>
          <w:rFonts w:cs="Calibri"/>
          <w:lang w:eastAsia="en-US"/>
        </w:rPr>
        <w:t>Alates 2019. aastast toetab riik jäätmehoolduse arendamist üksnes riiklike toetusprogrammide kaudu ning otsetoetus on kaotatud.</w:t>
      </w:r>
    </w:p>
    <w:p w14:paraId="24DD7B7B" w14:textId="77777777" w:rsidR="002A2951" w:rsidRPr="004531B5" w:rsidRDefault="002A2951" w:rsidP="002A2951">
      <w:pPr>
        <w:rPr>
          <w:rFonts w:cs="Calibri"/>
          <w:lang w:eastAsia="en-US"/>
        </w:rPr>
      </w:pPr>
      <w:r w:rsidRPr="004531B5">
        <w:rPr>
          <w:rFonts w:cs="Calibri"/>
          <w:lang w:eastAsia="en-US"/>
        </w:rPr>
        <w:t>Valla territooriumil Keskkonnaameti poolt väljastatud keskkonnaloa, keskkonnakompleksloa või jäätmekäitleja registreeringu alusel tegutsevad jäätmekäitlejad omavad kohustust jäätmekäitluse korraldamiseks vastavalt neile väljastatud loas sätestatud tingimustele.</w:t>
      </w:r>
    </w:p>
    <w:p w14:paraId="5FD6D25B" w14:textId="2C0F924D" w:rsidR="002A2951" w:rsidRPr="004531B5" w:rsidRDefault="002A2951" w:rsidP="002A2951">
      <w:pPr>
        <w:rPr>
          <w:rFonts w:cs="Calibri"/>
          <w:lang w:eastAsia="en-US"/>
        </w:rPr>
      </w:pPr>
      <w:r w:rsidRPr="004531B5">
        <w:rPr>
          <w:rFonts w:cs="Calibri"/>
        </w:rPr>
        <w:t>Keskkonnaamet on Keskkonnaministeeriumi valitsemisalas tegutsev valitsusasutus, mis teostab täidesaatvat riigivõimu ja riiklikku järelevalvet ning kohaldab riiklikku suundi seaduses ettenähtud alustel ja ulatuses. Keskkonnaameti osatähtsus kohaliku omavalitsuse jäätmekäitluses on eeskätt arvamuse ja ettepanekute tegemine seaduste alusel ja ulatuses. Keskkonnaameti ülesanne on ka kontrollida keskkonnalubade ja keskkonnakomplekslubade taotluste või jäätmekäitleja registreeringute</w:t>
      </w:r>
      <w:r w:rsidRPr="004531B5">
        <w:rPr>
          <w:rFonts w:cs="Calibri"/>
          <w:lang w:eastAsia="en-US"/>
        </w:rPr>
        <w:t xml:space="preserve"> vastavust nõuetele ning vastavaid lube väljastada. </w:t>
      </w:r>
      <w:r w:rsidR="009B3980">
        <w:rPr>
          <w:rFonts w:cs="Calibri"/>
          <w:lang w:eastAsia="en-US"/>
        </w:rPr>
        <w:t>Lisaks toimub Keskkonnaameti kaudu</w:t>
      </w:r>
      <w:r w:rsidRPr="004531B5">
        <w:rPr>
          <w:rFonts w:cs="Calibri"/>
          <w:lang w:eastAsia="en-US"/>
        </w:rPr>
        <w:t xml:space="preserve"> jäätmekäitlusalane järelevalve, sealhulgas õigusaktide nõuete ning väljastatud keskkonnalubade, keskkonnakomplekslubade või jäätmekäitleja registreeringute nõuete järgimine.</w:t>
      </w:r>
    </w:p>
    <w:p w14:paraId="5AB31AC5" w14:textId="47B9A408" w:rsidR="002A2951" w:rsidRDefault="00BA71D7" w:rsidP="00BA71D7">
      <w:pPr>
        <w:pStyle w:val="Pealkiri3"/>
      </w:pPr>
      <w:bookmarkStart w:id="113" w:name="_Toc112759321"/>
      <w:r>
        <w:t>Korraldatud jäätmevedu</w:t>
      </w:r>
      <w:bookmarkEnd w:id="113"/>
    </w:p>
    <w:p w14:paraId="0BE13DFB" w14:textId="77777777" w:rsidR="00FD7F1A" w:rsidRPr="004531B5" w:rsidRDefault="00FD7F1A" w:rsidP="00FD7F1A">
      <w:pPr>
        <w:rPr>
          <w:rFonts w:cs="Calibri"/>
          <w:color w:val="000000"/>
        </w:rPr>
      </w:pPr>
      <w:r w:rsidRPr="004531B5">
        <w:rPr>
          <w:rFonts w:cs="Calibri"/>
        </w:rPr>
        <w:t xml:space="preserve">Vastavalt jäätmeseaduse §-le 135 on kohalikul omavalitsusel, mille haldusterritooriumil elab rohkem kui 1500 inimest, kohustus organiseerida oma haldusterritooriumil korraldatud jäätmevedu. Korraldatud jäätmeveo kohustus on alates </w:t>
      </w:r>
      <w:r w:rsidRPr="004531B5">
        <w:rPr>
          <w:rFonts w:cs="Calibri"/>
          <w:color w:val="000000"/>
        </w:rPr>
        <w:t xml:space="preserve">2005. aasta 1. jaanuarist. </w:t>
      </w:r>
      <w:r w:rsidRPr="004531B5">
        <w:rPr>
          <w:rFonts w:cs="Calibri"/>
        </w:rPr>
        <w:t xml:space="preserve">Korraldatud jäätmeveo põhieesmärk on liita kõik </w:t>
      </w:r>
      <w:r w:rsidRPr="004531B5">
        <w:rPr>
          <w:rFonts w:cs="Calibri"/>
          <w:color w:val="000000"/>
        </w:rPr>
        <w:t xml:space="preserve">jäätmevaldajad jäätmeveoga, et kaoks ära omanikuta prügi probleem ja illegaalne prügistamine. </w:t>
      </w:r>
    </w:p>
    <w:p w14:paraId="5B1372B1" w14:textId="77777777" w:rsidR="00FD7F1A" w:rsidRPr="004531B5" w:rsidRDefault="00FD7F1A" w:rsidP="00FD7F1A">
      <w:pPr>
        <w:rPr>
          <w:rFonts w:cs="Calibri"/>
        </w:rPr>
      </w:pPr>
      <w:r w:rsidRPr="004531B5">
        <w:rPr>
          <w:rFonts w:cs="Calibri"/>
        </w:rPr>
        <w:t>Korraldatud jäätmevedu on olmejäätmete kogumine ja vedamine määratud piirkonnast määratud jäätmekäitluskohta või -kohtadesse kohaliku omavalitsuse üksuse valitud ettevõtja poolt. Kohaliku omavalitsuse üksus korraldab oma haldusterritooriumil olmejäätmete, eelkõige prügi ehk segaolmejäätmete, nende sortimisjääkide ja olmejäätmete tekkekohas liigiti kogumisel tekkinud jäätmeliikide kogumise ja veo ning edasise suunamise taaskasutusse või kõrvaldamisele. Korraldatud jäätmevedu võib hõlmata ka teisi olmejäätmete liike või muid jäätmeid, kui see on vajalik jäätmeseaduse nõuete täitmiseks või seda tingib oluline avalik huvi.</w:t>
      </w:r>
    </w:p>
    <w:p w14:paraId="0A8EF1C7" w14:textId="4C27AE55" w:rsidR="00A35FC7" w:rsidRDefault="00B13A4D" w:rsidP="00FD7F1A">
      <w:pPr>
        <w:rPr>
          <w:rFonts w:cs="Calibri"/>
        </w:rPr>
      </w:pPr>
      <w:r>
        <w:rPr>
          <w:rFonts w:cs="Calibri"/>
        </w:rPr>
        <w:t>Kastre</w:t>
      </w:r>
      <w:r w:rsidR="00FD7F1A" w:rsidRPr="004531B5">
        <w:rPr>
          <w:rFonts w:cs="Calibri"/>
        </w:rPr>
        <w:t xml:space="preserve"> valla haldusterritooriumil kehtib </w:t>
      </w:r>
      <w:r>
        <w:rPr>
          <w:rFonts w:cs="Calibri"/>
        </w:rPr>
        <w:t>kaks</w:t>
      </w:r>
      <w:r w:rsidR="00FD7F1A" w:rsidRPr="004531B5">
        <w:rPr>
          <w:rFonts w:cs="Calibri"/>
        </w:rPr>
        <w:t xml:space="preserve"> jäätmeveopiirkond</w:t>
      </w:r>
      <w:r>
        <w:rPr>
          <w:rFonts w:cs="Calibri"/>
        </w:rPr>
        <w:t>a</w:t>
      </w:r>
      <w:r w:rsidR="00A35FC7">
        <w:rPr>
          <w:rFonts w:cs="Calibri"/>
        </w:rPr>
        <w:t xml:space="preserve"> - </w:t>
      </w:r>
      <w:r w:rsidR="00A35FC7">
        <w:rPr>
          <w:lang w:eastAsia="en-US"/>
        </w:rPr>
        <w:t xml:space="preserve">endise Haaslava valla territooriumil Haaslava-Ülenurme jäätmeveopiirkond ning endiste Võnnu ja Mäksa valdade territooriumitel </w:t>
      </w:r>
      <w:r w:rsidR="00A35FC7" w:rsidRPr="00ED356F">
        <w:rPr>
          <w:lang w:eastAsia="en-US"/>
        </w:rPr>
        <w:t>Võnnu</w:t>
      </w:r>
      <w:r w:rsidR="00A35FC7">
        <w:rPr>
          <w:lang w:eastAsia="en-US"/>
        </w:rPr>
        <w:t>-</w:t>
      </w:r>
      <w:r w:rsidR="00A35FC7" w:rsidRPr="00ED356F">
        <w:rPr>
          <w:lang w:eastAsia="en-US"/>
        </w:rPr>
        <w:t>Mäksa</w:t>
      </w:r>
      <w:r w:rsidR="00A35FC7">
        <w:rPr>
          <w:lang w:eastAsia="en-US"/>
        </w:rPr>
        <w:t>-</w:t>
      </w:r>
      <w:r w:rsidR="00A35FC7" w:rsidRPr="00ED356F">
        <w:rPr>
          <w:lang w:eastAsia="en-US"/>
        </w:rPr>
        <w:t xml:space="preserve">Meeksi </w:t>
      </w:r>
      <w:r w:rsidR="00A35FC7">
        <w:rPr>
          <w:lang w:eastAsia="en-US"/>
        </w:rPr>
        <w:t xml:space="preserve">jäätmeveopiirkond. Endise Haaslava valla territooriumil </w:t>
      </w:r>
      <w:r w:rsidR="00A35FC7">
        <w:rPr>
          <w:lang w:eastAsia="en-US"/>
        </w:rPr>
        <w:lastRenderedPageBreak/>
        <w:t xml:space="preserve">on korraldatud segaolmejäätmete kogumine veopiirkonnas asuvatelt füüsilistelt ja juriidilistelt isikutelt. Jäätmete vedamise ainuõigus on perioodil </w:t>
      </w:r>
      <w:r w:rsidR="00A35FC7" w:rsidRPr="00AE5ABA">
        <w:rPr>
          <w:lang w:eastAsia="en-US"/>
        </w:rPr>
        <w:t>01.01.2017 – 31.12.2022</w:t>
      </w:r>
      <w:r w:rsidR="00A35FC7">
        <w:rPr>
          <w:lang w:eastAsia="en-US"/>
        </w:rPr>
        <w:t xml:space="preserve"> AS-l Ragn Sells. Endiste Mäksa ja Võnnu valla haldusterritooriumitel on samuti korraldatud üksnes segaolmejäätmete kogumine veopiirkonnas asuvatelt füüsilistelt ja juriidilistelt isikutelt ning jäätmete vedamise ainuõigus on perioodil</w:t>
      </w:r>
      <w:r w:rsidR="00213596">
        <w:rPr>
          <w:lang w:eastAsia="en-US"/>
        </w:rPr>
        <w:t xml:space="preserve"> </w:t>
      </w:r>
      <w:r w:rsidR="00213596" w:rsidRPr="00AE5ABA">
        <w:rPr>
          <w:lang w:eastAsia="en-US"/>
        </w:rPr>
        <w:t>01.01.2017 – 31.12.2022</w:t>
      </w:r>
      <w:r w:rsidR="00213596">
        <w:rPr>
          <w:lang w:eastAsia="en-US"/>
        </w:rPr>
        <w:t xml:space="preserve"> </w:t>
      </w:r>
      <w:r w:rsidR="00A35FC7">
        <w:rPr>
          <w:lang w:eastAsia="en-US"/>
        </w:rPr>
        <w:t>AS-l Ragn Sells.</w:t>
      </w:r>
      <w:r w:rsidR="00213596">
        <w:rPr>
          <w:lang w:eastAsia="en-US"/>
        </w:rPr>
        <w:t xml:space="preserve"> </w:t>
      </w:r>
    </w:p>
    <w:p w14:paraId="3B735FBC" w14:textId="77777777" w:rsidR="00FD7F1A" w:rsidRPr="004531B5" w:rsidRDefault="00FD7F1A" w:rsidP="00FD7F1A">
      <w:pPr>
        <w:rPr>
          <w:rFonts w:cs="Calibri"/>
        </w:rPr>
      </w:pPr>
      <w:r w:rsidRPr="004531B5">
        <w:rPr>
          <w:rFonts w:cs="Calibri"/>
        </w:rPr>
        <w:t xml:space="preserve">Erandkorras vabastatakse jäätmevaldaja korraldatud jäätmeveoga liitumisest jäätmeseaduses ja jäätmehoolduseeskirjas sätestatud tingimustel. Kui kohaliku omavalitsuse üksus on veendunud, et kinnistul ei elata või kinnistut ei kasutata, võib ta jäätmevaldaja erandkorras vabastada tema taotluse alusel teatud tähtajaks korraldatud jäätmeveoga liitumisest. </w:t>
      </w:r>
    </w:p>
    <w:p w14:paraId="2160281C" w14:textId="559B79B0" w:rsidR="008F3A76" w:rsidRDefault="00C4252E" w:rsidP="008F3A76">
      <w:pPr>
        <w:rPr>
          <w:rFonts w:cs="Calibri"/>
        </w:rPr>
      </w:pPr>
      <w:r w:rsidRPr="003D25A1">
        <w:rPr>
          <w:rFonts w:cs="Calibri"/>
        </w:rPr>
        <w:t>Kastre</w:t>
      </w:r>
      <w:r w:rsidR="00FD7F1A" w:rsidRPr="003D25A1">
        <w:rPr>
          <w:rFonts w:cs="Calibri"/>
        </w:rPr>
        <w:t xml:space="preserve"> valla jäätmevaldajate registri (2022. a </w:t>
      </w:r>
      <w:r w:rsidRPr="003D25A1">
        <w:rPr>
          <w:rFonts w:cs="Calibri"/>
        </w:rPr>
        <w:t>juuni</w:t>
      </w:r>
      <w:r w:rsidR="00FD7F1A" w:rsidRPr="003D25A1">
        <w:rPr>
          <w:rFonts w:cs="Calibri"/>
        </w:rPr>
        <w:t xml:space="preserve"> seisuga) alusel on korraldatud jäätmeveoga liitunud umbes </w:t>
      </w:r>
      <w:r w:rsidR="00A617DE" w:rsidRPr="003D25A1">
        <w:rPr>
          <w:rFonts w:cs="Calibri"/>
        </w:rPr>
        <w:t>1912</w:t>
      </w:r>
      <w:r w:rsidR="00FD7F1A" w:rsidRPr="003D25A1">
        <w:rPr>
          <w:rFonts w:cs="Calibri"/>
        </w:rPr>
        <w:t xml:space="preserve"> kinnistut, perioodiline</w:t>
      </w:r>
      <w:r w:rsidR="00B0623D" w:rsidRPr="003D25A1">
        <w:rPr>
          <w:rFonts w:cs="Calibri"/>
        </w:rPr>
        <w:t>/ajutine</w:t>
      </w:r>
      <w:r w:rsidR="00FD7F1A" w:rsidRPr="003D25A1">
        <w:rPr>
          <w:rFonts w:cs="Calibri"/>
        </w:rPr>
        <w:t xml:space="preserve"> vabastus on </w:t>
      </w:r>
      <w:r w:rsidR="00654B48" w:rsidRPr="003D25A1">
        <w:rPr>
          <w:rFonts w:cs="Calibri"/>
        </w:rPr>
        <w:t>59</w:t>
      </w:r>
      <w:r w:rsidR="00FD7F1A" w:rsidRPr="003D25A1">
        <w:rPr>
          <w:rFonts w:cs="Calibri"/>
        </w:rPr>
        <w:t xml:space="preserve">-l, ühiskasutus toimub </w:t>
      </w:r>
      <w:r w:rsidR="00A617DE" w:rsidRPr="003D25A1">
        <w:rPr>
          <w:rFonts w:cs="Calibri"/>
        </w:rPr>
        <w:t>45</w:t>
      </w:r>
      <w:r w:rsidR="00FD7F1A" w:rsidRPr="003D25A1">
        <w:rPr>
          <w:rFonts w:cs="Calibri"/>
        </w:rPr>
        <w:t xml:space="preserve">-l ja erandkorras vabastatud (min 11 kuud) on </w:t>
      </w:r>
      <w:r w:rsidR="002025B8" w:rsidRPr="003D25A1">
        <w:rPr>
          <w:rFonts w:cs="Calibri"/>
        </w:rPr>
        <w:t>22</w:t>
      </w:r>
      <w:r w:rsidR="00FD7F1A" w:rsidRPr="003D25A1">
        <w:rPr>
          <w:rFonts w:cs="Calibri"/>
        </w:rPr>
        <w:t xml:space="preserve"> kinnistut. </w:t>
      </w:r>
      <w:r w:rsidR="00B0623D" w:rsidRPr="003D25A1">
        <w:rPr>
          <w:rFonts w:cs="Calibri"/>
        </w:rPr>
        <w:t>Jäätmevaldajatest</w:t>
      </w:r>
      <w:r w:rsidR="006162BC" w:rsidRPr="003D25A1">
        <w:rPr>
          <w:rFonts w:cs="Calibri"/>
        </w:rPr>
        <w:t xml:space="preserve"> umbes </w:t>
      </w:r>
      <w:r w:rsidR="003D25A1" w:rsidRPr="003D25A1">
        <w:rPr>
          <w:rFonts w:cs="Calibri"/>
        </w:rPr>
        <w:t>96</w:t>
      </w:r>
      <w:r w:rsidR="005A3C95" w:rsidRPr="003D25A1">
        <w:rPr>
          <w:rFonts w:cs="Calibri"/>
        </w:rPr>
        <w:t xml:space="preserve"> </w:t>
      </w:r>
      <w:r w:rsidR="00546F8B" w:rsidRPr="003D25A1">
        <w:rPr>
          <w:rFonts w:cs="Calibri"/>
        </w:rPr>
        <w:t>%</w:t>
      </w:r>
      <w:r w:rsidR="003D25A1" w:rsidRPr="003D25A1">
        <w:rPr>
          <w:rFonts w:cs="Calibri"/>
        </w:rPr>
        <w:t>-l</w:t>
      </w:r>
      <w:r w:rsidR="006162BC" w:rsidRPr="003D25A1">
        <w:rPr>
          <w:rFonts w:cs="Calibri"/>
        </w:rPr>
        <w:t xml:space="preserve"> </w:t>
      </w:r>
      <w:r w:rsidR="004801BE" w:rsidRPr="003D25A1">
        <w:rPr>
          <w:rFonts w:cs="Calibri"/>
        </w:rPr>
        <w:t>toimub regulaarne vedu.</w:t>
      </w:r>
      <w:r w:rsidR="008F3A76">
        <w:rPr>
          <w:rFonts w:cs="Calibri"/>
        </w:rPr>
        <w:br w:type="page"/>
      </w:r>
    </w:p>
    <w:p w14:paraId="79A2570E" w14:textId="1DC0AFFC" w:rsidR="00852A32" w:rsidRDefault="008F3A76" w:rsidP="008F3A76">
      <w:pPr>
        <w:pStyle w:val="Pealkiri1"/>
      </w:pPr>
      <w:bookmarkStart w:id="114" w:name="_Toc112759322"/>
      <w:r>
        <w:lastRenderedPageBreak/>
        <w:t>Eelneva jäätmekava eesmärkide täitmise analüüs</w:t>
      </w:r>
      <w:bookmarkEnd w:id="114"/>
    </w:p>
    <w:p w14:paraId="042C121E" w14:textId="4A43C4FE" w:rsidR="008F3A76" w:rsidRDefault="005A3C95" w:rsidP="008F3A76">
      <w:r>
        <w:t>Kastre</w:t>
      </w:r>
      <w:r w:rsidR="008F3A76">
        <w:t xml:space="preserve"> vallas kehtis varasemalt </w:t>
      </w:r>
      <w:r>
        <w:t>Kastre valla jäätmekava aastateks 2018-2022</w:t>
      </w:r>
      <w:r w:rsidR="00405AB0">
        <w:t>. Jäätmekava eesmärkide täitmise ülevaade on esitatud järgnevas tabelis.</w:t>
      </w:r>
    </w:p>
    <w:p w14:paraId="026BBC5F" w14:textId="1AD3B84F" w:rsidR="00B47F9E" w:rsidRDefault="00B47F9E" w:rsidP="00B47F9E">
      <w:pPr>
        <w:pStyle w:val="Pealdis"/>
        <w:keepNext/>
      </w:pPr>
      <w:r>
        <w:t xml:space="preserve">Tabel </w:t>
      </w:r>
      <w:fldSimple w:instr=" SEQ Tabel \* ARABIC ">
        <w:r w:rsidR="00AC5754">
          <w:rPr>
            <w:noProof/>
          </w:rPr>
          <w:t>18</w:t>
        </w:r>
      </w:fldSimple>
      <w:r>
        <w:t>. Eelmise perioodi jäätmekava eesmärkide täitmine.</w:t>
      </w:r>
    </w:p>
    <w:tbl>
      <w:tblPr>
        <w:tblStyle w:val="Ruuttabel4rhk1"/>
        <w:tblW w:w="9351" w:type="dxa"/>
        <w:tblLayout w:type="fixed"/>
        <w:tblLook w:val="04A0" w:firstRow="1" w:lastRow="0" w:firstColumn="1" w:lastColumn="0" w:noHBand="0" w:noVBand="1"/>
      </w:tblPr>
      <w:tblGrid>
        <w:gridCol w:w="704"/>
        <w:gridCol w:w="4536"/>
        <w:gridCol w:w="4111"/>
      </w:tblGrid>
      <w:tr w:rsidR="00482EE4" w14:paraId="65E72D0B" w14:textId="77777777" w:rsidTr="00CC7BC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40" w:type="dxa"/>
            <w:gridSpan w:val="2"/>
          </w:tcPr>
          <w:p w14:paraId="598B6942" w14:textId="72CF4BE3" w:rsidR="00482EE4" w:rsidRPr="00371DE3" w:rsidRDefault="00482EE4" w:rsidP="00B60325">
            <w:pPr>
              <w:widowControl w:val="0"/>
              <w:spacing w:before="0"/>
              <w:jc w:val="left"/>
              <w:rPr>
                <w:b w:val="0"/>
                <w:bCs w:val="0"/>
                <w:sz w:val="20"/>
                <w:szCs w:val="20"/>
              </w:rPr>
            </w:pPr>
            <w:r w:rsidRPr="00371DE3">
              <w:rPr>
                <w:sz w:val="20"/>
                <w:szCs w:val="20"/>
              </w:rPr>
              <w:t xml:space="preserve">         </w:t>
            </w:r>
            <w:r w:rsidR="00371DE3">
              <w:rPr>
                <w:sz w:val="20"/>
                <w:szCs w:val="20"/>
              </w:rPr>
              <w:t xml:space="preserve">   </w:t>
            </w:r>
            <w:r w:rsidR="005050EF">
              <w:rPr>
                <w:sz w:val="20"/>
                <w:szCs w:val="20"/>
              </w:rPr>
              <w:t xml:space="preserve">  </w:t>
            </w:r>
            <w:r w:rsidRPr="00371DE3">
              <w:rPr>
                <w:sz w:val="20"/>
                <w:szCs w:val="20"/>
              </w:rPr>
              <w:t xml:space="preserve"> Tegevus</w:t>
            </w:r>
          </w:p>
        </w:tc>
        <w:tc>
          <w:tcPr>
            <w:tcW w:w="4111" w:type="dxa"/>
          </w:tcPr>
          <w:p w14:paraId="5451EC68" w14:textId="77777777" w:rsidR="00482EE4" w:rsidRPr="00371DE3" w:rsidRDefault="00482EE4" w:rsidP="00B60325">
            <w:pPr>
              <w:widowControl w:val="0"/>
              <w:spacing w:before="0"/>
              <w:jc w:val="left"/>
              <w:cnfStyle w:val="100000000000" w:firstRow="1" w:lastRow="0" w:firstColumn="0" w:lastColumn="0" w:oddVBand="0" w:evenVBand="0" w:oddHBand="0" w:evenHBand="0" w:firstRowFirstColumn="0" w:firstRowLastColumn="0" w:lastRowFirstColumn="0" w:lastRowLastColumn="0"/>
              <w:rPr>
                <w:b w:val="0"/>
                <w:bCs w:val="0"/>
                <w:sz w:val="20"/>
                <w:szCs w:val="20"/>
              </w:rPr>
            </w:pPr>
            <w:r w:rsidRPr="00371DE3">
              <w:rPr>
                <w:sz w:val="20"/>
                <w:szCs w:val="20"/>
              </w:rPr>
              <w:t>Elluviimine</w:t>
            </w:r>
          </w:p>
        </w:tc>
      </w:tr>
      <w:tr w:rsidR="00B9168B" w14:paraId="5D11126D" w14:textId="77777777" w:rsidTr="00CC7BC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351" w:type="dxa"/>
            <w:gridSpan w:val="3"/>
          </w:tcPr>
          <w:p w14:paraId="7DEBE084" w14:textId="509FD918" w:rsidR="00B9168B" w:rsidRPr="00B9168B" w:rsidRDefault="005050EF" w:rsidP="00B9168B">
            <w:pPr>
              <w:widowControl w:val="0"/>
              <w:rPr>
                <w:sz w:val="20"/>
                <w:szCs w:val="20"/>
              </w:rPr>
            </w:pPr>
            <w:r w:rsidRPr="005050EF">
              <w:rPr>
                <w:sz w:val="20"/>
                <w:szCs w:val="20"/>
              </w:rPr>
              <w:t>Meede 1. Jäätmetekke vältimise edendamine ja jäätmete ohtlikkuse vähendamine</w:t>
            </w:r>
          </w:p>
        </w:tc>
      </w:tr>
      <w:tr w:rsidR="00C36DEE" w14:paraId="15B48E8A" w14:textId="77777777" w:rsidTr="00CC7BC0">
        <w:trPr>
          <w:trHeight w:val="284"/>
        </w:trPr>
        <w:tc>
          <w:tcPr>
            <w:cnfStyle w:val="001000000000" w:firstRow="0" w:lastRow="0" w:firstColumn="1" w:lastColumn="0" w:oddVBand="0" w:evenVBand="0" w:oddHBand="0" w:evenHBand="0" w:firstRowFirstColumn="0" w:firstRowLastColumn="0" w:lastRowFirstColumn="0" w:lastRowLastColumn="0"/>
            <w:tcW w:w="704" w:type="dxa"/>
          </w:tcPr>
          <w:p w14:paraId="72FCBDC8" w14:textId="17BE3622" w:rsidR="00C36DEE" w:rsidRPr="00D74696" w:rsidRDefault="00C36DEE" w:rsidP="00B60325">
            <w:pPr>
              <w:widowControl w:val="0"/>
              <w:spacing w:before="0"/>
              <w:jc w:val="left"/>
              <w:rPr>
                <w:color w:val="000000"/>
                <w:sz w:val="20"/>
                <w:szCs w:val="20"/>
              </w:rPr>
            </w:pPr>
            <w:r w:rsidRPr="00D74696">
              <w:rPr>
                <w:color w:val="000000"/>
                <w:sz w:val="20"/>
                <w:szCs w:val="20"/>
              </w:rPr>
              <w:t>1.1</w:t>
            </w:r>
          </w:p>
        </w:tc>
        <w:tc>
          <w:tcPr>
            <w:tcW w:w="8647" w:type="dxa"/>
            <w:gridSpan w:val="2"/>
          </w:tcPr>
          <w:p w14:paraId="5C96868C" w14:textId="38BA25CC" w:rsidR="00C36DEE" w:rsidRPr="00D74696" w:rsidRDefault="00C36DEE" w:rsidP="00B60325">
            <w:pPr>
              <w:widowControl w:val="0"/>
              <w:spacing w:before="0"/>
              <w:cnfStyle w:val="000000000000" w:firstRow="0" w:lastRow="0" w:firstColumn="0" w:lastColumn="0" w:oddVBand="0" w:evenVBand="0" w:oddHBand="0" w:evenHBand="0" w:firstRowFirstColumn="0" w:firstRowLastColumn="0" w:lastRowFirstColumn="0" w:lastRowLastColumn="0"/>
              <w:rPr>
                <w:b/>
                <w:bCs/>
                <w:color w:val="000000"/>
                <w:sz w:val="20"/>
                <w:szCs w:val="20"/>
              </w:rPr>
            </w:pPr>
            <w:r w:rsidRPr="00D74696">
              <w:rPr>
                <w:b/>
                <w:bCs/>
                <w:color w:val="000000"/>
                <w:sz w:val="20"/>
                <w:szCs w:val="20"/>
              </w:rPr>
              <w:t xml:space="preserve">Jäätmetekke vältimise edendamine ja korduskasutusse suunamine </w:t>
            </w:r>
          </w:p>
        </w:tc>
      </w:tr>
      <w:tr w:rsidR="00482EE4" w14:paraId="7D3BB402" w14:textId="77777777" w:rsidTr="00CC7BC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4" w:type="dxa"/>
          </w:tcPr>
          <w:p w14:paraId="4ACD0A44" w14:textId="31E2C939" w:rsidR="00482EE4" w:rsidRDefault="005050EF" w:rsidP="00B60325">
            <w:pPr>
              <w:widowControl w:val="0"/>
              <w:spacing w:before="0"/>
              <w:jc w:val="left"/>
              <w:rPr>
                <w:b w:val="0"/>
                <w:bCs w:val="0"/>
                <w:color w:val="000000"/>
                <w:sz w:val="20"/>
                <w:szCs w:val="20"/>
              </w:rPr>
            </w:pPr>
            <w:r>
              <w:rPr>
                <w:b w:val="0"/>
                <w:bCs w:val="0"/>
                <w:color w:val="000000"/>
                <w:sz w:val="20"/>
                <w:szCs w:val="20"/>
              </w:rPr>
              <w:t>1.1.1</w:t>
            </w:r>
          </w:p>
        </w:tc>
        <w:tc>
          <w:tcPr>
            <w:tcW w:w="4536" w:type="dxa"/>
          </w:tcPr>
          <w:p w14:paraId="370FAD24" w14:textId="3497F053" w:rsidR="00482EE4" w:rsidRDefault="005209B4" w:rsidP="00B271CA">
            <w:pPr>
              <w:widowControl w:val="0"/>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5209B4">
              <w:rPr>
                <w:color w:val="000000"/>
                <w:sz w:val="20"/>
                <w:szCs w:val="20"/>
              </w:rPr>
              <w:t>Teavitamine KOV</w:t>
            </w:r>
            <w:r>
              <w:rPr>
                <w:color w:val="000000"/>
                <w:sz w:val="20"/>
                <w:szCs w:val="20"/>
              </w:rPr>
              <w:t xml:space="preserve"> </w:t>
            </w:r>
            <w:r w:rsidRPr="005209B4">
              <w:rPr>
                <w:color w:val="000000"/>
                <w:sz w:val="20"/>
                <w:szCs w:val="20"/>
              </w:rPr>
              <w:t>kodulehel kasutatud</w:t>
            </w:r>
            <w:r w:rsidR="00CF7FED">
              <w:rPr>
                <w:color w:val="000000"/>
                <w:sz w:val="20"/>
                <w:szCs w:val="20"/>
              </w:rPr>
              <w:t xml:space="preserve"> t</w:t>
            </w:r>
            <w:r w:rsidRPr="005209B4">
              <w:rPr>
                <w:color w:val="000000"/>
                <w:sz w:val="20"/>
                <w:szCs w:val="20"/>
              </w:rPr>
              <w:t>ekstiilijäätmete</w:t>
            </w:r>
            <w:r>
              <w:rPr>
                <w:color w:val="000000"/>
                <w:sz w:val="20"/>
                <w:szCs w:val="20"/>
              </w:rPr>
              <w:t xml:space="preserve"> </w:t>
            </w:r>
            <w:r w:rsidRPr="005209B4">
              <w:rPr>
                <w:color w:val="000000"/>
                <w:sz w:val="20"/>
                <w:szCs w:val="20"/>
              </w:rPr>
              <w:t>(rõivad, jalatsid,</w:t>
            </w:r>
            <w:r>
              <w:rPr>
                <w:color w:val="000000"/>
                <w:sz w:val="20"/>
                <w:szCs w:val="20"/>
              </w:rPr>
              <w:t xml:space="preserve"> </w:t>
            </w:r>
            <w:r w:rsidRPr="005209B4">
              <w:rPr>
                <w:color w:val="000000"/>
                <w:sz w:val="20"/>
                <w:szCs w:val="20"/>
              </w:rPr>
              <w:t>kangad, mängu</w:t>
            </w:r>
            <w:r w:rsidR="000A2F63">
              <w:rPr>
                <w:color w:val="000000"/>
                <w:sz w:val="20"/>
                <w:szCs w:val="20"/>
              </w:rPr>
              <w:t>-</w:t>
            </w:r>
            <w:r w:rsidRPr="005209B4">
              <w:rPr>
                <w:color w:val="000000"/>
                <w:sz w:val="20"/>
                <w:szCs w:val="20"/>
              </w:rPr>
              <w:t>asjad</w:t>
            </w:r>
            <w:r>
              <w:rPr>
                <w:color w:val="000000"/>
                <w:sz w:val="20"/>
                <w:szCs w:val="20"/>
              </w:rPr>
              <w:t xml:space="preserve"> </w:t>
            </w:r>
            <w:r w:rsidRPr="005209B4">
              <w:rPr>
                <w:color w:val="000000"/>
                <w:sz w:val="20"/>
                <w:szCs w:val="20"/>
              </w:rPr>
              <w:t>jms) ära viimise</w:t>
            </w:r>
            <w:r>
              <w:rPr>
                <w:color w:val="000000"/>
                <w:sz w:val="20"/>
                <w:szCs w:val="20"/>
              </w:rPr>
              <w:t xml:space="preserve"> </w:t>
            </w:r>
            <w:r w:rsidRPr="005209B4">
              <w:rPr>
                <w:color w:val="000000"/>
                <w:sz w:val="20"/>
                <w:szCs w:val="20"/>
              </w:rPr>
              <w:t>võimalustest Tartu</w:t>
            </w:r>
            <w:r>
              <w:rPr>
                <w:color w:val="000000"/>
                <w:sz w:val="20"/>
                <w:szCs w:val="20"/>
              </w:rPr>
              <w:t xml:space="preserve"> </w:t>
            </w:r>
            <w:r w:rsidRPr="005209B4">
              <w:rPr>
                <w:color w:val="000000"/>
                <w:sz w:val="20"/>
                <w:szCs w:val="20"/>
              </w:rPr>
              <w:t>linnas asuvatesse</w:t>
            </w:r>
            <w:r>
              <w:rPr>
                <w:color w:val="000000"/>
                <w:sz w:val="20"/>
                <w:szCs w:val="20"/>
              </w:rPr>
              <w:t xml:space="preserve"> </w:t>
            </w:r>
            <w:r w:rsidRPr="005209B4">
              <w:rPr>
                <w:color w:val="000000"/>
                <w:sz w:val="20"/>
                <w:szCs w:val="20"/>
              </w:rPr>
              <w:t>riidekonteineritesse</w:t>
            </w:r>
            <w:r w:rsidR="0076775C">
              <w:rPr>
                <w:color w:val="000000"/>
                <w:sz w:val="20"/>
                <w:szCs w:val="20"/>
              </w:rPr>
              <w:t>.</w:t>
            </w:r>
          </w:p>
        </w:tc>
        <w:tc>
          <w:tcPr>
            <w:tcW w:w="4111" w:type="dxa"/>
          </w:tcPr>
          <w:p w14:paraId="0FF73F48" w14:textId="77777777" w:rsidR="0074716B" w:rsidRPr="00EF0A60" w:rsidRDefault="003007A7" w:rsidP="00B60325">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sidRPr="00EF0A60">
              <w:rPr>
                <w:sz w:val="20"/>
                <w:szCs w:val="20"/>
              </w:rPr>
              <w:t>Info on kättesaadav Kastre valla koduleheküljel jäätmejaama rubriigis.</w:t>
            </w:r>
          </w:p>
          <w:p w14:paraId="04B66351" w14:textId="77777777" w:rsidR="00EF0A60" w:rsidRDefault="00EF0A60"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p>
          <w:p w14:paraId="086DF424" w14:textId="27837885" w:rsidR="00EF0A60" w:rsidRPr="0074716B" w:rsidRDefault="00EF0A60"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Eesmärk on täidetud.</w:t>
            </w:r>
          </w:p>
        </w:tc>
      </w:tr>
      <w:tr w:rsidR="00D74696" w14:paraId="13626B06" w14:textId="77777777" w:rsidTr="00CC7BC0">
        <w:trPr>
          <w:trHeight w:val="284"/>
        </w:trPr>
        <w:tc>
          <w:tcPr>
            <w:cnfStyle w:val="001000000000" w:firstRow="0" w:lastRow="0" w:firstColumn="1" w:lastColumn="0" w:oddVBand="0" w:evenVBand="0" w:oddHBand="0" w:evenHBand="0" w:firstRowFirstColumn="0" w:firstRowLastColumn="0" w:lastRowFirstColumn="0" w:lastRowLastColumn="0"/>
            <w:tcW w:w="704" w:type="dxa"/>
          </w:tcPr>
          <w:p w14:paraId="7675B3FF" w14:textId="55E06E99" w:rsidR="00D74696" w:rsidRPr="007010B5" w:rsidRDefault="00D74696" w:rsidP="00B60325">
            <w:pPr>
              <w:widowControl w:val="0"/>
              <w:spacing w:before="0"/>
              <w:jc w:val="left"/>
              <w:rPr>
                <w:color w:val="000000"/>
                <w:sz w:val="20"/>
                <w:szCs w:val="20"/>
              </w:rPr>
            </w:pPr>
            <w:r w:rsidRPr="007010B5">
              <w:rPr>
                <w:color w:val="000000"/>
                <w:sz w:val="20"/>
                <w:szCs w:val="20"/>
              </w:rPr>
              <w:t>1.2</w:t>
            </w:r>
          </w:p>
        </w:tc>
        <w:tc>
          <w:tcPr>
            <w:tcW w:w="8647" w:type="dxa"/>
            <w:gridSpan w:val="2"/>
          </w:tcPr>
          <w:p w14:paraId="1C19586F" w14:textId="23ABCAF8" w:rsidR="00D74696" w:rsidRPr="0012669A" w:rsidRDefault="0012325A" w:rsidP="00B271CA">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r w:rsidRPr="0012325A">
              <w:rPr>
                <w:b/>
                <w:bCs/>
                <w:sz w:val="20"/>
                <w:szCs w:val="20"/>
              </w:rPr>
              <w:t>Elanikkonna ja ettevõtete jätkuv teadlikkuse tõstmine</w:t>
            </w:r>
            <w:r>
              <w:rPr>
                <w:b/>
                <w:bCs/>
                <w:sz w:val="20"/>
                <w:szCs w:val="20"/>
              </w:rPr>
              <w:t xml:space="preserve"> </w:t>
            </w:r>
            <w:r w:rsidRPr="0012325A">
              <w:rPr>
                <w:b/>
                <w:bCs/>
                <w:sz w:val="20"/>
                <w:szCs w:val="20"/>
              </w:rPr>
              <w:t>jäätmetekke vähendamise ja korduvkasutuse võimaluste</w:t>
            </w:r>
            <w:r>
              <w:rPr>
                <w:b/>
                <w:bCs/>
                <w:sz w:val="20"/>
                <w:szCs w:val="20"/>
              </w:rPr>
              <w:t xml:space="preserve"> </w:t>
            </w:r>
            <w:r w:rsidRPr="0012325A">
              <w:rPr>
                <w:b/>
                <w:bCs/>
                <w:sz w:val="20"/>
                <w:szCs w:val="20"/>
              </w:rPr>
              <w:t>kohta</w:t>
            </w:r>
          </w:p>
        </w:tc>
      </w:tr>
      <w:tr w:rsidR="00D74696" w14:paraId="4C6970BD" w14:textId="77777777" w:rsidTr="00CC7BC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4" w:type="dxa"/>
          </w:tcPr>
          <w:p w14:paraId="7B01EE84" w14:textId="2FADD016" w:rsidR="00D74696" w:rsidRDefault="0012325A" w:rsidP="00B60325">
            <w:pPr>
              <w:widowControl w:val="0"/>
              <w:spacing w:before="0"/>
              <w:jc w:val="left"/>
              <w:rPr>
                <w:b w:val="0"/>
                <w:bCs w:val="0"/>
                <w:color w:val="000000"/>
                <w:sz w:val="20"/>
                <w:szCs w:val="20"/>
              </w:rPr>
            </w:pPr>
            <w:r>
              <w:rPr>
                <w:b w:val="0"/>
                <w:bCs w:val="0"/>
                <w:color w:val="000000"/>
                <w:sz w:val="20"/>
                <w:szCs w:val="20"/>
              </w:rPr>
              <w:t>1.2.1</w:t>
            </w:r>
          </w:p>
        </w:tc>
        <w:tc>
          <w:tcPr>
            <w:tcW w:w="4536" w:type="dxa"/>
          </w:tcPr>
          <w:p w14:paraId="1428316C" w14:textId="43EB7DAA" w:rsidR="00D74696" w:rsidRDefault="004964D6" w:rsidP="00B271CA">
            <w:pPr>
              <w:widowControl w:val="0"/>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4964D6">
              <w:rPr>
                <w:color w:val="000000"/>
                <w:sz w:val="20"/>
                <w:szCs w:val="20"/>
              </w:rPr>
              <w:t>Korraldada ja läbi viia</w:t>
            </w:r>
            <w:r>
              <w:rPr>
                <w:color w:val="000000"/>
                <w:sz w:val="20"/>
                <w:szCs w:val="20"/>
              </w:rPr>
              <w:t xml:space="preserve"> </w:t>
            </w:r>
            <w:r w:rsidRPr="004964D6">
              <w:rPr>
                <w:color w:val="000000"/>
                <w:sz w:val="20"/>
                <w:szCs w:val="20"/>
              </w:rPr>
              <w:t>keskkonnateadlikkuse</w:t>
            </w:r>
            <w:r>
              <w:rPr>
                <w:color w:val="000000"/>
                <w:sz w:val="20"/>
                <w:szCs w:val="20"/>
              </w:rPr>
              <w:t xml:space="preserve"> </w:t>
            </w:r>
            <w:r w:rsidRPr="004964D6">
              <w:rPr>
                <w:color w:val="000000"/>
                <w:sz w:val="20"/>
                <w:szCs w:val="20"/>
              </w:rPr>
              <w:t>projekte ja</w:t>
            </w:r>
            <w:r>
              <w:rPr>
                <w:color w:val="000000"/>
                <w:sz w:val="20"/>
                <w:szCs w:val="20"/>
              </w:rPr>
              <w:t xml:space="preserve"> </w:t>
            </w:r>
            <w:r w:rsidRPr="004964D6">
              <w:rPr>
                <w:color w:val="000000"/>
                <w:sz w:val="20"/>
                <w:szCs w:val="20"/>
              </w:rPr>
              <w:t>kampaaniaid</w:t>
            </w:r>
            <w:r>
              <w:rPr>
                <w:color w:val="000000"/>
                <w:sz w:val="20"/>
                <w:szCs w:val="20"/>
              </w:rPr>
              <w:t xml:space="preserve"> </w:t>
            </w:r>
            <w:r w:rsidRPr="004964D6">
              <w:rPr>
                <w:color w:val="000000"/>
                <w:sz w:val="20"/>
                <w:szCs w:val="20"/>
              </w:rPr>
              <w:t>(koolides,</w:t>
            </w:r>
            <w:r>
              <w:rPr>
                <w:color w:val="000000"/>
                <w:sz w:val="20"/>
                <w:szCs w:val="20"/>
              </w:rPr>
              <w:t xml:space="preserve"> </w:t>
            </w:r>
            <w:r w:rsidRPr="004964D6">
              <w:rPr>
                <w:color w:val="000000"/>
                <w:sz w:val="20"/>
                <w:szCs w:val="20"/>
              </w:rPr>
              <w:t>lasteaedades,</w:t>
            </w:r>
            <w:r>
              <w:rPr>
                <w:color w:val="000000"/>
                <w:sz w:val="20"/>
                <w:szCs w:val="20"/>
              </w:rPr>
              <w:t xml:space="preserve"> </w:t>
            </w:r>
            <w:r w:rsidRPr="004964D6">
              <w:rPr>
                <w:color w:val="000000"/>
                <w:sz w:val="20"/>
                <w:szCs w:val="20"/>
              </w:rPr>
              <w:t>hoolde</w:t>
            </w:r>
            <w:r w:rsidR="000A2F63">
              <w:rPr>
                <w:color w:val="000000"/>
                <w:sz w:val="20"/>
                <w:szCs w:val="20"/>
              </w:rPr>
              <w:t>-</w:t>
            </w:r>
            <w:r w:rsidRPr="004964D6">
              <w:rPr>
                <w:color w:val="000000"/>
                <w:sz w:val="20"/>
                <w:szCs w:val="20"/>
              </w:rPr>
              <w:t>keskustes jne).</w:t>
            </w:r>
          </w:p>
        </w:tc>
        <w:tc>
          <w:tcPr>
            <w:tcW w:w="4111" w:type="dxa"/>
          </w:tcPr>
          <w:p w14:paraId="7C1F1F38" w14:textId="658573FE" w:rsidR="00D74696" w:rsidRPr="00B96D2F" w:rsidRDefault="0009544C" w:rsidP="00B60325">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sidRPr="00B96D2F">
              <w:rPr>
                <w:sz w:val="20"/>
                <w:szCs w:val="20"/>
              </w:rPr>
              <w:t>Sillaotsa kool ning Roiu ja Haaslava lasteaiad on liitunud Rohelise kooli programmiga</w:t>
            </w:r>
            <w:r w:rsidR="006F5149" w:rsidRPr="00B96D2F">
              <w:rPr>
                <w:sz w:val="20"/>
                <w:szCs w:val="20"/>
              </w:rPr>
              <w:t>. Lisaks korraldatakse lastele külastuspäevi vallamajas, kus lastele jagatakse kaasa jäätmete liigiti kogumise juhendeid.</w:t>
            </w:r>
            <w:r w:rsidR="00B96D2F" w:rsidRPr="00B96D2F">
              <w:rPr>
                <w:sz w:val="20"/>
                <w:szCs w:val="20"/>
              </w:rPr>
              <w:t xml:space="preserve"> Lasteaedadesse on vallavalitsuse poolt organiseeritud jäätme</w:t>
            </w:r>
            <w:r w:rsidR="0054320D">
              <w:rPr>
                <w:sz w:val="20"/>
                <w:szCs w:val="20"/>
              </w:rPr>
              <w:t>-</w:t>
            </w:r>
            <w:r w:rsidR="00B96D2F" w:rsidRPr="00B96D2F">
              <w:rPr>
                <w:sz w:val="20"/>
                <w:szCs w:val="20"/>
              </w:rPr>
              <w:t>teemalisi plakateid.</w:t>
            </w:r>
          </w:p>
          <w:p w14:paraId="2FBDC443" w14:textId="77777777" w:rsidR="00B96D2F" w:rsidRDefault="00B96D2F"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p>
          <w:p w14:paraId="64FCAC43" w14:textId="06FF7303" w:rsidR="00B96D2F" w:rsidRPr="0012669A" w:rsidRDefault="00B96D2F"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Eesmärk on täidetud.</w:t>
            </w:r>
          </w:p>
        </w:tc>
      </w:tr>
      <w:tr w:rsidR="00D74696" w14:paraId="57CAA212" w14:textId="77777777" w:rsidTr="00CC7BC0">
        <w:trPr>
          <w:trHeight w:val="284"/>
        </w:trPr>
        <w:tc>
          <w:tcPr>
            <w:cnfStyle w:val="001000000000" w:firstRow="0" w:lastRow="0" w:firstColumn="1" w:lastColumn="0" w:oddVBand="0" w:evenVBand="0" w:oddHBand="0" w:evenHBand="0" w:firstRowFirstColumn="0" w:firstRowLastColumn="0" w:lastRowFirstColumn="0" w:lastRowLastColumn="0"/>
            <w:tcW w:w="704" w:type="dxa"/>
          </w:tcPr>
          <w:p w14:paraId="6F029B93" w14:textId="743FD8CF" w:rsidR="00D74696" w:rsidRDefault="0012325A" w:rsidP="00B60325">
            <w:pPr>
              <w:widowControl w:val="0"/>
              <w:spacing w:before="0"/>
              <w:jc w:val="left"/>
              <w:rPr>
                <w:b w:val="0"/>
                <w:bCs w:val="0"/>
                <w:color w:val="000000"/>
                <w:sz w:val="20"/>
                <w:szCs w:val="20"/>
              </w:rPr>
            </w:pPr>
            <w:r>
              <w:rPr>
                <w:b w:val="0"/>
                <w:bCs w:val="0"/>
                <w:color w:val="000000"/>
                <w:sz w:val="20"/>
                <w:szCs w:val="20"/>
              </w:rPr>
              <w:t>1.2.2</w:t>
            </w:r>
          </w:p>
        </w:tc>
        <w:tc>
          <w:tcPr>
            <w:tcW w:w="4536" w:type="dxa"/>
          </w:tcPr>
          <w:p w14:paraId="5217381C" w14:textId="449FE3DC" w:rsidR="00D74696" w:rsidRDefault="004964D6" w:rsidP="00B271CA">
            <w:pPr>
              <w:widowControl w:val="0"/>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4964D6">
              <w:rPr>
                <w:color w:val="000000"/>
                <w:sz w:val="20"/>
                <w:szCs w:val="20"/>
              </w:rPr>
              <w:t>Korraldada</w:t>
            </w:r>
            <w:r>
              <w:rPr>
                <w:color w:val="000000"/>
                <w:sz w:val="20"/>
                <w:szCs w:val="20"/>
              </w:rPr>
              <w:t xml:space="preserve"> </w:t>
            </w:r>
            <w:r w:rsidRPr="004964D6">
              <w:rPr>
                <w:color w:val="000000"/>
                <w:sz w:val="20"/>
                <w:szCs w:val="20"/>
              </w:rPr>
              <w:t>ettevõtjatele/täiskasvanute</w:t>
            </w:r>
            <w:r w:rsidR="00791B97">
              <w:rPr>
                <w:color w:val="000000"/>
                <w:sz w:val="20"/>
                <w:szCs w:val="20"/>
              </w:rPr>
              <w:t>le</w:t>
            </w:r>
            <w:r>
              <w:rPr>
                <w:color w:val="000000"/>
                <w:sz w:val="20"/>
                <w:szCs w:val="20"/>
              </w:rPr>
              <w:t xml:space="preserve"> </w:t>
            </w:r>
            <w:r w:rsidRPr="004964D6">
              <w:rPr>
                <w:color w:val="000000"/>
                <w:sz w:val="20"/>
                <w:szCs w:val="20"/>
              </w:rPr>
              <w:t>keskkonna</w:t>
            </w:r>
            <w:r w:rsidR="00AA759A">
              <w:rPr>
                <w:color w:val="000000"/>
                <w:sz w:val="20"/>
                <w:szCs w:val="20"/>
              </w:rPr>
              <w:t>-</w:t>
            </w:r>
            <w:r w:rsidRPr="004964D6">
              <w:rPr>
                <w:color w:val="000000"/>
                <w:sz w:val="20"/>
                <w:szCs w:val="20"/>
              </w:rPr>
              <w:t>alased</w:t>
            </w:r>
            <w:r>
              <w:rPr>
                <w:color w:val="000000"/>
                <w:sz w:val="20"/>
                <w:szCs w:val="20"/>
              </w:rPr>
              <w:t xml:space="preserve"> </w:t>
            </w:r>
            <w:r w:rsidRPr="004964D6">
              <w:rPr>
                <w:color w:val="000000"/>
                <w:sz w:val="20"/>
                <w:szCs w:val="20"/>
              </w:rPr>
              <w:t>teavitusi, nõustamist</w:t>
            </w:r>
            <w:r>
              <w:rPr>
                <w:color w:val="000000"/>
                <w:sz w:val="20"/>
                <w:szCs w:val="20"/>
              </w:rPr>
              <w:t xml:space="preserve"> </w:t>
            </w:r>
            <w:r w:rsidRPr="004964D6">
              <w:rPr>
                <w:color w:val="000000"/>
                <w:sz w:val="20"/>
                <w:szCs w:val="20"/>
              </w:rPr>
              <w:t>ja koolitusi</w:t>
            </w:r>
            <w:r w:rsidR="00791B97">
              <w:rPr>
                <w:color w:val="000000"/>
                <w:sz w:val="20"/>
                <w:szCs w:val="20"/>
              </w:rPr>
              <w:t>.</w:t>
            </w:r>
          </w:p>
        </w:tc>
        <w:tc>
          <w:tcPr>
            <w:tcW w:w="4111" w:type="dxa"/>
          </w:tcPr>
          <w:p w14:paraId="3D929847" w14:textId="772785DD" w:rsidR="00D74696" w:rsidRPr="004842B8" w:rsidRDefault="00791B97" w:rsidP="00B60325">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r w:rsidRPr="004842B8">
              <w:rPr>
                <w:sz w:val="20"/>
                <w:szCs w:val="20"/>
              </w:rPr>
              <w:t>Ettevõtetele otseselt teavitust</w:t>
            </w:r>
            <w:r w:rsidR="004842B8">
              <w:rPr>
                <w:sz w:val="20"/>
                <w:szCs w:val="20"/>
              </w:rPr>
              <w:t xml:space="preserve">, </w:t>
            </w:r>
            <w:r w:rsidRPr="004842B8">
              <w:rPr>
                <w:sz w:val="20"/>
                <w:szCs w:val="20"/>
              </w:rPr>
              <w:t>nõustamist</w:t>
            </w:r>
            <w:r w:rsidR="004842B8">
              <w:rPr>
                <w:sz w:val="20"/>
                <w:szCs w:val="20"/>
              </w:rPr>
              <w:t xml:space="preserve">, </w:t>
            </w:r>
            <w:r w:rsidRPr="004842B8">
              <w:rPr>
                <w:sz w:val="20"/>
                <w:szCs w:val="20"/>
              </w:rPr>
              <w:t>koolitusi korraldatud ei ole.</w:t>
            </w:r>
          </w:p>
          <w:p w14:paraId="7B1AE470" w14:textId="68745F05" w:rsidR="0090493D" w:rsidRPr="004842B8" w:rsidRDefault="0090493D" w:rsidP="00B60325">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r w:rsidRPr="004842B8">
              <w:rPr>
                <w:sz w:val="20"/>
                <w:szCs w:val="20"/>
              </w:rPr>
              <w:t>Elanike teavitamine käib läbi erinevate infokanalite (veebileht, ajaleht, sotsiaalmeedia jms). Teavitust on tehtud näiteks</w:t>
            </w:r>
            <w:r w:rsidR="009736DE" w:rsidRPr="004842B8">
              <w:rPr>
                <w:sz w:val="20"/>
                <w:szCs w:val="20"/>
              </w:rPr>
              <w:t xml:space="preserve"> romu</w:t>
            </w:r>
            <w:r w:rsidR="00054352">
              <w:rPr>
                <w:sz w:val="20"/>
                <w:szCs w:val="20"/>
              </w:rPr>
              <w:t>-</w:t>
            </w:r>
            <w:r w:rsidR="009736DE" w:rsidRPr="004842B8">
              <w:rPr>
                <w:sz w:val="20"/>
                <w:szCs w:val="20"/>
              </w:rPr>
              <w:t>kampaania raames, pakendikonteinerite õige kasutamise osas, biojäätmete kompostimise juhen</w:t>
            </w:r>
            <w:r w:rsidR="004842B8" w:rsidRPr="004842B8">
              <w:rPr>
                <w:sz w:val="20"/>
                <w:szCs w:val="20"/>
              </w:rPr>
              <w:t>dami</w:t>
            </w:r>
            <w:r w:rsidR="0099601E">
              <w:rPr>
                <w:sz w:val="20"/>
                <w:szCs w:val="20"/>
              </w:rPr>
              <w:t>se osas</w:t>
            </w:r>
            <w:r w:rsidR="004842B8" w:rsidRPr="004842B8">
              <w:rPr>
                <w:sz w:val="20"/>
                <w:szCs w:val="20"/>
              </w:rPr>
              <w:t xml:space="preserve"> j</w:t>
            </w:r>
            <w:r w:rsidR="00CB5A39">
              <w:rPr>
                <w:sz w:val="20"/>
                <w:szCs w:val="20"/>
              </w:rPr>
              <w:t>pm</w:t>
            </w:r>
            <w:r w:rsidR="004842B8" w:rsidRPr="004842B8">
              <w:rPr>
                <w:sz w:val="20"/>
                <w:szCs w:val="20"/>
              </w:rPr>
              <w:t>.</w:t>
            </w:r>
          </w:p>
          <w:p w14:paraId="7D921A79" w14:textId="77777777" w:rsidR="004842B8" w:rsidRDefault="004842B8" w:rsidP="00B60325">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p>
          <w:p w14:paraId="5FD05E9D" w14:textId="0ABA0E26" w:rsidR="004842B8" w:rsidRPr="0012669A" w:rsidRDefault="004842B8" w:rsidP="00B60325">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Eesmärk on täidetud osaliselt.</w:t>
            </w:r>
          </w:p>
        </w:tc>
      </w:tr>
      <w:tr w:rsidR="00D74696" w14:paraId="65E277DC" w14:textId="77777777" w:rsidTr="00CC7BC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4" w:type="dxa"/>
          </w:tcPr>
          <w:p w14:paraId="188F8417" w14:textId="0FDD211E" w:rsidR="00D74696" w:rsidRDefault="004964D6" w:rsidP="00B60325">
            <w:pPr>
              <w:widowControl w:val="0"/>
              <w:spacing w:before="0"/>
              <w:jc w:val="left"/>
              <w:rPr>
                <w:b w:val="0"/>
                <w:bCs w:val="0"/>
                <w:color w:val="000000"/>
                <w:sz w:val="20"/>
                <w:szCs w:val="20"/>
              </w:rPr>
            </w:pPr>
            <w:r>
              <w:rPr>
                <w:b w:val="0"/>
                <w:bCs w:val="0"/>
                <w:color w:val="000000"/>
                <w:sz w:val="20"/>
                <w:szCs w:val="20"/>
              </w:rPr>
              <w:t>1.2.3</w:t>
            </w:r>
          </w:p>
        </w:tc>
        <w:tc>
          <w:tcPr>
            <w:tcW w:w="4536" w:type="dxa"/>
          </w:tcPr>
          <w:p w14:paraId="54F1B65C" w14:textId="7027AABD" w:rsidR="00691F66" w:rsidRPr="00691F66" w:rsidRDefault="00691F66" w:rsidP="00B271CA">
            <w:pPr>
              <w:widowControl w:val="0"/>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691F66">
              <w:rPr>
                <w:color w:val="000000"/>
                <w:sz w:val="20"/>
                <w:szCs w:val="20"/>
              </w:rPr>
              <w:t>Koostöös</w:t>
            </w:r>
            <w:r>
              <w:rPr>
                <w:color w:val="000000"/>
                <w:sz w:val="20"/>
                <w:szCs w:val="20"/>
              </w:rPr>
              <w:t xml:space="preserve"> </w:t>
            </w:r>
            <w:r w:rsidRPr="00691F66">
              <w:rPr>
                <w:color w:val="000000"/>
                <w:sz w:val="20"/>
                <w:szCs w:val="20"/>
              </w:rPr>
              <w:t>jäätmekäitlejatega</w:t>
            </w:r>
            <w:r>
              <w:rPr>
                <w:color w:val="000000"/>
                <w:sz w:val="20"/>
                <w:szCs w:val="20"/>
              </w:rPr>
              <w:t xml:space="preserve"> </w:t>
            </w:r>
            <w:r w:rsidRPr="00691F66">
              <w:rPr>
                <w:color w:val="000000"/>
                <w:sz w:val="20"/>
                <w:szCs w:val="20"/>
              </w:rPr>
              <w:t>propageeritakse</w:t>
            </w:r>
          </w:p>
          <w:p w14:paraId="54CB18A2" w14:textId="536E213A" w:rsidR="00D74696" w:rsidRDefault="0005268F" w:rsidP="00B271CA">
            <w:pPr>
              <w:widowControl w:val="0"/>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j</w:t>
            </w:r>
            <w:r w:rsidR="00691F66" w:rsidRPr="00691F66">
              <w:rPr>
                <w:color w:val="000000"/>
                <w:sz w:val="20"/>
                <w:szCs w:val="20"/>
              </w:rPr>
              <w:t>äätmekäitlusteenuseid (nt jäätmejaamas</w:t>
            </w:r>
            <w:r w:rsidR="00691F66">
              <w:rPr>
                <w:color w:val="000000"/>
                <w:sz w:val="20"/>
                <w:szCs w:val="20"/>
              </w:rPr>
              <w:t xml:space="preserve"> </w:t>
            </w:r>
            <w:r w:rsidR="00691F66" w:rsidRPr="00691F66">
              <w:rPr>
                <w:color w:val="000000"/>
                <w:sz w:val="20"/>
                <w:szCs w:val="20"/>
              </w:rPr>
              <w:t>vastuvõetavad</w:t>
            </w:r>
            <w:r w:rsidR="00691F66">
              <w:rPr>
                <w:color w:val="000000"/>
                <w:sz w:val="20"/>
                <w:szCs w:val="20"/>
              </w:rPr>
              <w:t xml:space="preserve"> </w:t>
            </w:r>
            <w:r w:rsidR="00691F66" w:rsidRPr="00691F66">
              <w:rPr>
                <w:color w:val="000000"/>
                <w:sz w:val="20"/>
                <w:szCs w:val="20"/>
              </w:rPr>
              <w:t>jäätmed) ja</w:t>
            </w:r>
            <w:r w:rsidR="00691F66">
              <w:rPr>
                <w:color w:val="000000"/>
                <w:sz w:val="20"/>
                <w:szCs w:val="20"/>
              </w:rPr>
              <w:t xml:space="preserve"> </w:t>
            </w:r>
            <w:r w:rsidR="00691F66" w:rsidRPr="00691F66">
              <w:rPr>
                <w:color w:val="000000"/>
                <w:sz w:val="20"/>
                <w:szCs w:val="20"/>
              </w:rPr>
              <w:t>jäätmekäitlusvõimalusi (biolagunevate</w:t>
            </w:r>
            <w:r w:rsidR="00691F66">
              <w:rPr>
                <w:color w:val="000000"/>
                <w:sz w:val="20"/>
                <w:szCs w:val="20"/>
              </w:rPr>
              <w:t xml:space="preserve"> </w:t>
            </w:r>
            <w:r w:rsidR="00691F66" w:rsidRPr="00691F66">
              <w:rPr>
                <w:color w:val="000000"/>
                <w:sz w:val="20"/>
                <w:szCs w:val="20"/>
              </w:rPr>
              <w:t>jäätmete</w:t>
            </w:r>
            <w:r w:rsidR="00691F66">
              <w:rPr>
                <w:color w:val="000000"/>
                <w:sz w:val="20"/>
                <w:szCs w:val="20"/>
              </w:rPr>
              <w:t xml:space="preserve"> </w:t>
            </w:r>
            <w:r w:rsidR="00691F66" w:rsidRPr="00691F66">
              <w:rPr>
                <w:color w:val="000000"/>
                <w:sz w:val="20"/>
                <w:szCs w:val="20"/>
              </w:rPr>
              <w:t>kohtkompostimine)</w:t>
            </w:r>
            <w:r w:rsidR="00054352">
              <w:rPr>
                <w:color w:val="000000"/>
                <w:sz w:val="20"/>
                <w:szCs w:val="20"/>
              </w:rPr>
              <w:t>.</w:t>
            </w:r>
          </w:p>
        </w:tc>
        <w:tc>
          <w:tcPr>
            <w:tcW w:w="4111" w:type="dxa"/>
          </w:tcPr>
          <w:p w14:paraId="42234A03" w14:textId="27F6FF21" w:rsidR="00CB5A39" w:rsidRDefault="00CB5A39" w:rsidP="00B60325">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Valla koduleheküljel on kättesaadav info jäätmete üleandmisvõimalustest Tartu jäätme</w:t>
            </w:r>
            <w:r w:rsidR="00E06B5A">
              <w:rPr>
                <w:sz w:val="20"/>
                <w:szCs w:val="20"/>
              </w:rPr>
              <w:t>-</w:t>
            </w:r>
            <w:r>
              <w:rPr>
                <w:sz w:val="20"/>
                <w:szCs w:val="20"/>
              </w:rPr>
              <w:t xml:space="preserve">jaamades. </w:t>
            </w:r>
          </w:p>
          <w:p w14:paraId="6C8B4141" w14:textId="520026FB" w:rsidR="00D74696" w:rsidRPr="00CB5A39" w:rsidRDefault="00965B9A" w:rsidP="00B60325">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sidRPr="00CB5A39">
              <w:rPr>
                <w:sz w:val="20"/>
                <w:szCs w:val="20"/>
              </w:rPr>
              <w:t>Valla ajalehes ja sotsiaalmeediakanalites on tehtud mitmeid</w:t>
            </w:r>
            <w:r w:rsidR="00C75416" w:rsidRPr="00CB5A39">
              <w:rPr>
                <w:sz w:val="20"/>
                <w:szCs w:val="20"/>
              </w:rPr>
              <w:t xml:space="preserve"> </w:t>
            </w:r>
            <w:r w:rsidR="00D2667E">
              <w:rPr>
                <w:sz w:val="20"/>
                <w:szCs w:val="20"/>
              </w:rPr>
              <w:t xml:space="preserve">propageerivaid </w:t>
            </w:r>
            <w:r w:rsidR="00C75416" w:rsidRPr="00CB5A39">
              <w:rPr>
                <w:sz w:val="20"/>
                <w:szCs w:val="20"/>
              </w:rPr>
              <w:t xml:space="preserve">artikleid, näiteks pakendikoti eelistest, pakendite </w:t>
            </w:r>
            <w:r w:rsidR="00E06B5A">
              <w:rPr>
                <w:sz w:val="20"/>
                <w:szCs w:val="20"/>
              </w:rPr>
              <w:t>liigiti kogumisest</w:t>
            </w:r>
            <w:r w:rsidR="00C75416" w:rsidRPr="00CB5A39">
              <w:rPr>
                <w:sz w:val="20"/>
                <w:szCs w:val="20"/>
              </w:rPr>
              <w:t>, biojäätmete kompostimises</w:t>
            </w:r>
            <w:r w:rsidR="00E06B5A">
              <w:rPr>
                <w:sz w:val="20"/>
                <w:szCs w:val="20"/>
              </w:rPr>
              <w:t>t</w:t>
            </w:r>
            <w:r w:rsidR="00C75416" w:rsidRPr="00CB5A39">
              <w:rPr>
                <w:sz w:val="20"/>
                <w:szCs w:val="20"/>
              </w:rPr>
              <w:t xml:space="preserve"> jpm.</w:t>
            </w:r>
          </w:p>
          <w:p w14:paraId="5999380E" w14:textId="77777777" w:rsidR="00CB5A39" w:rsidRDefault="00CB5A39"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p>
          <w:p w14:paraId="0E7CD420" w14:textId="5DAF8D45" w:rsidR="00CB5A39" w:rsidRPr="0012669A" w:rsidRDefault="00CB5A39"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Eesmärk on täidetud.</w:t>
            </w:r>
          </w:p>
        </w:tc>
      </w:tr>
      <w:tr w:rsidR="00D74696" w14:paraId="0A371FEF" w14:textId="77777777" w:rsidTr="00CC7BC0">
        <w:trPr>
          <w:trHeight w:val="284"/>
        </w:trPr>
        <w:tc>
          <w:tcPr>
            <w:cnfStyle w:val="001000000000" w:firstRow="0" w:lastRow="0" w:firstColumn="1" w:lastColumn="0" w:oddVBand="0" w:evenVBand="0" w:oddHBand="0" w:evenHBand="0" w:firstRowFirstColumn="0" w:firstRowLastColumn="0" w:lastRowFirstColumn="0" w:lastRowLastColumn="0"/>
            <w:tcW w:w="704" w:type="dxa"/>
          </w:tcPr>
          <w:p w14:paraId="454E0792" w14:textId="3BC79758" w:rsidR="00D74696" w:rsidRDefault="004964D6" w:rsidP="00B60325">
            <w:pPr>
              <w:widowControl w:val="0"/>
              <w:spacing w:before="0"/>
              <w:jc w:val="left"/>
              <w:rPr>
                <w:b w:val="0"/>
                <w:bCs w:val="0"/>
                <w:color w:val="000000"/>
                <w:sz w:val="20"/>
                <w:szCs w:val="20"/>
              </w:rPr>
            </w:pPr>
            <w:r>
              <w:rPr>
                <w:b w:val="0"/>
                <w:bCs w:val="0"/>
                <w:color w:val="000000"/>
                <w:sz w:val="20"/>
                <w:szCs w:val="20"/>
              </w:rPr>
              <w:t>1.2.4</w:t>
            </w:r>
          </w:p>
        </w:tc>
        <w:tc>
          <w:tcPr>
            <w:tcW w:w="4536" w:type="dxa"/>
          </w:tcPr>
          <w:p w14:paraId="5D8551F1" w14:textId="32101699" w:rsidR="00D74696" w:rsidRDefault="007F3E45" w:rsidP="00B271CA">
            <w:pPr>
              <w:widowControl w:val="0"/>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7F3E45">
              <w:rPr>
                <w:color w:val="000000"/>
                <w:sz w:val="20"/>
                <w:szCs w:val="20"/>
              </w:rPr>
              <w:t>Valla kodulehe</w:t>
            </w:r>
            <w:r>
              <w:rPr>
                <w:color w:val="000000"/>
                <w:sz w:val="20"/>
                <w:szCs w:val="20"/>
              </w:rPr>
              <w:t xml:space="preserve"> </w:t>
            </w:r>
            <w:r w:rsidRPr="007F3E45">
              <w:rPr>
                <w:color w:val="000000"/>
                <w:sz w:val="20"/>
                <w:szCs w:val="20"/>
              </w:rPr>
              <w:t>jäätmekäitlusinfo</w:t>
            </w:r>
            <w:r>
              <w:rPr>
                <w:color w:val="000000"/>
                <w:sz w:val="20"/>
                <w:szCs w:val="20"/>
              </w:rPr>
              <w:t xml:space="preserve"> </w:t>
            </w:r>
            <w:r w:rsidRPr="007F3E45">
              <w:rPr>
                <w:color w:val="000000"/>
                <w:sz w:val="20"/>
                <w:szCs w:val="20"/>
              </w:rPr>
              <w:t>pidev ajakohastamine</w:t>
            </w:r>
            <w:r w:rsidR="003916D2">
              <w:rPr>
                <w:color w:val="000000"/>
                <w:sz w:val="20"/>
                <w:szCs w:val="20"/>
              </w:rPr>
              <w:t>.</w:t>
            </w:r>
          </w:p>
        </w:tc>
        <w:tc>
          <w:tcPr>
            <w:tcW w:w="4111" w:type="dxa"/>
          </w:tcPr>
          <w:p w14:paraId="192FEA73" w14:textId="5D23377E" w:rsidR="00722157" w:rsidRDefault="00722157" w:rsidP="00722157">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Valla kodulehel olevat jäätmemajanduse infot vaadatakse perioodiliselt üle ning vajadusel muudetakse. Jäätmemajanduse info on ajakohane</w:t>
            </w:r>
            <w:r w:rsidR="008026BC">
              <w:rPr>
                <w:sz w:val="20"/>
                <w:szCs w:val="20"/>
              </w:rPr>
              <w:t>.</w:t>
            </w:r>
          </w:p>
          <w:p w14:paraId="5E41F30D" w14:textId="77777777" w:rsidR="00722157" w:rsidRDefault="00722157" w:rsidP="00722157">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p>
          <w:p w14:paraId="5EA56596" w14:textId="2316192F" w:rsidR="00D74696" w:rsidRPr="0012669A" w:rsidRDefault="00722157" w:rsidP="00722157">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r w:rsidRPr="009E3079">
              <w:rPr>
                <w:b/>
                <w:bCs/>
                <w:sz w:val="20"/>
                <w:szCs w:val="20"/>
              </w:rPr>
              <w:t>Eesmärk on täidetud</w:t>
            </w:r>
            <w:r>
              <w:rPr>
                <w:b/>
                <w:bCs/>
                <w:sz w:val="20"/>
                <w:szCs w:val="20"/>
              </w:rPr>
              <w:t>.</w:t>
            </w:r>
          </w:p>
        </w:tc>
      </w:tr>
      <w:tr w:rsidR="004964D6" w14:paraId="366E7FB4" w14:textId="77777777" w:rsidTr="00CC7BC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4" w:type="dxa"/>
          </w:tcPr>
          <w:p w14:paraId="434676B4" w14:textId="0BE317A0" w:rsidR="004964D6" w:rsidRDefault="004964D6" w:rsidP="00B60325">
            <w:pPr>
              <w:widowControl w:val="0"/>
              <w:spacing w:before="0"/>
              <w:jc w:val="left"/>
              <w:rPr>
                <w:b w:val="0"/>
                <w:bCs w:val="0"/>
                <w:color w:val="000000"/>
                <w:sz w:val="20"/>
                <w:szCs w:val="20"/>
              </w:rPr>
            </w:pPr>
            <w:r>
              <w:rPr>
                <w:b w:val="0"/>
                <w:bCs w:val="0"/>
                <w:color w:val="000000"/>
                <w:sz w:val="20"/>
                <w:szCs w:val="20"/>
              </w:rPr>
              <w:t>1.2.5</w:t>
            </w:r>
          </w:p>
        </w:tc>
        <w:tc>
          <w:tcPr>
            <w:tcW w:w="4536" w:type="dxa"/>
          </w:tcPr>
          <w:p w14:paraId="610CBE3E" w14:textId="6B83A070" w:rsidR="007F3E45" w:rsidRPr="007F3E45" w:rsidRDefault="007F3E45" w:rsidP="00B271CA">
            <w:pPr>
              <w:widowControl w:val="0"/>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7F3E45">
              <w:rPr>
                <w:color w:val="000000"/>
                <w:sz w:val="20"/>
                <w:szCs w:val="20"/>
              </w:rPr>
              <w:t>Jäätmehooldusalane</w:t>
            </w:r>
            <w:r>
              <w:rPr>
                <w:color w:val="000000"/>
                <w:sz w:val="20"/>
                <w:szCs w:val="20"/>
              </w:rPr>
              <w:t xml:space="preserve"> </w:t>
            </w:r>
            <w:r w:rsidRPr="007F3E45">
              <w:rPr>
                <w:color w:val="000000"/>
                <w:sz w:val="20"/>
                <w:szCs w:val="20"/>
              </w:rPr>
              <w:t>info avaldatakse</w:t>
            </w:r>
            <w:r>
              <w:rPr>
                <w:color w:val="000000"/>
                <w:sz w:val="20"/>
                <w:szCs w:val="20"/>
              </w:rPr>
              <w:t xml:space="preserve"> </w:t>
            </w:r>
            <w:r w:rsidRPr="007F3E45">
              <w:rPr>
                <w:color w:val="000000"/>
                <w:sz w:val="20"/>
                <w:szCs w:val="20"/>
              </w:rPr>
              <w:t>perioodiliselt</w:t>
            </w:r>
          </w:p>
          <w:p w14:paraId="0144B3A2" w14:textId="40EB347A" w:rsidR="004964D6" w:rsidRDefault="007F3E45" w:rsidP="00B271CA">
            <w:pPr>
              <w:widowControl w:val="0"/>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7F3E45">
              <w:rPr>
                <w:color w:val="000000"/>
                <w:sz w:val="20"/>
                <w:szCs w:val="20"/>
              </w:rPr>
              <w:t>kohalikus ajalehes.</w:t>
            </w:r>
          </w:p>
        </w:tc>
        <w:tc>
          <w:tcPr>
            <w:tcW w:w="4111" w:type="dxa"/>
          </w:tcPr>
          <w:p w14:paraId="7D29A2EF" w14:textId="77777777" w:rsidR="004964D6" w:rsidRPr="003A5C79" w:rsidRDefault="003A5C79" w:rsidP="00B60325">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sidRPr="003A5C79">
              <w:rPr>
                <w:sz w:val="20"/>
                <w:szCs w:val="20"/>
              </w:rPr>
              <w:t>Jäätmehooldusalast infot avaldatakse kohalikus ajalehes üks kord kvartalis.</w:t>
            </w:r>
          </w:p>
          <w:p w14:paraId="1BB81641" w14:textId="77777777" w:rsidR="003A5C79" w:rsidRDefault="003A5C79"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p>
          <w:p w14:paraId="43ABF1F8" w14:textId="4552A61D" w:rsidR="003A5C79" w:rsidRPr="0012669A" w:rsidRDefault="003A5C79"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r w:rsidRPr="009E3079">
              <w:rPr>
                <w:b/>
                <w:bCs/>
                <w:sz w:val="20"/>
                <w:szCs w:val="20"/>
              </w:rPr>
              <w:t>Eesmärk on täidetud</w:t>
            </w:r>
            <w:r>
              <w:rPr>
                <w:b/>
                <w:bCs/>
                <w:sz w:val="20"/>
                <w:szCs w:val="20"/>
              </w:rPr>
              <w:t>.</w:t>
            </w:r>
          </w:p>
        </w:tc>
      </w:tr>
      <w:tr w:rsidR="00690DC0" w14:paraId="68900570" w14:textId="77777777" w:rsidTr="00CC7BC0">
        <w:trPr>
          <w:trHeight w:val="284"/>
        </w:trPr>
        <w:tc>
          <w:tcPr>
            <w:cnfStyle w:val="001000000000" w:firstRow="0" w:lastRow="0" w:firstColumn="1" w:lastColumn="0" w:oddVBand="0" w:evenVBand="0" w:oddHBand="0" w:evenHBand="0" w:firstRowFirstColumn="0" w:firstRowLastColumn="0" w:lastRowFirstColumn="0" w:lastRowLastColumn="0"/>
            <w:tcW w:w="9351" w:type="dxa"/>
            <w:gridSpan w:val="3"/>
          </w:tcPr>
          <w:p w14:paraId="7D3EAD6C" w14:textId="19745693" w:rsidR="00690DC0" w:rsidRDefault="00690DC0" w:rsidP="00B271CA">
            <w:pPr>
              <w:widowControl w:val="0"/>
              <w:spacing w:before="0"/>
              <w:rPr>
                <w:sz w:val="20"/>
                <w:szCs w:val="20"/>
              </w:rPr>
            </w:pPr>
            <w:r w:rsidRPr="00690DC0">
              <w:rPr>
                <w:sz w:val="20"/>
                <w:szCs w:val="20"/>
              </w:rPr>
              <w:t>Meede 2. Jäätmete kogumise ja taaskasutamise edendamine ning jäätmearuandluse tõhustamine</w:t>
            </w:r>
          </w:p>
        </w:tc>
      </w:tr>
      <w:tr w:rsidR="00690DC0" w14:paraId="3AA0754D" w14:textId="77777777" w:rsidTr="00CC7BC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4" w:type="dxa"/>
          </w:tcPr>
          <w:p w14:paraId="41B090B5" w14:textId="6926C111" w:rsidR="00690DC0" w:rsidRPr="007010B5" w:rsidRDefault="00690DC0" w:rsidP="00B60325">
            <w:pPr>
              <w:widowControl w:val="0"/>
              <w:spacing w:before="0"/>
              <w:jc w:val="left"/>
              <w:rPr>
                <w:color w:val="000000"/>
                <w:sz w:val="20"/>
                <w:szCs w:val="20"/>
              </w:rPr>
            </w:pPr>
            <w:r w:rsidRPr="007010B5">
              <w:rPr>
                <w:color w:val="000000"/>
                <w:sz w:val="20"/>
                <w:szCs w:val="20"/>
              </w:rPr>
              <w:lastRenderedPageBreak/>
              <w:t>2.1</w:t>
            </w:r>
          </w:p>
        </w:tc>
        <w:tc>
          <w:tcPr>
            <w:tcW w:w="8647" w:type="dxa"/>
            <w:gridSpan w:val="2"/>
          </w:tcPr>
          <w:p w14:paraId="720B67F7" w14:textId="35303CD9" w:rsidR="00690DC0" w:rsidRPr="00CF5A9A" w:rsidRDefault="000F3750" w:rsidP="00B271CA">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r w:rsidRPr="000F3750">
              <w:rPr>
                <w:b/>
                <w:bCs/>
                <w:sz w:val="20"/>
                <w:szCs w:val="20"/>
              </w:rPr>
              <w:t>Jäätmete liigiti kogumise ja sortimise üldine</w:t>
            </w:r>
            <w:r>
              <w:rPr>
                <w:b/>
                <w:bCs/>
                <w:sz w:val="20"/>
                <w:szCs w:val="20"/>
              </w:rPr>
              <w:t xml:space="preserve"> </w:t>
            </w:r>
            <w:r w:rsidRPr="000F3750">
              <w:rPr>
                <w:b/>
                <w:bCs/>
                <w:sz w:val="20"/>
                <w:szCs w:val="20"/>
              </w:rPr>
              <w:t>edasiarendamine</w:t>
            </w:r>
          </w:p>
        </w:tc>
      </w:tr>
      <w:tr w:rsidR="00482EE4" w:rsidRPr="00EE0892" w14:paraId="33AEDACA" w14:textId="77777777" w:rsidTr="00CC7BC0">
        <w:trPr>
          <w:trHeight w:val="284"/>
        </w:trPr>
        <w:tc>
          <w:tcPr>
            <w:cnfStyle w:val="001000000000" w:firstRow="0" w:lastRow="0" w:firstColumn="1" w:lastColumn="0" w:oddVBand="0" w:evenVBand="0" w:oddHBand="0" w:evenHBand="0" w:firstRowFirstColumn="0" w:firstRowLastColumn="0" w:lastRowFirstColumn="0" w:lastRowLastColumn="0"/>
            <w:tcW w:w="704" w:type="dxa"/>
          </w:tcPr>
          <w:p w14:paraId="38C0ED81" w14:textId="4C654211" w:rsidR="00482EE4" w:rsidRDefault="00690DC0" w:rsidP="00B60325">
            <w:pPr>
              <w:widowControl w:val="0"/>
              <w:spacing w:before="0"/>
              <w:jc w:val="left"/>
              <w:rPr>
                <w:b w:val="0"/>
                <w:bCs w:val="0"/>
                <w:color w:val="000000"/>
                <w:sz w:val="20"/>
                <w:szCs w:val="20"/>
              </w:rPr>
            </w:pPr>
            <w:r>
              <w:rPr>
                <w:b w:val="0"/>
                <w:bCs w:val="0"/>
                <w:color w:val="000000"/>
                <w:sz w:val="20"/>
                <w:szCs w:val="20"/>
              </w:rPr>
              <w:t>2.1.1</w:t>
            </w:r>
          </w:p>
        </w:tc>
        <w:tc>
          <w:tcPr>
            <w:tcW w:w="4536" w:type="dxa"/>
          </w:tcPr>
          <w:p w14:paraId="5C64423B" w14:textId="629A1F68" w:rsidR="00482EE4" w:rsidRDefault="000F3750" w:rsidP="00B271CA">
            <w:pPr>
              <w:widowControl w:val="0"/>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0F3750">
              <w:rPr>
                <w:color w:val="000000"/>
                <w:sz w:val="20"/>
                <w:szCs w:val="20"/>
              </w:rPr>
              <w:t>Järjepidev jäätmete</w:t>
            </w:r>
            <w:r>
              <w:rPr>
                <w:color w:val="000000"/>
                <w:sz w:val="20"/>
                <w:szCs w:val="20"/>
              </w:rPr>
              <w:t xml:space="preserve"> </w:t>
            </w:r>
            <w:r w:rsidRPr="000F3750">
              <w:rPr>
                <w:color w:val="000000"/>
                <w:sz w:val="20"/>
                <w:szCs w:val="20"/>
              </w:rPr>
              <w:t>taaskasutust suunav</w:t>
            </w:r>
            <w:r>
              <w:rPr>
                <w:color w:val="000000"/>
                <w:sz w:val="20"/>
                <w:szCs w:val="20"/>
              </w:rPr>
              <w:t xml:space="preserve"> </w:t>
            </w:r>
            <w:r w:rsidRPr="000F3750">
              <w:rPr>
                <w:color w:val="000000"/>
                <w:sz w:val="20"/>
                <w:szCs w:val="20"/>
              </w:rPr>
              <w:t>teadlikkuse</w:t>
            </w:r>
            <w:r>
              <w:rPr>
                <w:color w:val="000000"/>
                <w:sz w:val="20"/>
                <w:szCs w:val="20"/>
              </w:rPr>
              <w:t xml:space="preserve"> </w:t>
            </w:r>
            <w:r w:rsidRPr="000F3750">
              <w:rPr>
                <w:color w:val="000000"/>
                <w:sz w:val="20"/>
                <w:szCs w:val="20"/>
              </w:rPr>
              <w:t>edendamine</w:t>
            </w:r>
          </w:p>
        </w:tc>
        <w:tc>
          <w:tcPr>
            <w:tcW w:w="4111" w:type="dxa"/>
          </w:tcPr>
          <w:p w14:paraId="10002878" w14:textId="77777777" w:rsidR="00B34015" w:rsidRPr="00715BBE" w:rsidRDefault="004E48A3" w:rsidP="00B60325">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r w:rsidRPr="00715BBE">
              <w:rPr>
                <w:sz w:val="20"/>
                <w:szCs w:val="20"/>
              </w:rPr>
              <w:t>Teadlikkuse edendami</w:t>
            </w:r>
            <w:r w:rsidR="00715BBE" w:rsidRPr="00715BBE">
              <w:rPr>
                <w:sz w:val="20"/>
                <w:szCs w:val="20"/>
              </w:rPr>
              <w:t>ne toimub peamiselt läbi jäätmeteemaliste artiklite valla ajalehes ja sotsiaalmeediakanalites.</w:t>
            </w:r>
          </w:p>
          <w:p w14:paraId="0997168D" w14:textId="77777777" w:rsidR="00715BBE" w:rsidRPr="00715BBE" w:rsidRDefault="00715BBE" w:rsidP="00B60325">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p>
          <w:p w14:paraId="14C06351" w14:textId="41B0B0C5" w:rsidR="00715BBE" w:rsidRPr="00B34015" w:rsidRDefault="00715BBE" w:rsidP="00B60325">
            <w:pPr>
              <w:widowControl w:val="0"/>
              <w:spacing w:before="0"/>
              <w:cnfStyle w:val="000000000000" w:firstRow="0" w:lastRow="0" w:firstColumn="0" w:lastColumn="0" w:oddVBand="0" w:evenVBand="0" w:oddHBand="0" w:evenHBand="0" w:firstRowFirstColumn="0" w:firstRowLastColumn="0" w:lastRowFirstColumn="0" w:lastRowLastColumn="0"/>
              <w:rPr>
                <w:b/>
                <w:bCs/>
                <w:color w:val="FF0000"/>
                <w:sz w:val="20"/>
                <w:szCs w:val="20"/>
              </w:rPr>
            </w:pPr>
            <w:r w:rsidRPr="00715BBE">
              <w:rPr>
                <w:b/>
                <w:bCs/>
                <w:sz w:val="20"/>
                <w:szCs w:val="20"/>
              </w:rPr>
              <w:t>Eesmärk on täidetud.</w:t>
            </w:r>
          </w:p>
        </w:tc>
      </w:tr>
      <w:tr w:rsidR="00386704" w14:paraId="73530CC1" w14:textId="77777777" w:rsidTr="00CC7BC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4" w:type="dxa"/>
          </w:tcPr>
          <w:p w14:paraId="560C5258" w14:textId="150BA377" w:rsidR="00482EE4" w:rsidRDefault="00690DC0" w:rsidP="00B60325">
            <w:pPr>
              <w:widowControl w:val="0"/>
              <w:spacing w:before="0"/>
              <w:jc w:val="left"/>
              <w:rPr>
                <w:b w:val="0"/>
                <w:bCs w:val="0"/>
                <w:color w:val="000000"/>
                <w:sz w:val="20"/>
                <w:szCs w:val="20"/>
              </w:rPr>
            </w:pPr>
            <w:r>
              <w:rPr>
                <w:b w:val="0"/>
                <w:bCs w:val="0"/>
                <w:color w:val="000000"/>
                <w:sz w:val="20"/>
                <w:szCs w:val="20"/>
              </w:rPr>
              <w:t>2.1.2</w:t>
            </w:r>
          </w:p>
        </w:tc>
        <w:tc>
          <w:tcPr>
            <w:tcW w:w="4536" w:type="dxa"/>
          </w:tcPr>
          <w:p w14:paraId="31BFE771" w14:textId="727AA2D6" w:rsidR="00482EE4" w:rsidRDefault="00702A5C" w:rsidP="00B271CA">
            <w:pPr>
              <w:widowControl w:val="0"/>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702A5C">
              <w:rPr>
                <w:color w:val="000000"/>
                <w:sz w:val="20"/>
                <w:szCs w:val="20"/>
              </w:rPr>
              <w:t>Sorditud jäätmete</w:t>
            </w:r>
            <w:r>
              <w:rPr>
                <w:color w:val="000000"/>
                <w:sz w:val="20"/>
                <w:szCs w:val="20"/>
              </w:rPr>
              <w:t xml:space="preserve"> </w:t>
            </w:r>
            <w:r w:rsidRPr="00702A5C">
              <w:rPr>
                <w:color w:val="000000"/>
                <w:sz w:val="20"/>
                <w:szCs w:val="20"/>
              </w:rPr>
              <w:t>üleandmisvõimalustest teavitamine</w:t>
            </w:r>
            <w:r>
              <w:rPr>
                <w:color w:val="000000"/>
                <w:sz w:val="20"/>
                <w:szCs w:val="20"/>
              </w:rPr>
              <w:t xml:space="preserve"> </w:t>
            </w:r>
            <w:r w:rsidRPr="00702A5C">
              <w:rPr>
                <w:color w:val="000000"/>
                <w:sz w:val="20"/>
                <w:szCs w:val="20"/>
              </w:rPr>
              <w:t>veebilehtedel ja</w:t>
            </w:r>
            <w:r>
              <w:rPr>
                <w:color w:val="000000"/>
                <w:sz w:val="20"/>
                <w:szCs w:val="20"/>
              </w:rPr>
              <w:t xml:space="preserve"> </w:t>
            </w:r>
            <w:r w:rsidRPr="00702A5C">
              <w:rPr>
                <w:color w:val="000000"/>
                <w:sz w:val="20"/>
                <w:szCs w:val="20"/>
              </w:rPr>
              <w:t>ajalehes.</w:t>
            </w:r>
          </w:p>
        </w:tc>
        <w:tc>
          <w:tcPr>
            <w:tcW w:w="4111" w:type="dxa"/>
          </w:tcPr>
          <w:p w14:paraId="7D1E013D" w14:textId="77777777" w:rsidR="00C34266" w:rsidRDefault="00C34266" w:rsidP="00C34266">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Valla veebilehel jäätmemajanduse rubriigis on olemas info liigiti kogutud jäätmete üleandmisvõimalustest.</w:t>
            </w:r>
          </w:p>
          <w:p w14:paraId="03226D83" w14:textId="77777777" w:rsidR="00C34266" w:rsidRDefault="00C34266" w:rsidP="00C34266">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p>
          <w:p w14:paraId="2A1E9BFD" w14:textId="5ACFE0E0" w:rsidR="00FE67F5" w:rsidRPr="00FE67F5" w:rsidRDefault="00C34266" w:rsidP="00C34266">
            <w:pPr>
              <w:widowControl w:val="0"/>
              <w:spacing w:before="0"/>
              <w:cnfStyle w:val="000000100000" w:firstRow="0" w:lastRow="0" w:firstColumn="0" w:lastColumn="0" w:oddVBand="0" w:evenVBand="0" w:oddHBand="1" w:evenHBand="0" w:firstRowFirstColumn="0" w:firstRowLastColumn="0" w:lastRowFirstColumn="0" w:lastRowLastColumn="0"/>
              <w:rPr>
                <w:b/>
                <w:bCs/>
                <w:color w:val="FF0000"/>
                <w:sz w:val="20"/>
                <w:szCs w:val="20"/>
              </w:rPr>
            </w:pPr>
            <w:r w:rsidRPr="009E3079">
              <w:rPr>
                <w:b/>
                <w:bCs/>
                <w:sz w:val="20"/>
                <w:szCs w:val="20"/>
              </w:rPr>
              <w:t>Eesmärk on täidetud</w:t>
            </w:r>
            <w:r>
              <w:rPr>
                <w:b/>
                <w:bCs/>
                <w:sz w:val="20"/>
                <w:szCs w:val="20"/>
              </w:rPr>
              <w:t>.</w:t>
            </w:r>
          </w:p>
        </w:tc>
      </w:tr>
      <w:tr w:rsidR="00482EE4" w14:paraId="35FB63DC" w14:textId="77777777" w:rsidTr="00CC7BC0">
        <w:trPr>
          <w:trHeight w:val="284"/>
        </w:trPr>
        <w:tc>
          <w:tcPr>
            <w:cnfStyle w:val="001000000000" w:firstRow="0" w:lastRow="0" w:firstColumn="1" w:lastColumn="0" w:oddVBand="0" w:evenVBand="0" w:oddHBand="0" w:evenHBand="0" w:firstRowFirstColumn="0" w:firstRowLastColumn="0" w:lastRowFirstColumn="0" w:lastRowLastColumn="0"/>
            <w:tcW w:w="704" w:type="dxa"/>
          </w:tcPr>
          <w:p w14:paraId="541D2BC4" w14:textId="53725156" w:rsidR="00482EE4" w:rsidRDefault="0006615A" w:rsidP="00B60325">
            <w:pPr>
              <w:widowControl w:val="0"/>
              <w:spacing w:before="0"/>
              <w:jc w:val="left"/>
              <w:rPr>
                <w:b w:val="0"/>
                <w:bCs w:val="0"/>
                <w:color w:val="000000"/>
                <w:sz w:val="20"/>
                <w:szCs w:val="20"/>
              </w:rPr>
            </w:pPr>
            <w:r>
              <w:rPr>
                <w:b w:val="0"/>
                <w:bCs w:val="0"/>
                <w:color w:val="000000"/>
                <w:sz w:val="20"/>
                <w:szCs w:val="20"/>
              </w:rPr>
              <w:t>2.1.3</w:t>
            </w:r>
          </w:p>
        </w:tc>
        <w:tc>
          <w:tcPr>
            <w:tcW w:w="4536" w:type="dxa"/>
          </w:tcPr>
          <w:p w14:paraId="44823656" w14:textId="51D951E4" w:rsidR="0006615A" w:rsidRPr="0006615A" w:rsidRDefault="0006615A" w:rsidP="00B271CA">
            <w:pPr>
              <w:widowControl w:val="0"/>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06615A">
              <w:rPr>
                <w:color w:val="000000"/>
                <w:sz w:val="20"/>
                <w:szCs w:val="20"/>
              </w:rPr>
              <w:t>Koostöös</w:t>
            </w:r>
            <w:r>
              <w:rPr>
                <w:color w:val="000000"/>
                <w:sz w:val="20"/>
                <w:szCs w:val="20"/>
              </w:rPr>
              <w:t xml:space="preserve"> </w:t>
            </w:r>
            <w:r w:rsidRPr="0006615A">
              <w:rPr>
                <w:color w:val="000000"/>
                <w:sz w:val="20"/>
                <w:szCs w:val="20"/>
              </w:rPr>
              <w:t>korteriühistutega</w:t>
            </w:r>
            <w:r>
              <w:rPr>
                <w:color w:val="000000"/>
                <w:sz w:val="20"/>
                <w:szCs w:val="20"/>
              </w:rPr>
              <w:t xml:space="preserve"> </w:t>
            </w:r>
            <w:r w:rsidRPr="0006615A">
              <w:rPr>
                <w:color w:val="000000"/>
                <w:sz w:val="20"/>
                <w:szCs w:val="20"/>
              </w:rPr>
              <w:t>jäätmemajade</w:t>
            </w:r>
            <w:r>
              <w:rPr>
                <w:color w:val="000000"/>
                <w:sz w:val="20"/>
                <w:szCs w:val="20"/>
              </w:rPr>
              <w:t xml:space="preserve"> </w:t>
            </w:r>
            <w:r w:rsidRPr="0006615A">
              <w:rPr>
                <w:color w:val="000000"/>
                <w:sz w:val="20"/>
                <w:szCs w:val="20"/>
              </w:rPr>
              <w:t>rajamine</w:t>
            </w:r>
          </w:p>
          <w:p w14:paraId="7E24EE84" w14:textId="526B6066" w:rsidR="00482EE4" w:rsidRDefault="0006615A" w:rsidP="00B271CA">
            <w:pPr>
              <w:widowControl w:val="0"/>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06615A">
              <w:rPr>
                <w:color w:val="000000"/>
                <w:sz w:val="20"/>
                <w:szCs w:val="20"/>
              </w:rPr>
              <w:t>(süvamahutid).</w:t>
            </w:r>
          </w:p>
        </w:tc>
        <w:tc>
          <w:tcPr>
            <w:tcW w:w="4111" w:type="dxa"/>
          </w:tcPr>
          <w:p w14:paraId="7C806F09" w14:textId="70BBAB91" w:rsidR="00473157" w:rsidRPr="000627A9" w:rsidRDefault="000627A9" w:rsidP="00B60325">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r w:rsidRPr="000627A9">
              <w:rPr>
                <w:sz w:val="20"/>
                <w:szCs w:val="20"/>
              </w:rPr>
              <w:t>Ei ole rajatud, kuna</w:t>
            </w:r>
            <w:r w:rsidR="008026BC">
              <w:rPr>
                <w:sz w:val="20"/>
                <w:szCs w:val="20"/>
              </w:rPr>
              <w:t xml:space="preserve"> on</w:t>
            </w:r>
            <w:r w:rsidRPr="000627A9">
              <w:rPr>
                <w:sz w:val="20"/>
                <w:szCs w:val="20"/>
              </w:rPr>
              <w:t xml:space="preserve"> puudu</w:t>
            </w:r>
            <w:r w:rsidR="008026BC">
              <w:rPr>
                <w:sz w:val="20"/>
                <w:szCs w:val="20"/>
              </w:rPr>
              <w:t>nud</w:t>
            </w:r>
            <w:r w:rsidRPr="000627A9">
              <w:rPr>
                <w:sz w:val="20"/>
                <w:szCs w:val="20"/>
              </w:rPr>
              <w:t xml:space="preserve"> piisav rahastus.</w:t>
            </w:r>
          </w:p>
          <w:p w14:paraId="764F58F1" w14:textId="77777777" w:rsidR="000627A9" w:rsidRDefault="000627A9" w:rsidP="00B60325">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p>
          <w:p w14:paraId="69DF48DE" w14:textId="0BBE7E75" w:rsidR="000627A9" w:rsidRPr="00473157" w:rsidRDefault="000627A9" w:rsidP="00B60325">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Eesmärk ei ole täidetud.</w:t>
            </w:r>
          </w:p>
        </w:tc>
      </w:tr>
      <w:tr w:rsidR="00386704" w14:paraId="383EEE65" w14:textId="77777777" w:rsidTr="00CC7BC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4" w:type="dxa"/>
          </w:tcPr>
          <w:p w14:paraId="0832C864" w14:textId="51A8937C" w:rsidR="00482EE4" w:rsidRDefault="0006615A" w:rsidP="00B60325">
            <w:pPr>
              <w:widowControl w:val="0"/>
              <w:spacing w:before="0"/>
              <w:jc w:val="left"/>
              <w:rPr>
                <w:b w:val="0"/>
                <w:bCs w:val="0"/>
                <w:color w:val="000000"/>
                <w:sz w:val="20"/>
                <w:szCs w:val="20"/>
              </w:rPr>
            </w:pPr>
            <w:r>
              <w:rPr>
                <w:b w:val="0"/>
                <w:bCs w:val="0"/>
                <w:color w:val="000000"/>
                <w:sz w:val="20"/>
                <w:szCs w:val="20"/>
              </w:rPr>
              <w:t>2.1.4</w:t>
            </w:r>
          </w:p>
        </w:tc>
        <w:tc>
          <w:tcPr>
            <w:tcW w:w="4536" w:type="dxa"/>
          </w:tcPr>
          <w:p w14:paraId="1F3E5329" w14:textId="2AF88006" w:rsidR="00482EE4" w:rsidRDefault="0006615A" w:rsidP="00B271CA">
            <w:pPr>
              <w:widowControl w:val="0"/>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06615A">
              <w:rPr>
                <w:color w:val="000000"/>
                <w:sz w:val="20"/>
                <w:szCs w:val="20"/>
              </w:rPr>
              <w:t>Pidev koostöö</w:t>
            </w:r>
            <w:r>
              <w:rPr>
                <w:color w:val="000000"/>
                <w:sz w:val="20"/>
                <w:szCs w:val="20"/>
              </w:rPr>
              <w:t xml:space="preserve"> </w:t>
            </w:r>
            <w:r w:rsidRPr="0006615A">
              <w:rPr>
                <w:color w:val="000000"/>
                <w:sz w:val="20"/>
                <w:szCs w:val="20"/>
              </w:rPr>
              <w:t>jätkamine</w:t>
            </w:r>
            <w:r>
              <w:rPr>
                <w:color w:val="000000"/>
                <w:sz w:val="20"/>
                <w:szCs w:val="20"/>
              </w:rPr>
              <w:t xml:space="preserve"> </w:t>
            </w:r>
            <w:r w:rsidRPr="0006615A">
              <w:rPr>
                <w:color w:val="000000"/>
                <w:sz w:val="20"/>
                <w:szCs w:val="20"/>
              </w:rPr>
              <w:t>naaberomavalitsustega</w:t>
            </w:r>
            <w:r w:rsidR="00470439">
              <w:rPr>
                <w:color w:val="000000"/>
                <w:sz w:val="20"/>
                <w:szCs w:val="20"/>
              </w:rPr>
              <w:t>.</w:t>
            </w:r>
          </w:p>
        </w:tc>
        <w:tc>
          <w:tcPr>
            <w:tcW w:w="4111" w:type="dxa"/>
          </w:tcPr>
          <w:p w14:paraId="51769BB0" w14:textId="77777777" w:rsidR="0039321A" w:rsidRPr="00570B2A" w:rsidRDefault="00F2559F" w:rsidP="00B60325">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sidRPr="00570B2A">
              <w:rPr>
                <w:sz w:val="20"/>
                <w:szCs w:val="20"/>
              </w:rPr>
              <w:t xml:space="preserve">Jäätmealane koostöö toimub </w:t>
            </w:r>
            <w:r w:rsidR="00A62060" w:rsidRPr="00570B2A">
              <w:rPr>
                <w:sz w:val="20"/>
                <w:szCs w:val="20"/>
              </w:rPr>
              <w:t>edukalt</w:t>
            </w:r>
            <w:r w:rsidRPr="00570B2A">
              <w:rPr>
                <w:sz w:val="20"/>
                <w:szCs w:val="20"/>
              </w:rPr>
              <w:t xml:space="preserve"> Tartu linnaga</w:t>
            </w:r>
            <w:r w:rsidR="00A62060" w:rsidRPr="00570B2A">
              <w:rPr>
                <w:sz w:val="20"/>
                <w:szCs w:val="20"/>
              </w:rPr>
              <w:t xml:space="preserve"> seoses jäätmejaamade kasutamisega.</w:t>
            </w:r>
          </w:p>
          <w:p w14:paraId="0024036F" w14:textId="77777777" w:rsidR="00A62060" w:rsidRPr="00570B2A" w:rsidRDefault="00A62060" w:rsidP="00B60325">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sidRPr="00570B2A">
              <w:rPr>
                <w:sz w:val="20"/>
                <w:szCs w:val="20"/>
              </w:rPr>
              <w:t xml:space="preserve">Lisaks tehakse </w:t>
            </w:r>
            <w:r w:rsidR="00C31724" w:rsidRPr="00570B2A">
              <w:rPr>
                <w:sz w:val="20"/>
                <w:szCs w:val="20"/>
              </w:rPr>
              <w:t xml:space="preserve">mõningast </w:t>
            </w:r>
            <w:r w:rsidRPr="00570B2A">
              <w:rPr>
                <w:sz w:val="20"/>
                <w:szCs w:val="20"/>
              </w:rPr>
              <w:t xml:space="preserve">koostööd </w:t>
            </w:r>
            <w:r w:rsidR="00C31724" w:rsidRPr="00570B2A">
              <w:rPr>
                <w:sz w:val="20"/>
                <w:szCs w:val="20"/>
              </w:rPr>
              <w:t>Luunja ja Kambja vallaga, kellega vahetatakse kogemusi</w:t>
            </w:r>
            <w:r w:rsidR="00570B2A" w:rsidRPr="00570B2A">
              <w:rPr>
                <w:sz w:val="20"/>
                <w:szCs w:val="20"/>
              </w:rPr>
              <w:t>.</w:t>
            </w:r>
          </w:p>
          <w:p w14:paraId="40E2EFA5" w14:textId="77777777" w:rsidR="00570B2A" w:rsidRDefault="00570B2A"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p>
          <w:p w14:paraId="35091387" w14:textId="42553F47" w:rsidR="00570B2A" w:rsidRPr="0039321A" w:rsidRDefault="00570B2A"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Eesmärk on täidetud.</w:t>
            </w:r>
          </w:p>
        </w:tc>
      </w:tr>
      <w:tr w:rsidR="0002343F" w14:paraId="6FAF90A0" w14:textId="77777777" w:rsidTr="00CC7BC0">
        <w:trPr>
          <w:trHeight w:val="728"/>
        </w:trPr>
        <w:tc>
          <w:tcPr>
            <w:cnfStyle w:val="001000000000" w:firstRow="0" w:lastRow="0" w:firstColumn="1" w:lastColumn="0" w:oddVBand="0" w:evenVBand="0" w:oddHBand="0" w:evenHBand="0" w:firstRowFirstColumn="0" w:firstRowLastColumn="0" w:lastRowFirstColumn="0" w:lastRowLastColumn="0"/>
            <w:tcW w:w="704" w:type="dxa"/>
          </w:tcPr>
          <w:p w14:paraId="1AAC0F29" w14:textId="21A553C4" w:rsidR="0002343F" w:rsidRDefault="0002343F" w:rsidP="00B60325">
            <w:pPr>
              <w:widowControl w:val="0"/>
              <w:spacing w:before="0"/>
              <w:jc w:val="left"/>
              <w:rPr>
                <w:b w:val="0"/>
                <w:bCs w:val="0"/>
                <w:color w:val="000000"/>
                <w:sz w:val="20"/>
                <w:szCs w:val="20"/>
              </w:rPr>
            </w:pPr>
            <w:r>
              <w:rPr>
                <w:b w:val="0"/>
                <w:bCs w:val="0"/>
                <w:color w:val="000000"/>
                <w:sz w:val="20"/>
                <w:szCs w:val="20"/>
              </w:rPr>
              <w:t>2.1.5</w:t>
            </w:r>
          </w:p>
        </w:tc>
        <w:tc>
          <w:tcPr>
            <w:tcW w:w="4536" w:type="dxa"/>
          </w:tcPr>
          <w:p w14:paraId="55CE56E9" w14:textId="1A5423B3" w:rsidR="0002343F" w:rsidRPr="0006615A" w:rsidRDefault="0002343F" w:rsidP="00B271CA">
            <w:pPr>
              <w:widowControl w:val="0"/>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02343F">
              <w:rPr>
                <w:color w:val="000000"/>
                <w:sz w:val="20"/>
                <w:szCs w:val="20"/>
              </w:rPr>
              <w:t>Jäätmejaama rajamine</w:t>
            </w:r>
            <w:r>
              <w:rPr>
                <w:color w:val="000000"/>
                <w:sz w:val="20"/>
                <w:szCs w:val="20"/>
              </w:rPr>
              <w:t xml:space="preserve"> </w:t>
            </w:r>
            <w:r w:rsidRPr="0002343F">
              <w:rPr>
                <w:color w:val="000000"/>
                <w:sz w:val="20"/>
                <w:szCs w:val="20"/>
              </w:rPr>
              <w:t>Kastre valla</w:t>
            </w:r>
            <w:r>
              <w:rPr>
                <w:color w:val="000000"/>
                <w:sz w:val="20"/>
                <w:szCs w:val="20"/>
              </w:rPr>
              <w:t xml:space="preserve"> </w:t>
            </w:r>
            <w:r w:rsidRPr="0002343F">
              <w:rPr>
                <w:color w:val="000000"/>
                <w:sz w:val="20"/>
                <w:szCs w:val="20"/>
              </w:rPr>
              <w:t>territooriumile</w:t>
            </w:r>
            <w:r w:rsidR="00470439">
              <w:rPr>
                <w:color w:val="000000"/>
                <w:sz w:val="20"/>
                <w:szCs w:val="20"/>
              </w:rPr>
              <w:t>.</w:t>
            </w:r>
          </w:p>
        </w:tc>
        <w:tc>
          <w:tcPr>
            <w:tcW w:w="4111" w:type="dxa"/>
          </w:tcPr>
          <w:p w14:paraId="7C8D1D6D" w14:textId="77777777" w:rsidR="0002343F" w:rsidRPr="001D16B5" w:rsidRDefault="00385410" w:rsidP="00B60325">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r w:rsidRPr="001D16B5">
              <w:rPr>
                <w:sz w:val="20"/>
                <w:szCs w:val="20"/>
              </w:rPr>
              <w:t>Ei ole rajatud, kuna tegevuseks ei ole saadud toetust</w:t>
            </w:r>
            <w:r w:rsidR="001D16B5" w:rsidRPr="001D16B5">
              <w:rPr>
                <w:sz w:val="20"/>
                <w:szCs w:val="20"/>
              </w:rPr>
              <w:t>.</w:t>
            </w:r>
          </w:p>
          <w:p w14:paraId="689293A7" w14:textId="77777777" w:rsidR="001D16B5" w:rsidRDefault="001D16B5" w:rsidP="00B60325">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p>
          <w:p w14:paraId="67E8F944" w14:textId="4B9EB4D4" w:rsidR="001D16B5" w:rsidRPr="0039321A" w:rsidRDefault="001D16B5" w:rsidP="00B60325">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Eesmärk ei ole täidetud.</w:t>
            </w:r>
          </w:p>
        </w:tc>
      </w:tr>
      <w:tr w:rsidR="0002343F" w14:paraId="574071C9" w14:textId="77777777" w:rsidTr="00CC7BC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4" w:type="dxa"/>
          </w:tcPr>
          <w:p w14:paraId="44001151" w14:textId="0EF84C6A" w:rsidR="0002343F" w:rsidRPr="007010B5" w:rsidRDefault="0002343F" w:rsidP="00B60325">
            <w:pPr>
              <w:widowControl w:val="0"/>
              <w:spacing w:before="0"/>
              <w:rPr>
                <w:sz w:val="20"/>
                <w:szCs w:val="20"/>
              </w:rPr>
            </w:pPr>
            <w:r w:rsidRPr="007010B5">
              <w:rPr>
                <w:sz w:val="20"/>
                <w:szCs w:val="20"/>
              </w:rPr>
              <w:t>2.2</w:t>
            </w:r>
          </w:p>
        </w:tc>
        <w:tc>
          <w:tcPr>
            <w:tcW w:w="8647" w:type="dxa"/>
            <w:gridSpan w:val="2"/>
          </w:tcPr>
          <w:p w14:paraId="05CE5285" w14:textId="298BEFF3" w:rsidR="0002343F" w:rsidRPr="0032085D" w:rsidRDefault="0032085D" w:rsidP="00B271CA">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r w:rsidRPr="0032085D">
              <w:rPr>
                <w:b/>
                <w:bCs/>
                <w:sz w:val="20"/>
                <w:szCs w:val="20"/>
              </w:rPr>
              <w:t>Biolagunevate jäätmete kogumise ja käitlusvõrgustiku loomine</w:t>
            </w:r>
          </w:p>
        </w:tc>
      </w:tr>
      <w:tr w:rsidR="004D41BF" w14:paraId="37115B2C" w14:textId="77777777" w:rsidTr="00CC7BC0">
        <w:trPr>
          <w:trHeight w:val="284"/>
        </w:trPr>
        <w:tc>
          <w:tcPr>
            <w:cnfStyle w:val="001000000000" w:firstRow="0" w:lastRow="0" w:firstColumn="1" w:lastColumn="0" w:oddVBand="0" w:evenVBand="0" w:oddHBand="0" w:evenHBand="0" w:firstRowFirstColumn="0" w:firstRowLastColumn="0" w:lastRowFirstColumn="0" w:lastRowLastColumn="0"/>
            <w:tcW w:w="704" w:type="dxa"/>
          </w:tcPr>
          <w:p w14:paraId="2FE9A200" w14:textId="702BEFD5" w:rsidR="004D41BF" w:rsidRDefault="005143EF" w:rsidP="00B60325">
            <w:pPr>
              <w:widowControl w:val="0"/>
              <w:spacing w:before="0"/>
              <w:jc w:val="left"/>
              <w:rPr>
                <w:b w:val="0"/>
                <w:bCs w:val="0"/>
                <w:color w:val="000000"/>
                <w:sz w:val="20"/>
                <w:szCs w:val="20"/>
              </w:rPr>
            </w:pPr>
            <w:r>
              <w:rPr>
                <w:b w:val="0"/>
                <w:bCs w:val="0"/>
                <w:color w:val="000000"/>
                <w:sz w:val="20"/>
                <w:szCs w:val="20"/>
              </w:rPr>
              <w:t>2.2.1</w:t>
            </w:r>
          </w:p>
        </w:tc>
        <w:tc>
          <w:tcPr>
            <w:tcW w:w="4536" w:type="dxa"/>
          </w:tcPr>
          <w:p w14:paraId="30F89E43" w14:textId="3750BF50" w:rsidR="004D41BF" w:rsidRDefault="005143EF" w:rsidP="00B271CA">
            <w:pPr>
              <w:widowControl w:val="0"/>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5143EF">
              <w:rPr>
                <w:color w:val="000000"/>
                <w:sz w:val="20"/>
                <w:szCs w:val="20"/>
              </w:rPr>
              <w:t>Koostöös</w:t>
            </w:r>
            <w:r>
              <w:rPr>
                <w:color w:val="000000"/>
                <w:sz w:val="20"/>
                <w:szCs w:val="20"/>
              </w:rPr>
              <w:t xml:space="preserve"> </w:t>
            </w:r>
            <w:r w:rsidRPr="005143EF">
              <w:rPr>
                <w:color w:val="000000"/>
                <w:sz w:val="20"/>
                <w:szCs w:val="20"/>
              </w:rPr>
              <w:t>korteriühistutega</w:t>
            </w:r>
            <w:r>
              <w:rPr>
                <w:color w:val="000000"/>
                <w:sz w:val="20"/>
                <w:szCs w:val="20"/>
              </w:rPr>
              <w:t xml:space="preserve"> </w:t>
            </w:r>
            <w:r w:rsidRPr="005143EF">
              <w:rPr>
                <w:color w:val="000000"/>
                <w:sz w:val="20"/>
                <w:szCs w:val="20"/>
              </w:rPr>
              <w:t>korraldada</w:t>
            </w:r>
            <w:r>
              <w:rPr>
                <w:color w:val="000000"/>
                <w:sz w:val="20"/>
                <w:szCs w:val="20"/>
              </w:rPr>
              <w:t xml:space="preserve"> </w:t>
            </w:r>
            <w:r w:rsidRPr="005143EF">
              <w:rPr>
                <w:color w:val="000000"/>
                <w:sz w:val="20"/>
                <w:szCs w:val="20"/>
              </w:rPr>
              <w:t>biolagunevate</w:t>
            </w:r>
            <w:r>
              <w:rPr>
                <w:color w:val="000000"/>
                <w:sz w:val="20"/>
                <w:szCs w:val="20"/>
              </w:rPr>
              <w:t xml:space="preserve"> </w:t>
            </w:r>
            <w:r w:rsidRPr="005143EF">
              <w:rPr>
                <w:color w:val="000000"/>
                <w:sz w:val="20"/>
                <w:szCs w:val="20"/>
              </w:rPr>
              <w:t>jäätmete eraldi</w:t>
            </w:r>
            <w:r>
              <w:rPr>
                <w:color w:val="000000"/>
                <w:sz w:val="20"/>
                <w:szCs w:val="20"/>
              </w:rPr>
              <w:t xml:space="preserve"> </w:t>
            </w:r>
            <w:r w:rsidRPr="005143EF">
              <w:rPr>
                <w:color w:val="000000"/>
                <w:sz w:val="20"/>
                <w:szCs w:val="20"/>
              </w:rPr>
              <w:t>kogumine</w:t>
            </w:r>
            <w:r>
              <w:rPr>
                <w:color w:val="000000"/>
                <w:sz w:val="20"/>
                <w:szCs w:val="20"/>
              </w:rPr>
              <w:t xml:space="preserve"> </w:t>
            </w:r>
            <w:r w:rsidRPr="005143EF">
              <w:rPr>
                <w:color w:val="000000"/>
                <w:sz w:val="20"/>
                <w:szCs w:val="20"/>
              </w:rPr>
              <w:t>kortermajadest</w:t>
            </w:r>
            <w:r>
              <w:rPr>
                <w:color w:val="000000"/>
                <w:sz w:val="20"/>
                <w:szCs w:val="20"/>
              </w:rPr>
              <w:t xml:space="preserve"> </w:t>
            </w:r>
            <w:r w:rsidRPr="005143EF">
              <w:rPr>
                <w:color w:val="000000"/>
                <w:sz w:val="20"/>
                <w:szCs w:val="20"/>
              </w:rPr>
              <w:t>(näiteks kord aastas)</w:t>
            </w:r>
            <w:r w:rsidR="007637AD">
              <w:rPr>
                <w:color w:val="000000"/>
                <w:sz w:val="20"/>
                <w:szCs w:val="20"/>
              </w:rPr>
              <w:t>.</w:t>
            </w:r>
          </w:p>
        </w:tc>
        <w:tc>
          <w:tcPr>
            <w:tcW w:w="4111" w:type="dxa"/>
          </w:tcPr>
          <w:p w14:paraId="0ADC6302" w14:textId="77777777" w:rsidR="00A841AB" w:rsidRPr="007637AD" w:rsidRDefault="007637AD" w:rsidP="00B60325">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r w:rsidRPr="007637AD">
              <w:rPr>
                <w:sz w:val="20"/>
                <w:szCs w:val="20"/>
              </w:rPr>
              <w:t>Ei ole rakendatud.</w:t>
            </w:r>
          </w:p>
          <w:p w14:paraId="4F4C0B36" w14:textId="77777777" w:rsidR="007637AD" w:rsidRDefault="007637AD" w:rsidP="00B60325">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p>
          <w:p w14:paraId="4CDC3606" w14:textId="3356EC90" w:rsidR="007637AD" w:rsidRPr="00A841AB" w:rsidRDefault="007637AD" w:rsidP="00B60325">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Eesmärk ei ole täidetud.</w:t>
            </w:r>
          </w:p>
        </w:tc>
      </w:tr>
      <w:tr w:rsidR="00386704" w14:paraId="406E49F3" w14:textId="77777777" w:rsidTr="00CC7BC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4" w:type="dxa"/>
          </w:tcPr>
          <w:p w14:paraId="5E5A1212" w14:textId="3E0127A7" w:rsidR="00482EE4" w:rsidRDefault="002F297C" w:rsidP="00B60325">
            <w:pPr>
              <w:widowControl w:val="0"/>
              <w:spacing w:before="0"/>
              <w:jc w:val="left"/>
              <w:rPr>
                <w:b w:val="0"/>
                <w:bCs w:val="0"/>
                <w:color w:val="000000"/>
                <w:sz w:val="20"/>
                <w:szCs w:val="20"/>
              </w:rPr>
            </w:pPr>
            <w:r>
              <w:rPr>
                <w:b w:val="0"/>
                <w:bCs w:val="0"/>
                <w:color w:val="000000"/>
                <w:sz w:val="20"/>
                <w:szCs w:val="20"/>
              </w:rPr>
              <w:t>2.2.2</w:t>
            </w:r>
          </w:p>
        </w:tc>
        <w:tc>
          <w:tcPr>
            <w:tcW w:w="4536" w:type="dxa"/>
          </w:tcPr>
          <w:p w14:paraId="40742584" w14:textId="3D8A7304" w:rsidR="00482EE4" w:rsidRDefault="002F297C" w:rsidP="00B271CA">
            <w:pPr>
              <w:widowControl w:val="0"/>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2F297C">
              <w:rPr>
                <w:color w:val="000000"/>
                <w:sz w:val="20"/>
                <w:szCs w:val="20"/>
              </w:rPr>
              <w:t>Eramajades</w:t>
            </w:r>
            <w:r>
              <w:rPr>
                <w:color w:val="000000"/>
                <w:sz w:val="20"/>
                <w:szCs w:val="20"/>
              </w:rPr>
              <w:t xml:space="preserve"> </w:t>
            </w:r>
            <w:r w:rsidRPr="002F297C">
              <w:rPr>
                <w:color w:val="000000"/>
                <w:sz w:val="20"/>
                <w:szCs w:val="20"/>
              </w:rPr>
              <w:t>biolagunevate</w:t>
            </w:r>
            <w:r>
              <w:rPr>
                <w:color w:val="000000"/>
                <w:sz w:val="20"/>
                <w:szCs w:val="20"/>
              </w:rPr>
              <w:t xml:space="preserve"> </w:t>
            </w:r>
            <w:r w:rsidRPr="002F297C">
              <w:rPr>
                <w:color w:val="000000"/>
                <w:sz w:val="20"/>
                <w:szCs w:val="20"/>
              </w:rPr>
              <w:t>jäätmete</w:t>
            </w:r>
            <w:r>
              <w:rPr>
                <w:color w:val="000000"/>
                <w:sz w:val="20"/>
                <w:szCs w:val="20"/>
              </w:rPr>
              <w:t xml:space="preserve"> </w:t>
            </w:r>
            <w:r w:rsidRPr="002F297C">
              <w:rPr>
                <w:color w:val="000000"/>
                <w:sz w:val="20"/>
                <w:szCs w:val="20"/>
              </w:rPr>
              <w:t>kompostimise</w:t>
            </w:r>
            <w:r>
              <w:rPr>
                <w:color w:val="000000"/>
                <w:sz w:val="20"/>
                <w:szCs w:val="20"/>
              </w:rPr>
              <w:t xml:space="preserve"> </w:t>
            </w:r>
            <w:r w:rsidRPr="002F297C">
              <w:rPr>
                <w:color w:val="000000"/>
                <w:sz w:val="20"/>
                <w:szCs w:val="20"/>
              </w:rPr>
              <w:t>edendamine.</w:t>
            </w:r>
          </w:p>
        </w:tc>
        <w:tc>
          <w:tcPr>
            <w:tcW w:w="4111" w:type="dxa"/>
          </w:tcPr>
          <w:p w14:paraId="06CA020B" w14:textId="7557621B" w:rsidR="004F0BFD" w:rsidRPr="00AC2D85" w:rsidRDefault="00FC5ED4" w:rsidP="00B60325">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sidRPr="00AC2D85">
              <w:rPr>
                <w:sz w:val="20"/>
                <w:szCs w:val="20"/>
              </w:rPr>
              <w:t>2022. aasta suvel jaga</w:t>
            </w:r>
            <w:r w:rsidR="00AC2D85" w:rsidRPr="00AC2D85">
              <w:rPr>
                <w:sz w:val="20"/>
                <w:szCs w:val="20"/>
              </w:rPr>
              <w:t>ti KIK toetuse raames 200</w:t>
            </w:r>
            <w:r w:rsidR="00AC2D85">
              <w:rPr>
                <w:sz w:val="20"/>
                <w:szCs w:val="20"/>
              </w:rPr>
              <w:t>-</w:t>
            </w:r>
            <w:r w:rsidR="00AC2D85" w:rsidRPr="00AC2D85">
              <w:rPr>
                <w:sz w:val="20"/>
                <w:szCs w:val="20"/>
              </w:rPr>
              <w:t>le majapidamisele kompostrid, mis on oluline kompostimise edendamise vahend.</w:t>
            </w:r>
          </w:p>
          <w:p w14:paraId="044815A9" w14:textId="77777777" w:rsidR="00AC2D85" w:rsidRDefault="00AC2D85"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p>
          <w:p w14:paraId="42CFFEC9" w14:textId="02CAC7DE" w:rsidR="00AC2D85" w:rsidRPr="004F0BFD" w:rsidRDefault="00AC2D85"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Eesmärk on täidetud.</w:t>
            </w:r>
          </w:p>
        </w:tc>
      </w:tr>
      <w:tr w:rsidR="00482EE4" w14:paraId="6A3C64D4" w14:textId="77777777" w:rsidTr="00CC7BC0">
        <w:trPr>
          <w:trHeight w:val="284"/>
        </w:trPr>
        <w:tc>
          <w:tcPr>
            <w:cnfStyle w:val="001000000000" w:firstRow="0" w:lastRow="0" w:firstColumn="1" w:lastColumn="0" w:oddVBand="0" w:evenVBand="0" w:oddHBand="0" w:evenHBand="0" w:firstRowFirstColumn="0" w:firstRowLastColumn="0" w:lastRowFirstColumn="0" w:lastRowLastColumn="0"/>
            <w:tcW w:w="704" w:type="dxa"/>
          </w:tcPr>
          <w:p w14:paraId="6217BC74" w14:textId="4F8FCEC5" w:rsidR="00482EE4" w:rsidRDefault="002F297C" w:rsidP="00B60325">
            <w:pPr>
              <w:widowControl w:val="0"/>
              <w:spacing w:before="0"/>
              <w:jc w:val="left"/>
              <w:rPr>
                <w:b w:val="0"/>
                <w:bCs w:val="0"/>
                <w:color w:val="000000"/>
                <w:sz w:val="20"/>
                <w:szCs w:val="20"/>
              </w:rPr>
            </w:pPr>
            <w:r>
              <w:rPr>
                <w:b w:val="0"/>
                <w:bCs w:val="0"/>
                <w:color w:val="000000"/>
                <w:sz w:val="20"/>
                <w:szCs w:val="20"/>
              </w:rPr>
              <w:t>2.2.3</w:t>
            </w:r>
          </w:p>
        </w:tc>
        <w:tc>
          <w:tcPr>
            <w:tcW w:w="4536" w:type="dxa"/>
          </w:tcPr>
          <w:p w14:paraId="43A58B6D" w14:textId="32D3FBF7" w:rsidR="00482EE4" w:rsidRDefault="0061188E" w:rsidP="00B271CA">
            <w:pPr>
              <w:widowControl w:val="0"/>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61188E">
              <w:rPr>
                <w:color w:val="000000"/>
                <w:sz w:val="20"/>
                <w:szCs w:val="20"/>
              </w:rPr>
              <w:t>Rajada</w:t>
            </w:r>
            <w:r>
              <w:rPr>
                <w:color w:val="000000"/>
                <w:sz w:val="20"/>
                <w:szCs w:val="20"/>
              </w:rPr>
              <w:t xml:space="preserve"> </w:t>
            </w:r>
            <w:r w:rsidRPr="0061188E">
              <w:rPr>
                <w:color w:val="000000"/>
                <w:sz w:val="20"/>
                <w:szCs w:val="20"/>
              </w:rPr>
              <w:t>kompostimisväljak</w:t>
            </w:r>
            <w:r>
              <w:rPr>
                <w:color w:val="000000"/>
                <w:sz w:val="20"/>
                <w:szCs w:val="20"/>
              </w:rPr>
              <w:t xml:space="preserve"> </w:t>
            </w:r>
            <w:r w:rsidRPr="0061188E">
              <w:rPr>
                <w:color w:val="000000"/>
                <w:sz w:val="20"/>
                <w:szCs w:val="20"/>
              </w:rPr>
              <w:t>Kastre valla</w:t>
            </w:r>
            <w:r>
              <w:rPr>
                <w:color w:val="000000"/>
                <w:sz w:val="20"/>
                <w:szCs w:val="20"/>
              </w:rPr>
              <w:t xml:space="preserve"> </w:t>
            </w:r>
            <w:r w:rsidRPr="0061188E">
              <w:rPr>
                <w:color w:val="000000"/>
                <w:sz w:val="20"/>
                <w:szCs w:val="20"/>
              </w:rPr>
              <w:t>haldusterritooriumile</w:t>
            </w:r>
            <w:r>
              <w:rPr>
                <w:color w:val="000000"/>
                <w:sz w:val="20"/>
                <w:szCs w:val="20"/>
              </w:rPr>
              <w:t xml:space="preserve"> </w:t>
            </w:r>
            <w:r w:rsidRPr="0061188E">
              <w:rPr>
                <w:color w:val="000000"/>
                <w:sz w:val="20"/>
                <w:szCs w:val="20"/>
              </w:rPr>
              <w:t>või teha koostööd</w:t>
            </w:r>
            <w:r>
              <w:rPr>
                <w:color w:val="000000"/>
                <w:sz w:val="20"/>
                <w:szCs w:val="20"/>
              </w:rPr>
              <w:t xml:space="preserve"> </w:t>
            </w:r>
            <w:r w:rsidRPr="0061188E">
              <w:rPr>
                <w:color w:val="000000"/>
                <w:sz w:val="20"/>
                <w:szCs w:val="20"/>
              </w:rPr>
              <w:t>Emajõe</w:t>
            </w:r>
            <w:r>
              <w:rPr>
                <w:color w:val="000000"/>
                <w:sz w:val="20"/>
                <w:szCs w:val="20"/>
              </w:rPr>
              <w:t xml:space="preserve"> </w:t>
            </w:r>
            <w:r w:rsidRPr="0061188E">
              <w:rPr>
                <w:color w:val="000000"/>
                <w:sz w:val="20"/>
                <w:szCs w:val="20"/>
              </w:rPr>
              <w:t>Veevärk ASiga (Roiu</w:t>
            </w:r>
            <w:r>
              <w:rPr>
                <w:color w:val="000000"/>
                <w:sz w:val="20"/>
                <w:szCs w:val="20"/>
              </w:rPr>
              <w:t xml:space="preserve"> </w:t>
            </w:r>
            <w:r w:rsidRPr="0061188E">
              <w:rPr>
                <w:color w:val="000000"/>
                <w:sz w:val="20"/>
                <w:szCs w:val="20"/>
              </w:rPr>
              <w:t>reoveepuhasti</w:t>
            </w:r>
            <w:r>
              <w:rPr>
                <w:color w:val="000000"/>
                <w:sz w:val="20"/>
                <w:szCs w:val="20"/>
              </w:rPr>
              <w:t xml:space="preserve"> </w:t>
            </w:r>
            <w:r w:rsidRPr="0061188E">
              <w:rPr>
                <w:color w:val="000000"/>
                <w:sz w:val="20"/>
                <w:szCs w:val="20"/>
              </w:rPr>
              <w:t>kinnistul reoveesette</w:t>
            </w:r>
            <w:r>
              <w:rPr>
                <w:color w:val="000000"/>
                <w:sz w:val="20"/>
                <w:szCs w:val="20"/>
              </w:rPr>
              <w:t xml:space="preserve"> </w:t>
            </w:r>
            <w:r w:rsidRPr="0061188E">
              <w:rPr>
                <w:color w:val="000000"/>
                <w:sz w:val="20"/>
                <w:szCs w:val="20"/>
              </w:rPr>
              <w:t>kompostimisvä</w:t>
            </w:r>
            <w:r w:rsidR="00CF2A9C">
              <w:rPr>
                <w:color w:val="000000"/>
                <w:sz w:val="20"/>
                <w:szCs w:val="20"/>
              </w:rPr>
              <w:t>l</w:t>
            </w:r>
            <w:r w:rsidRPr="0061188E">
              <w:rPr>
                <w:color w:val="000000"/>
                <w:sz w:val="20"/>
                <w:szCs w:val="20"/>
              </w:rPr>
              <w:t>jakule)</w:t>
            </w:r>
            <w:r>
              <w:rPr>
                <w:color w:val="000000"/>
                <w:sz w:val="20"/>
                <w:szCs w:val="20"/>
              </w:rPr>
              <w:t xml:space="preserve"> </w:t>
            </w:r>
            <w:r w:rsidRPr="0061188E">
              <w:rPr>
                <w:color w:val="000000"/>
                <w:sz w:val="20"/>
                <w:szCs w:val="20"/>
              </w:rPr>
              <w:t>või teha koostööd</w:t>
            </w:r>
            <w:r>
              <w:rPr>
                <w:color w:val="000000"/>
                <w:sz w:val="20"/>
                <w:szCs w:val="20"/>
              </w:rPr>
              <w:t xml:space="preserve"> </w:t>
            </w:r>
            <w:r w:rsidRPr="0061188E">
              <w:rPr>
                <w:color w:val="000000"/>
                <w:sz w:val="20"/>
                <w:szCs w:val="20"/>
              </w:rPr>
              <w:t>Eesti</w:t>
            </w:r>
            <w:r>
              <w:rPr>
                <w:color w:val="000000"/>
                <w:sz w:val="20"/>
                <w:szCs w:val="20"/>
              </w:rPr>
              <w:t xml:space="preserve"> </w:t>
            </w:r>
            <w:r w:rsidRPr="0061188E">
              <w:rPr>
                <w:color w:val="000000"/>
                <w:sz w:val="20"/>
                <w:szCs w:val="20"/>
              </w:rPr>
              <w:t>keskkonnateenused</w:t>
            </w:r>
            <w:r>
              <w:rPr>
                <w:color w:val="000000"/>
                <w:sz w:val="20"/>
                <w:szCs w:val="20"/>
              </w:rPr>
              <w:t xml:space="preserve"> </w:t>
            </w:r>
            <w:r w:rsidRPr="0061188E">
              <w:rPr>
                <w:color w:val="000000"/>
                <w:sz w:val="20"/>
                <w:szCs w:val="20"/>
              </w:rPr>
              <w:t>AS-iga (Aardlapalu</w:t>
            </w:r>
            <w:r>
              <w:rPr>
                <w:color w:val="000000"/>
                <w:sz w:val="20"/>
                <w:szCs w:val="20"/>
              </w:rPr>
              <w:t xml:space="preserve"> </w:t>
            </w:r>
            <w:r w:rsidRPr="0061188E">
              <w:rPr>
                <w:color w:val="000000"/>
                <w:sz w:val="20"/>
                <w:szCs w:val="20"/>
              </w:rPr>
              <w:t>ümberlaadimisjaama</w:t>
            </w:r>
            <w:r>
              <w:rPr>
                <w:color w:val="000000"/>
                <w:sz w:val="20"/>
                <w:szCs w:val="20"/>
              </w:rPr>
              <w:t xml:space="preserve"> </w:t>
            </w:r>
            <w:r w:rsidRPr="0061188E">
              <w:rPr>
                <w:color w:val="000000"/>
                <w:sz w:val="20"/>
                <w:szCs w:val="20"/>
              </w:rPr>
              <w:t>kinnistul olev</w:t>
            </w:r>
            <w:r>
              <w:rPr>
                <w:color w:val="000000"/>
                <w:sz w:val="20"/>
                <w:szCs w:val="20"/>
              </w:rPr>
              <w:t xml:space="preserve"> </w:t>
            </w:r>
            <w:r w:rsidRPr="0061188E">
              <w:rPr>
                <w:color w:val="000000"/>
                <w:sz w:val="20"/>
                <w:szCs w:val="20"/>
              </w:rPr>
              <w:t>kompos</w:t>
            </w:r>
            <w:r w:rsidR="0041121A">
              <w:rPr>
                <w:color w:val="000000"/>
                <w:sz w:val="20"/>
                <w:szCs w:val="20"/>
              </w:rPr>
              <w:t>-</w:t>
            </w:r>
            <w:r w:rsidRPr="0061188E">
              <w:rPr>
                <w:color w:val="000000"/>
                <w:sz w:val="20"/>
                <w:szCs w:val="20"/>
              </w:rPr>
              <w:t>timisväljak)</w:t>
            </w:r>
          </w:p>
        </w:tc>
        <w:tc>
          <w:tcPr>
            <w:tcW w:w="4111" w:type="dxa"/>
          </w:tcPr>
          <w:p w14:paraId="35025784" w14:textId="2D3651AE" w:rsidR="000318BB" w:rsidRPr="00CB6CC2" w:rsidRDefault="00EE73A2" w:rsidP="00B60325">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r w:rsidRPr="00CB6CC2">
              <w:rPr>
                <w:sz w:val="20"/>
                <w:szCs w:val="20"/>
              </w:rPr>
              <w:t>Kompostimisväljakut ei ole rajatud</w:t>
            </w:r>
            <w:r w:rsidR="00CB6CC2" w:rsidRPr="00CB6CC2">
              <w:rPr>
                <w:sz w:val="20"/>
                <w:szCs w:val="20"/>
              </w:rPr>
              <w:t xml:space="preserve"> ning koostööd Emajõe Veevärk AS-ga ei ole tehtud</w:t>
            </w:r>
            <w:r w:rsidR="0041121A">
              <w:rPr>
                <w:sz w:val="20"/>
                <w:szCs w:val="20"/>
              </w:rPr>
              <w:t>, kuna Roiu reoveepuhasti kinnistul ei kompostita reoveesetet.</w:t>
            </w:r>
          </w:p>
          <w:p w14:paraId="0F64C747" w14:textId="77777777" w:rsidR="00CE3103" w:rsidRPr="00CE3103" w:rsidRDefault="00CE3103" w:rsidP="00B60325">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p>
          <w:p w14:paraId="75DEE66B" w14:textId="54DEC4F5" w:rsidR="00CE3103" w:rsidRPr="00CE3103" w:rsidRDefault="00CE3103" w:rsidP="00B60325">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r w:rsidRPr="00CE3103">
              <w:rPr>
                <w:sz w:val="20"/>
                <w:szCs w:val="20"/>
              </w:rPr>
              <w:t>Kastre valla elanikud on senini saanud viia kompostijäätmeid Aardlapalu ümberlaadimis-jaama</w:t>
            </w:r>
            <w:r>
              <w:rPr>
                <w:sz w:val="20"/>
                <w:szCs w:val="20"/>
              </w:rPr>
              <w:t>, kuid otsest koostöölepet sõlmitud ei ole.</w:t>
            </w:r>
          </w:p>
          <w:p w14:paraId="7B1B7620" w14:textId="77777777" w:rsidR="00CE3103" w:rsidRDefault="00CE3103" w:rsidP="00B60325">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p>
          <w:p w14:paraId="541CA6EB" w14:textId="737BE07A" w:rsidR="00CE3103" w:rsidRPr="000318BB" w:rsidRDefault="00CE3103" w:rsidP="00B60325">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Eesmärk ei ole täidetud.</w:t>
            </w:r>
          </w:p>
        </w:tc>
      </w:tr>
      <w:tr w:rsidR="00386704" w14:paraId="28CBDC76" w14:textId="77777777" w:rsidTr="00CC7BC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4" w:type="dxa"/>
          </w:tcPr>
          <w:p w14:paraId="29F50297" w14:textId="385651D3" w:rsidR="00482EE4" w:rsidRDefault="002D6BF7" w:rsidP="00B60325">
            <w:pPr>
              <w:widowControl w:val="0"/>
              <w:spacing w:before="0"/>
              <w:jc w:val="left"/>
              <w:rPr>
                <w:b w:val="0"/>
                <w:bCs w:val="0"/>
                <w:color w:val="000000"/>
                <w:sz w:val="20"/>
                <w:szCs w:val="20"/>
              </w:rPr>
            </w:pPr>
            <w:r>
              <w:rPr>
                <w:b w:val="0"/>
                <w:bCs w:val="0"/>
                <w:color w:val="000000"/>
                <w:sz w:val="20"/>
                <w:szCs w:val="20"/>
              </w:rPr>
              <w:t>2.2.4</w:t>
            </w:r>
          </w:p>
        </w:tc>
        <w:tc>
          <w:tcPr>
            <w:tcW w:w="4536" w:type="dxa"/>
          </w:tcPr>
          <w:p w14:paraId="37713213" w14:textId="53973275" w:rsidR="00482488" w:rsidRPr="0032085D" w:rsidRDefault="002D6BF7" w:rsidP="00B271CA">
            <w:pPr>
              <w:widowControl w:val="0"/>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2D6BF7">
              <w:rPr>
                <w:color w:val="000000"/>
                <w:sz w:val="20"/>
                <w:szCs w:val="20"/>
              </w:rPr>
              <w:t>Korraldada Kastre</w:t>
            </w:r>
            <w:r>
              <w:rPr>
                <w:color w:val="000000"/>
                <w:sz w:val="20"/>
                <w:szCs w:val="20"/>
              </w:rPr>
              <w:t xml:space="preserve"> </w:t>
            </w:r>
            <w:r w:rsidRPr="002D6BF7">
              <w:rPr>
                <w:color w:val="000000"/>
                <w:sz w:val="20"/>
                <w:szCs w:val="20"/>
              </w:rPr>
              <w:t>valla</w:t>
            </w:r>
            <w:r>
              <w:rPr>
                <w:color w:val="000000"/>
                <w:sz w:val="20"/>
                <w:szCs w:val="20"/>
              </w:rPr>
              <w:t xml:space="preserve"> </w:t>
            </w:r>
            <w:r w:rsidRPr="002D6BF7">
              <w:rPr>
                <w:color w:val="000000"/>
                <w:sz w:val="20"/>
                <w:szCs w:val="20"/>
              </w:rPr>
              <w:t>haldusterritooriumil</w:t>
            </w:r>
            <w:r>
              <w:rPr>
                <w:color w:val="000000"/>
                <w:sz w:val="20"/>
                <w:szCs w:val="20"/>
              </w:rPr>
              <w:t xml:space="preserve"> </w:t>
            </w:r>
            <w:r w:rsidRPr="002D6BF7">
              <w:rPr>
                <w:color w:val="000000"/>
                <w:sz w:val="20"/>
                <w:szCs w:val="20"/>
              </w:rPr>
              <w:t>kalmistutel tekkivate</w:t>
            </w:r>
            <w:r>
              <w:rPr>
                <w:color w:val="000000"/>
                <w:sz w:val="20"/>
                <w:szCs w:val="20"/>
              </w:rPr>
              <w:t xml:space="preserve"> </w:t>
            </w:r>
            <w:r w:rsidRPr="002D6BF7">
              <w:rPr>
                <w:color w:val="000000"/>
                <w:sz w:val="20"/>
                <w:szCs w:val="20"/>
              </w:rPr>
              <w:t>biolagunevate aia- ja</w:t>
            </w:r>
            <w:r>
              <w:rPr>
                <w:color w:val="000000"/>
                <w:sz w:val="20"/>
                <w:szCs w:val="20"/>
              </w:rPr>
              <w:t xml:space="preserve"> </w:t>
            </w:r>
            <w:r w:rsidR="0027447A">
              <w:rPr>
                <w:color w:val="000000"/>
                <w:sz w:val="20"/>
                <w:szCs w:val="20"/>
              </w:rPr>
              <w:t>haljastu</w:t>
            </w:r>
            <w:r w:rsidRPr="002D6BF7">
              <w:rPr>
                <w:color w:val="000000"/>
                <w:sz w:val="20"/>
                <w:szCs w:val="20"/>
              </w:rPr>
              <w:t>jäätmete vedu</w:t>
            </w:r>
            <w:r>
              <w:rPr>
                <w:color w:val="000000"/>
                <w:sz w:val="20"/>
                <w:szCs w:val="20"/>
              </w:rPr>
              <w:t xml:space="preserve"> </w:t>
            </w:r>
            <w:r w:rsidRPr="002D6BF7">
              <w:rPr>
                <w:color w:val="000000"/>
                <w:sz w:val="20"/>
                <w:szCs w:val="20"/>
              </w:rPr>
              <w:t>Aardlapalu</w:t>
            </w:r>
            <w:r w:rsidR="00110300">
              <w:rPr>
                <w:color w:val="000000"/>
                <w:sz w:val="20"/>
                <w:szCs w:val="20"/>
              </w:rPr>
              <w:t xml:space="preserve"> </w:t>
            </w:r>
            <w:r w:rsidR="00110300" w:rsidRPr="00110300">
              <w:rPr>
                <w:color w:val="000000"/>
                <w:sz w:val="20"/>
                <w:szCs w:val="20"/>
              </w:rPr>
              <w:t>ümber</w:t>
            </w:r>
            <w:r w:rsidR="00B67F1B">
              <w:rPr>
                <w:color w:val="000000"/>
                <w:sz w:val="20"/>
                <w:szCs w:val="20"/>
              </w:rPr>
              <w:t>-</w:t>
            </w:r>
            <w:r w:rsidR="00110300" w:rsidRPr="00110300">
              <w:rPr>
                <w:color w:val="000000"/>
                <w:sz w:val="20"/>
                <w:szCs w:val="20"/>
              </w:rPr>
              <w:t>laadimisjaama</w:t>
            </w:r>
            <w:r w:rsidR="00110300">
              <w:rPr>
                <w:color w:val="000000"/>
                <w:sz w:val="20"/>
                <w:szCs w:val="20"/>
              </w:rPr>
              <w:t xml:space="preserve"> </w:t>
            </w:r>
            <w:r w:rsidR="00110300" w:rsidRPr="00110300">
              <w:rPr>
                <w:color w:val="000000"/>
                <w:sz w:val="20"/>
                <w:szCs w:val="20"/>
              </w:rPr>
              <w:t>kompostimisväljakule</w:t>
            </w:r>
            <w:r w:rsidR="00B67F1B">
              <w:rPr>
                <w:color w:val="000000"/>
                <w:sz w:val="20"/>
                <w:szCs w:val="20"/>
              </w:rPr>
              <w:t>.</w:t>
            </w:r>
          </w:p>
        </w:tc>
        <w:tc>
          <w:tcPr>
            <w:tcW w:w="4111" w:type="dxa"/>
          </w:tcPr>
          <w:p w14:paraId="7878B370" w14:textId="5550506C" w:rsidR="00135D9B" w:rsidRDefault="0022033F" w:rsidP="00B60325">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Kalmistute a</w:t>
            </w:r>
            <w:r w:rsidR="00A322F3">
              <w:rPr>
                <w:sz w:val="20"/>
                <w:szCs w:val="20"/>
              </w:rPr>
              <w:t xml:space="preserve">ia- ja </w:t>
            </w:r>
            <w:r>
              <w:rPr>
                <w:sz w:val="20"/>
                <w:szCs w:val="20"/>
              </w:rPr>
              <w:t>haljastujäätmete vedu Aardlapalu ümberlaadimisjaama teostatud ei ole.</w:t>
            </w:r>
            <w:r w:rsidR="00735799">
              <w:rPr>
                <w:sz w:val="20"/>
                <w:szCs w:val="20"/>
              </w:rPr>
              <w:t xml:space="preserve"> Aia- ja haljastujäätmed käideldakse kohapeal.</w:t>
            </w:r>
          </w:p>
          <w:p w14:paraId="3BC5D76D" w14:textId="77777777" w:rsidR="00735799" w:rsidRDefault="00735799" w:rsidP="00B60325">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Alates 2023.a liidetakse kalmistute biojäätmete vedu korraldatud jäätmeveoga.</w:t>
            </w:r>
          </w:p>
          <w:p w14:paraId="32074DBF" w14:textId="77777777" w:rsidR="00735799" w:rsidRDefault="00735799" w:rsidP="00B60325">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p>
          <w:p w14:paraId="0C9AC6DE" w14:textId="564934D5" w:rsidR="00735799" w:rsidRDefault="00735799" w:rsidP="00B60325">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Pr>
                <w:b/>
                <w:bCs/>
                <w:sz w:val="20"/>
                <w:szCs w:val="20"/>
              </w:rPr>
              <w:t>Eesmärk ei ole täidetud.</w:t>
            </w:r>
          </w:p>
        </w:tc>
      </w:tr>
      <w:tr w:rsidR="00110300" w14:paraId="2FA39CCC" w14:textId="77777777" w:rsidTr="00CC7BC0">
        <w:trPr>
          <w:trHeight w:val="284"/>
        </w:trPr>
        <w:tc>
          <w:tcPr>
            <w:cnfStyle w:val="001000000000" w:firstRow="0" w:lastRow="0" w:firstColumn="1" w:lastColumn="0" w:oddVBand="0" w:evenVBand="0" w:oddHBand="0" w:evenHBand="0" w:firstRowFirstColumn="0" w:firstRowLastColumn="0" w:lastRowFirstColumn="0" w:lastRowLastColumn="0"/>
            <w:tcW w:w="704" w:type="dxa"/>
          </w:tcPr>
          <w:p w14:paraId="53BE8610" w14:textId="725A30CD" w:rsidR="00110300" w:rsidRPr="007010B5" w:rsidRDefault="00110300" w:rsidP="00B60325">
            <w:pPr>
              <w:widowControl w:val="0"/>
              <w:spacing w:before="0"/>
              <w:rPr>
                <w:sz w:val="20"/>
                <w:szCs w:val="20"/>
              </w:rPr>
            </w:pPr>
            <w:r w:rsidRPr="007010B5">
              <w:rPr>
                <w:sz w:val="20"/>
                <w:szCs w:val="20"/>
              </w:rPr>
              <w:t>2.3</w:t>
            </w:r>
          </w:p>
        </w:tc>
        <w:tc>
          <w:tcPr>
            <w:tcW w:w="8647" w:type="dxa"/>
            <w:gridSpan w:val="2"/>
          </w:tcPr>
          <w:p w14:paraId="58577EAD" w14:textId="7153B001" w:rsidR="00110300" w:rsidRPr="0022009F" w:rsidRDefault="0022009F" w:rsidP="00B271CA">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r w:rsidRPr="0022009F">
              <w:rPr>
                <w:b/>
                <w:bCs/>
                <w:sz w:val="20"/>
                <w:szCs w:val="20"/>
              </w:rPr>
              <w:t>Ehitus- ja lammutusjäätmete kogumisvõrgustiku optimeerimine</w:t>
            </w:r>
          </w:p>
        </w:tc>
      </w:tr>
      <w:tr w:rsidR="0028006C" w14:paraId="7635A658" w14:textId="77777777" w:rsidTr="00CC7BC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4" w:type="dxa"/>
          </w:tcPr>
          <w:p w14:paraId="1774C4B4" w14:textId="11DC8657" w:rsidR="0028006C" w:rsidRDefault="0022009F" w:rsidP="00B60325">
            <w:pPr>
              <w:widowControl w:val="0"/>
              <w:spacing w:before="0"/>
              <w:jc w:val="left"/>
              <w:rPr>
                <w:b w:val="0"/>
                <w:bCs w:val="0"/>
                <w:color w:val="000000"/>
                <w:sz w:val="20"/>
                <w:szCs w:val="20"/>
              </w:rPr>
            </w:pPr>
            <w:r>
              <w:rPr>
                <w:b w:val="0"/>
                <w:bCs w:val="0"/>
                <w:color w:val="000000"/>
                <w:sz w:val="20"/>
                <w:szCs w:val="20"/>
              </w:rPr>
              <w:t>2.3.1</w:t>
            </w:r>
          </w:p>
        </w:tc>
        <w:tc>
          <w:tcPr>
            <w:tcW w:w="4536" w:type="dxa"/>
          </w:tcPr>
          <w:p w14:paraId="75AAF5FE" w14:textId="784980C1" w:rsidR="0028006C" w:rsidRPr="0028006C" w:rsidRDefault="00A86151" w:rsidP="00B271CA">
            <w:pPr>
              <w:widowControl w:val="0"/>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A86151">
              <w:rPr>
                <w:color w:val="000000"/>
                <w:sz w:val="20"/>
                <w:szCs w:val="20"/>
              </w:rPr>
              <w:t>Ehitus- ja</w:t>
            </w:r>
            <w:r>
              <w:rPr>
                <w:color w:val="000000"/>
                <w:sz w:val="20"/>
                <w:szCs w:val="20"/>
              </w:rPr>
              <w:t xml:space="preserve"> </w:t>
            </w:r>
            <w:r w:rsidRPr="00A86151">
              <w:rPr>
                <w:color w:val="000000"/>
                <w:sz w:val="20"/>
                <w:szCs w:val="20"/>
              </w:rPr>
              <w:t>lammutussegaprahi</w:t>
            </w:r>
            <w:r>
              <w:rPr>
                <w:color w:val="000000"/>
                <w:sz w:val="20"/>
                <w:szCs w:val="20"/>
              </w:rPr>
              <w:t xml:space="preserve"> </w:t>
            </w:r>
            <w:r w:rsidRPr="00A86151">
              <w:rPr>
                <w:color w:val="000000"/>
                <w:sz w:val="20"/>
                <w:szCs w:val="20"/>
              </w:rPr>
              <w:t>sortimise</w:t>
            </w:r>
            <w:r>
              <w:rPr>
                <w:color w:val="000000"/>
                <w:sz w:val="20"/>
                <w:szCs w:val="20"/>
              </w:rPr>
              <w:t xml:space="preserve"> </w:t>
            </w:r>
            <w:r w:rsidRPr="00A86151">
              <w:rPr>
                <w:color w:val="000000"/>
                <w:sz w:val="20"/>
                <w:szCs w:val="20"/>
              </w:rPr>
              <w:t>suurendamise</w:t>
            </w:r>
            <w:r>
              <w:rPr>
                <w:color w:val="000000"/>
                <w:sz w:val="20"/>
                <w:szCs w:val="20"/>
              </w:rPr>
              <w:t xml:space="preserve"> </w:t>
            </w:r>
            <w:r w:rsidRPr="00A86151">
              <w:rPr>
                <w:color w:val="000000"/>
                <w:sz w:val="20"/>
                <w:szCs w:val="20"/>
              </w:rPr>
              <w:t>sihttaseme</w:t>
            </w:r>
            <w:r>
              <w:rPr>
                <w:color w:val="000000"/>
                <w:sz w:val="20"/>
                <w:szCs w:val="20"/>
              </w:rPr>
              <w:t xml:space="preserve"> </w:t>
            </w:r>
            <w:r w:rsidRPr="00A86151">
              <w:rPr>
                <w:color w:val="000000"/>
                <w:sz w:val="20"/>
                <w:szCs w:val="20"/>
              </w:rPr>
              <w:t>saavutamiseks 2020.a,</w:t>
            </w:r>
            <w:r>
              <w:rPr>
                <w:color w:val="000000"/>
                <w:sz w:val="20"/>
                <w:szCs w:val="20"/>
              </w:rPr>
              <w:t xml:space="preserve"> </w:t>
            </w:r>
            <w:r w:rsidRPr="00A86151">
              <w:rPr>
                <w:color w:val="000000"/>
                <w:sz w:val="20"/>
                <w:szCs w:val="20"/>
              </w:rPr>
              <w:lastRenderedPageBreak/>
              <w:t>nõuda ehitusloa</w:t>
            </w:r>
            <w:r>
              <w:rPr>
                <w:color w:val="000000"/>
                <w:sz w:val="20"/>
                <w:szCs w:val="20"/>
              </w:rPr>
              <w:t xml:space="preserve"> </w:t>
            </w:r>
            <w:r w:rsidRPr="00A86151">
              <w:rPr>
                <w:color w:val="000000"/>
                <w:sz w:val="20"/>
                <w:szCs w:val="20"/>
              </w:rPr>
              <w:t>andmisel</w:t>
            </w:r>
            <w:r>
              <w:rPr>
                <w:color w:val="000000"/>
                <w:sz w:val="20"/>
                <w:szCs w:val="20"/>
              </w:rPr>
              <w:t xml:space="preserve"> </w:t>
            </w:r>
            <w:r w:rsidRPr="00A86151">
              <w:rPr>
                <w:color w:val="000000"/>
                <w:sz w:val="20"/>
                <w:szCs w:val="20"/>
              </w:rPr>
              <w:t>jäätme</w:t>
            </w:r>
            <w:r>
              <w:rPr>
                <w:color w:val="000000"/>
                <w:sz w:val="20"/>
                <w:szCs w:val="20"/>
              </w:rPr>
              <w:t>õiendit</w:t>
            </w:r>
            <w:r w:rsidRPr="00A86151">
              <w:rPr>
                <w:color w:val="000000"/>
                <w:sz w:val="20"/>
                <w:szCs w:val="20"/>
              </w:rPr>
              <w:t xml:space="preserve"> 10 m3</w:t>
            </w:r>
            <w:r>
              <w:rPr>
                <w:color w:val="000000"/>
                <w:sz w:val="20"/>
                <w:szCs w:val="20"/>
              </w:rPr>
              <w:t xml:space="preserve"> </w:t>
            </w:r>
            <w:r w:rsidRPr="00A86151">
              <w:rPr>
                <w:color w:val="000000"/>
                <w:sz w:val="20"/>
                <w:szCs w:val="20"/>
              </w:rPr>
              <w:t>jäätmetekke korral.</w:t>
            </w:r>
          </w:p>
        </w:tc>
        <w:tc>
          <w:tcPr>
            <w:tcW w:w="4111" w:type="dxa"/>
          </w:tcPr>
          <w:p w14:paraId="2FD43F21" w14:textId="0D71B767" w:rsidR="00415297" w:rsidRPr="00046CD5" w:rsidRDefault="00415297" w:rsidP="00415297">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sidRPr="00046CD5">
              <w:rPr>
                <w:sz w:val="20"/>
                <w:szCs w:val="20"/>
              </w:rPr>
              <w:lastRenderedPageBreak/>
              <w:t xml:space="preserve">Antud nõue on rakendamata, kuna puudub tervet Kastre valda hõlmav ühine </w:t>
            </w:r>
            <w:r w:rsidRPr="00046CD5">
              <w:rPr>
                <w:sz w:val="20"/>
                <w:szCs w:val="20"/>
              </w:rPr>
              <w:lastRenderedPageBreak/>
              <w:t>jäätmehoolduseeskiri</w:t>
            </w:r>
            <w:r>
              <w:rPr>
                <w:sz w:val="20"/>
                <w:szCs w:val="20"/>
              </w:rPr>
              <w:t>.</w:t>
            </w:r>
            <w:r w:rsidR="00E84A72">
              <w:rPr>
                <w:sz w:val="20"/>
                <w:szCs w:val="20"/>
              </w:rPr>
              <w:t xml:space="preserve"> Jäätmehoolduseeskiri on koostamisel.</w:t>
            </w:r>
          </w:p>
          <w:p w14:paraId="7C8694C0" w14:textId="77777777" w:rsidR="00415297" w:rsidRDefault="00415297" w:rsidP="00415297">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p>
          <w:p w14:paraId="3AAC11DA" w14:textId="520579B1" w:rsidR="0082561F" w:rsidRPr="0082561F" w:rsidRDefault="00415297" w:rsidP="00415297">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Eesmärk ei ole täidetud.</w:t>
            </w:r>
          </w:p>
        </w:tc>
      </w:tr>
      <w:tr w:rsidR="0022009F" w14:paraId="7F3577AE" w14:textId="77777777" w:rsidTr="00CC7BC0">
        <w:trPr>
          <w:trHeight w:val="284"/>
        </w:trPr>
        <w:tc>
          <w:tcPr>
            <w:cnfStyle w:val="001000000000" w:firstRow="0" w:lastRow="0" w:firstColumn="1" w:lastColumn="0" w:oddVBand="0" w:evenVBand="0" w:oddHBand="0" w:evenHBand="0" w:firstRowFirstColumn="0" w:firstRowLastColumn="0" w:lastRowFirstColumn="0" w:lastRowLastColumn="0"/>
            <w:tcW w:w="704" w:type="dxa"/>
          </w:tcPr>
          <w:p w14:paraId="43D67943" w14:textId="044051FF" w:rsidR="0022009F" w:rsidRDefault="0022009F" w:rsidP="00B60325">
            <w:pPr>
              <w:widowControl w:val="0"/>
              <w:spacing w:before="0"/>
              <w:jc w:val="left"/>
              <w:rPr>
                <w:b w:val="0"/>
                <w:bCs w:val="0"/>
                <w:color w:val="000000"/>
                <w:sz w:val="20"/>
                <w:szCs w:val="20"/>
              </w:rPr>
            </w:pPr>
            <w:r>
              <w:rPr>
                <w:b w:val="0"/>
                <w:bCs w:val="0"/>
                <w:color w:val="000000"/>
                <w:sz w:val="20"/>
                <w:szCs w:val="20"/>
              </w:rPr>
              <w:lastRenderedPageBreak/>
              <w:t>2.3.2</w:t>
            </w:r>
          </w:p>
        </w:tc>
        <w:tc>
          <w:tcPr>
            <w:tcW w:w="4536" w:type="dxa"/>
          </w:tcPr>
          <w:p w14:paraId="15F6DEE0" w14:textId="5DD3B799" w:rsidR="0022009F" w:rsidRPr="0028006C" w:rsidRDefault="006B7005" w:rsidP="00B271CA">
            <w:pPr>
              <w:widowControl w:val="0"/>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6B7005">
              <w:rPr>
                <w:color w:val="000000"/>
                <w:sz w:val="20"/>
                <w:szCs w:val="20"/>
              </w:rPr>
              <w:t>Järelevalve teostamine</w:t>
            </w:r>
            <w:r>
              <w:rPr>
                <w:color w:val="000000"/>
                <w:sz w:val="20"/>
                <w:szCs w:val="20"/>
              </w:rPr>
              <w:t xml:space="preserve"> </w:t>
            </w:r>
            <w:r w:rsidRPr="006B7005">
              <w:rPr>
                <w:color w:val="000000"/>
                <w:sz w:val="20"/>
                <w:szCs w:val="20"/>
              </w:rPr>
              <w:t>ehitusjäätmete</w:t>
            </w:r>
            <w:r>
              <w:rPr>
                <w:color w:val="000000"/>
                <w:sz w:val="20"/>
                <w:szCs w:val="20"/>
              </w:rPr>
              <w:t xml:space="preserve"> </w:t>
            </w:r>
            <w:r w:rsidRPr="006B7005">
              <w:rPr>
                <w:color w:val="000000"/>
                <w:sz w:val="20"/>
                <w:szCs w:val="20"/>
              </w:rPr>
              <w:t>käitlemise ja</w:t>
            </w:r>
            <w:r>
              <w:rPr>
                <w:color w:val="000000"/>
                <w:sz w:val="20"/>
                <w:szCs w:val="20"/>
              </w:rPr>
              <w:t xml:space="preserve"> </w:t>
            </w:r>
            <w:r w:rsidRPr="006B7005">
              <w:rPr>
                <w:color w:val="000000"/>
                <w:sz w:val="20"/>
                <w:szCs w:val="20"/>
              </w:rPr>
              <w:t>sortimisnõuete</w:t>
            </w:r>
            <w:r>
              <w:rPr>
                <w:color w:val="000000"/>
                <w:sz w:val="20"/>
                <w:szCs w:val="20"/>
              </w:rPr>
              <w:t xml:space="preserve"> </w:t>
            </w:r>
            <w:r w:rsidRPr="006B7005">
              <w:rPr>
                <w:color w:val="000000"/>
                <w:sz w:val="20"/>
                <w:szCs w:val="20"/>
              </w:rPr>
              <w:t>käitlemise osas</w:t>
            </w:r>
            <w:r w:rsidR="00415297">
              <w:rPr>
                <w:color w:val="000000"/>
                <w:sz w:val="20"/>
                <w:szCs w:val="20"/>
              </w:rPr>
              <w:t>.</w:t>
            </w:r>
          </w:p>
        </w:tc>
        <w:tc>
          <w:tcPr>
            <w:tcW w:w="4111" w:type="dxa"/>
          </w:tcPr>
          <w:p w14:paraId="32CA6D81" w14:textId="77777777" w:rsidR="0022009F" w:rsidRPr="00415297" w:rsidRDefault="00415297" w:rsidP="0082561F">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r>
              <w:rPr>
                <w:b/>
                <w:bCs/>
                <w:sz w:val="20"/>
                <w:szCs w:val="20"/>
              </w:rPr>
              <w:t>Jä</w:t>
            </w:r>
            <w:r w:rsidRPr="00415297">
              <w:rPr>
                <w:sz w:val="20"/>
                <w:szCs w:val="20"/>
              </w:rPr>
              <w:t>relevalvet teostatakse nii ehitusdokumentide alusel kui elanike poolt laekunud kaebuste alusel.</w:t>
            </w:r>
          </w:p>
          <w:p w14:paraId="632C1507" w14:textId="77777777" w:rsidR="00415297" w:rsidRDefault="00415297" w:rsidP="0082561F">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p>
          <w:p w14:paraId="3AD1018E" w14:textId="77C0E466" w:rsidR="00415297" w:rsidRPr="0082561F" w:rsidRDefault="00415297" w:rsidP="0082561F">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Eesmärk on täidetud.</w:t>
            </w:r>
          </w:p>
        </w:tc>
      </w:tr>
      <w:tr w:rsidR="006B7005" w14:paraId="722C653B" w14:textId="77777777" w:rsidTr="00CC7BC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4" w:type="dxa"/>
          </w:tcPr>
          <w:p w14:paraId="23E3DBF7" w14:textId="391D7186" w:rsidR="006B7005" w:rsidRPr="007010B5" w:rsidRDefault="006B7005" w:rsidP="00B60325">
            <w:pPr>
              <w:widowControl w:val="0"/>
              <w:spacing w:before="0"/>
              <w:rPr>
                <w:sz w:val="20"/>
                <w:szCs w:val="20"/>
              </w:rPr>
            </w:pPr>
            <w:r w:rsidRPr="007010B5">
              <w:rPr>
                <w:sz w:val="20"/>
                <w:szCs w:val="20"/>
              </w:rPr>
              <w:t>2.4</w:t>
            </w:r>
          </w:p>
        </w:tc>
        <w:tc>
          <w:tcPr>
            <w:tcW w:w="8647" w:type="dxa"/>
            <w:gridSpan w:val="2"/>
          </w:tcPr>
          <w:p w14:paraId="42026D6A" w14:textId="38743B0E" w:rsidR="006B7005" w:rsidRPr="001E622C" w:rsidRDefault="001E622C" w:rsidP="00B271CA">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r w:rsidRPr="001E622C">
              <w:rPr>
                <w:b/>
                <w:bCs/>
                <w:sz w:val="20"/>
                <w:szCs w:val="20"/>
              </w:rPr>
              <w:t>Pakendijäätmete kogumis- ja käitlusvõrgustiku optimeerimine</w:t>
            </w:r>
          </w:p>
        </w:tc>
      </w:tr>
      <w:tr w:rsidR="0028006C" w14:paraId="065310ED" w14:textId="77777777" w:rsidTr="00CC7BC0">
        <w:trPr>
          <w:trHeight w:val="284"/>
        </w:trPr>
        <w:tc>
          <w:tcPr>
            <w:cnfStyle w:val="001000000000" w:firstRow="0" w:lastRow="0" w:firstColumn="1" w:lastColumn="0" w:oddVBand="0" w:evenVBand="0" w:oddHBand="0" w:evenHBand="0" w:firstRowFirstColumn="0" w:firstRowLastColumn="0" w:lastRowFirstColumn="0" w:lastRowLastColumn="0"/>
            <w:tcW w:w="704" w:type="dxa"/>
          </w:tcPr>
          <w:p w14:paraId="3098B053" w14:textId="594D31C1" w:rsidR="00482EE4" w:rsidRDefault="001E622C" w:rsidP="00B60325">
            <w:pPr>
              <w:widowControl w:val="0"/>
              <w:spacing w:before="0"/>
              <w:jc w:val="left"/>
              <w:rPr>
                <w:b w:val="0"/>
                <w:bCs w:val="0"/>
                <w:color w:val="000000"/>
                <w:sz w:val="20"/>
                <w:szCs w:val="20"/>
              </w:rPr>
            </w:pPr>
            <w:r>
              <w:rPr>
                <w:b w:val="0"/>
                <w:bCs w:val="0"/>
                <w:color w:val="000000"/>
                <w:sz w:val="20"/>
                <w:szCs w:val="20"/>
              </w:rPr>
              <w:t>2.4.1</w:t>
            </w:r>
          </w:p>
        </w:tc>
        <w:tc>
          <w:tcPr>
            <w:tcW w:w="4536" w:type="dxa"/>
          </w:tcPr>
          <w:p w14:paraId="036FC2B7" w14:textId="77777777" w:rsidR="00C20E3B" w:rsidRPr="00C20E3B" w:rsidRDefault="001E622C" w:rsidP="00B271CA">
            <w:pPr>
              <w:widowControl w:val="0"/>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1E622C">
              <w:rPr>
                <w:color w:val="000000"/>
                <w:sz w:val="20"/>
                <w:szCs w:val="20"/>
              </w:rPr>
              <w:t>Teavitamine</w:t>
            </w:r>
            <w:r>
              <w:rPr>
                <w:color w:val="000000"/>
                <w:sz w:val="20"/>
                <w:szCs w:val="20"/>
              </w:rPr>
              <w:t xml:space="preserve"> </w:t>
            </w:r>
            <w:r w:rsidRPr="001E622C">
              <w:rPr>
                <w:color w:val="000000"/>
                <w:sz w:val="20"/>
                <w:szCs w:val="20"/>
              </w:rPr>
              <w:t>pakendijäätmete</w:t>
            </w:r>
            <w:r w:rsidR="00C20E3B">
              <w:rPr>
                <w:color w:val="000000"/>
                <w:sz w:val="20"/>
                <w:szCs w:val="20"/>
              </w:rPr>
              <w:t xml:space="preserve"> </w:t>
            </w:r>
            <w:r w:rsidR="00C20E3B" w:rsidRPr="00C20E3B">
              <w:rPr>
                <w:color w:val="000000"/>
                <w:sz w:val="20"/>
                <w:szCs w:val="20"/>
              </w:rPr>
              <w:t>kogumise vajadusest</w:t>
            </w:r>
          </w:p>
          <w:p w14:paraId="6CB134D2" w14:textId="718D8DBD" w:rsidR="00482EE4" w:rsidRDefault="00C20E3B" w:rsidP="00B271CA">
            <w:pPr>
              <w:widowControl w:val="0"/>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C20E3B">
              <w:rPr>
                <w:color w:val="000000"/>
                <w:sz w:val="20"/>
                <w:szCs w:val="20"/>
              </w:rPr>
              <w:t>ja võimalustest</w:t>
            </w:r>
          </w:p>
        </w:tc>
        <w:tc>
          <w:tcPr>
            <w:tcW w:w="4111" w:type="dxa"/>
          </w:tcPr>
          <w:p w14:paraId="758CC7C9" w14:textId="77777777" w:rsidR="004C0E8D" w:rsidRDefault="00CF73C2" w:rsidP="00B60325">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Pakendijäätmete kogumisvõrgustik on kantud Google Maps rakendusse ning viide on elanikele kättesaadav </w:t>
            </w:r>
            <w:r w:rsidR="00B17546">
              <w:rPr>
                <w:sz w:val="20"/>
                <w:szCs w:val="20"/>
              </w:rPr>
              <w:t xml:space="preserve">valla koduleheküljel. </w:t>
            </w:r>
          </w:p>
          <w:p w14:paraId="2E81E21F" w14:textId="25A89BB9" w:rsidR="00B17546" w:rsidRDefault="00B17546" w:rsidP="00B60325">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Infot kaardirakenduses</w:t>
            </w:r>
            <w:r w:rsidR="00F44120">
              <w:rPr>
                <w:sz w:val="20"/>
                <w:szCs w:val="20"/>
              </w:rPr>
              <w:t>t</w:t>
            </w:r>
            <w:r>
              <w:rPr>
                <w:sz w:val="20"/>
                <w:szCs w:val="20"/>
              </w:rPr>
              <w:t xml:space="preserve"> on levitatud nii valla ajalehes kui sotsiaalmeediakanalites. </w:t>
            </w:r>
          </w:p>
          <w:p w14:paraId="79F729C1" w14:textId="77777777" w:rsidR="00B17546" w:rsidRDefault="00B17546" w:rsidP="00B60325">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Lisaks on tehtud</w:t>
            </w:r>
            <w:r w:rsidR="00B723E0">
              <w:rPr>
                <w:sz w:val="20"/>
                <w:szCs w:val="20"/>
              </w:rPr>
              <w:t xml:space="preserve"> erinevaid</w:t>
            </w:r>
            <w:r>
              <w:rPr>
                <w:sz w:val="20"/>
                <w:szCs w:val="20"/>
              </w:rPr>
              <w:t xml:space="preserve"> </w:t>
            </w:r>
            <w:r w:rsidR="00B723E0">
              <w:rPr>
                <w:sz w:val="20"/>
                <w:szCs w:val="20"/>
              </w:rPr>
              <w:t xml:space="preserve">pakendijäätmete kogumise ja sorteerimise teemalisi </w:t>
            </w:r>
            <w:r>
              <w:rPr>
                <w:sz w:val="20"/>
                <w:szCs w:val="20"/>
              </w:rPr>
              <w:t>artikleid</w:t>
            </w:r>
            <w:r w:rsidR="00B723E0">
              <w:rPr>
                <w:sz w:val="20"/>
                <w:szCs w:val="20"/>
              </w:rPr>
              <w:t>.</w:t>
            </w:r>
          </w:p>
          <w:p w14:paraId="04C42CC8" w14:textId="77777777" w:rsidR="00B723E0" w:rsidRDefault="00B723E0" w:rsidP="00B60325">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p>
          <w:p w14:paraId="65443FDE" w14:textId="23F71CD9" w:rsidR="00B723E0" w:rsidRDefault="00B723E0" w:rsidP="00B60325">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r>
              <w:rPr>
                <w:b/>
                <w:bCs/>
                <w:sz w:val="20"/>
                <w:szCs w:val="20"/>
              </w:rPr>
              <w:t>Eesmärk on täidetud.</w:t>
            </w:r>
          </w:p>
        </w:tc>
      </w:tr>
      <w:tr w:rsidR="00386704" w14:paraId="2B3F1EC3" w14:textId="77777777" w:rsidTr="00CC7BC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4" w:type="dxa"/>
          </w:tcPr>
          <w:p w14:paraId="3BBD0F71" w14:textId="3E3EDF17" w:rsidR="00482EE4" w:rsidRDefault="00C20E3B" w:rsidP="00B60325">
            <w:pPr>
              <w:widowControl w:val="0"/>
              <w:spacing w:before="0"/>
              <w:jc w:val="left"/>
              <w:rPr>
                <w:b w:val="0"/>
                <w:bCs w:val="0"/>
                <w:color w:val="000000"/>
                <w:sz w:val="20"/>
                <w:szCs w:val="20"/>
              </w:rPr>
            </w:pPr>
            <w:r>
              <w:rPr>
                <w:b w:val="0"/>
                <w:bCs w:val="0"/>
                <w:color w:val="000000"/>
                <w:sz w:val="20"/>
                <w:szCs w:val="20"/>
              </w:rPr>
              <w:t>2.4.2</w:t>
            </w:r>
          </w:p>
        </w:tc>
        <w:tc>
          <w:tcPr>
            <w:tcW w:w="4536" w:type="dxa"/>
          </w:tcPr>
          <w:p w14:paraId="5F06367E" w14:textId="54FCF9A2" w:rsidR="00482EE4" w:rsidRPr="00CF71DB" w:rsidRDefault="00C20E3B" w:rsidP="00B271CA">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sidRPr="00C20E3B">
              <w:rPr>
                <w:sz w:val="20"/>
                <w:szCs w:val="20"/>
              </w:rPr>
              <w:t>Pakendijäätmete</w:t>
            </w:r>
            <w:r>
              <w:rPr>
                <w:sz w:val="20"/>
                <w:szCs w:val="20"/>
              </w:rPr>
              <w:t xml:space="preserve"> </w:t>
            </w:r>
            <w:r w:rsidRPr="00C20E3B">
              <w:rPr>
                <w:sz w:val="20"/>
                <w:szCs w:val="20"/>
              </w:rPr>
              <w:t>konteinerite lisamine</w:t>
            </w:r>
            <w:r>
              <w:rPr>
                <w:sz w:val="20"/>
                <w:szCs w:val="20"/>
              </w:rPr>
              <w:t xml:space="preserve"> </w:t>
            </w:r>
            <w:r w:rsidRPr="00C20E3B">
              <w:rPr>
                <w:sz w:val="20"/>
                <w:szCs w:val="20"/>
              </w:rPr>
              <w:t>(Haaslava küla), liigiti</w:t>
            </w:r>
            <w:r>
              <w:rPr>
                <w:sz w:val="20"/>
                <w:szCs w:val="20"/>
              </w:rPr>
              <w:t xml:space="preserve"> </w:t>
            </w:r>
            <w:r w:rsidRPr="00C20E3B">
              <w:rPr>
                <w:sz w:val="20"/>
                <w:szCs w:val="20"/>
              </w:rPr>
              <w:t>kogumise</w:t>
            </w:r>
            <w:r>
              <w:rPr>
                <w:sz w:val="20"/>
                <w:szCs w:val="20"/>
              </w:rPr>
              <w:t xml:space="preserve"> </w:t>
            </w:r>
            <w:r w:rsidRPr="00C20E3B">
              <w:rPr>
                <w:sz w:val="20"/>
                <w:szCs w:val="20"/>
              </w:rPr>
              <w:t>suurendamiseks ning</w:t>
            </w:r>
            <w:r>
              <w:rPr>
                <w:sz w:val="20"/>
                <w:szCs w:val="20"/>
              </w:rPr>
              <w:t xml:space="preserve"> </w:t>
            </w:r>
            <w:r w:rsidRPr="00C20E3B">
              <w:rPr>
                <w:sz w:val="20"/>
                <w:szCs w:val="20"/>
              </w:rPr>
              <w:t>olmejäätmete ja</w:t>
            </w:r>
            <w:r>
              <w:rPr>
                <w:sz w:val="20"/>
                <w:szCs w:val="20"/>
              </w:rPr>
              <w:t xml:space="preserve"> </w:t>
            </w:r>
            <w:r w:rsidRPr="00C20E3B">
              <w:rPr>
                <w:sz w:val="20"/>
                <w:szCs w:val="20"/>
              </w:rPr>
              <w:t>pakendijäätmete</w:t>
            </w:r>
            <w:r>
              <w:rPr>
                <w:sz w:val="20"/>
                <w:szCs w:val="20"/>
              </w:rPr>
              <w:t xml:space="preserve"> </w:t>
            </w:r>
            <w:r w:rsidRPr="00C20E3B">
              <w:rPr>
                <w:sz w:val="20"/>
                <w:szCs w:val="20"/>
              </w:rPr>
              <w:t>ringlussevõtu</w:t>
            </w:r>
            <w:r>
              <w:rPr>
                <w:sz w:val="20"/>
                <w:szCs w:val="20"/>
              </w:rPr>
              <w:t xml:space="preserve"> </w:t>
            </w:r>
            <w:r w:rsidRPr="00C20E3B">
              <w:rPr>
                <w:sz w:val="20"/>
                <w:szCs w:val="20"/>
              </w:rPr>
              <w:t>sihttaseme</w:t>
            </w:r>
            <w:r>
              <w:rPr>
                <w:sz w:val="20"/>
                <w:szCs w:val="20"/>
              </w:rPr>
              <w:t xml:space="preserve"> </w:t>
            </w:r>
            <w:r w:rsidRPr="00C20E3B">
              <w:rPr>
                <w:sz w:val="20"/>
                <w:szCs w:val="20"/>
              </w:rPr>
              <w:t>saavutamiseks 2020.a</w:t>
            </w:r>
          </w:p>
        </w:tc>
        <w:tc>
          <w:tcPr>
            <w:tcW w:w="4111" w:type="dxa"/>
          </w:tcPr>
          <w:p w14:paraId="5CB07FAE" w14:textId="081B1E06" w:rsidR="00CF71DB" w:rsidRPr="00E4567C" w:rsidRDefault="00E4567C" w:rsidP="00B60325">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sidRPr="00E4567C">
              <w:rPr>
                <w:sz w:val="20"/>
                <w:szCs w:val="20"/>
              </w:rPr>
              <w:t>Alates 20</w:t>
            </w:r>
            <w:r w:rsidR="00F16EC7">
              <w:rPr>
                <w:sz w:val="20"/>
                <w:szCs w:val="20"/>
              </w:rPr>
              <w:t>18</w:t>
            </w:r>
            <w:r w:rsidRPr="00E4567C">
              <w:rPr>
                <w:sz w:val="20"/>
                <w:szCs w:val="20"/>
              </w:rPr>
              <w:t xml:space="preserve">. aastast on </w:t>
            </w:r>
            <w:r w:rsidR="005F0A09">
              <w:rPr>
                <w:sz w:val="20"/>
                <w:szCs w:val="20"/>
              </w:rPr>
              <w:t xml:space="preserve">Kastre </w:t>
            </w:r>
            <w:r w:rsidRPr="00E4567C">
              <w:rPr>
                <w:sz w:val="20"/>
                <w:szCs w:val="20"/>
              </w:rPr>
              <w:t>valda juurde paigutatud 8 kogumiskohta.</w:t>
            </w:r>
          </w:p>
          <w:p w14:paraId="1566EC82" w14:textId="77777777" w:rsidR="00E4567C" w:rsidRDefault="00E4567C"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p>
          <w:p w14:paraId="0C6574D1" w14:textId="6342B01E" w:rsidR="00E4567C" w:rsidRPr="00CF71DB" w:rsidRDefault="00E4567C"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Eesmärk on täidetud.</w:t>
            </w:r>
          </w:p>
        </w:tc>
      </w:tr>
      <w:tr w:rsidR="00943A58" w14:paraId="46D74C63" w14:textId="77777777" w:rsidTr="00CC7BC0">
        <w:trPr>
          <w:trHeight w:val="284"/>
        </w:trPr>
        <w:tc>
          <w:tcPr>
            <w:cnfStyle w:val="001000000000" w:firstRow="0" w:lastRow="0" w:firstColumn="1" w:lastColumn="0" w:oddVBand="0" w:evenVBand="0" w:oddHBand="0" w:evenHBand="0" w:firstRowFirstColumn="0" w:firstRowLastColumn="0" w:lastRowFirstColumn="0" w:lastRowLastColumn="0"/>
            <w:tcW w:w="9351" w:type="dxa"/>
            <w:gridSpan w:val="3"/>
          </w:tcPr>
          <w:p w14:paraId="304E4C71" w14:textId="27FA3FC0" w:rsidR="00943A58" w:rsidRDefault="002938F2" w:rsidP="00B271CA">
            <w:pPr>
              <w:widowControl w:val="0"/>
              <w:spacing w:before="0"/>
              <w:rPr>
                <w:sz w:val="20"/>
                <w:szCs w:val="20"/>
              </w:rPr>
            </w:pPr>
            <w:r w:rsidRPr="002938F2">
              <w:rPr>
                <w:sz w:val="20"/>
                <w:szCs w:val="20"/>
              </w:rPr>
              <w:t>Meede 3. Jäätmetest tuleneva keskkonnariski vähendamine ning seire ja järelevalve tõhustamine</w:t>
            </w:r>
          </w:p>
        </w:tc>
      </w:tr>
      <w:tr w:rsidR="002938F2" w14:paraId="7B741461" w14:textId="77777777" w:rsidTr="00CC7BC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4" w:type="dxa"/>
          </w:tcPr>
          <w:p w14:paraId="63DE56B1" w14:textId="3F5A860F" w:rsidR="002938F2" w:rsidRPr="007010B5" w:rsidRDefault="002938F2" w:rsidP="00B60325">
            <w:pPr>
              <w:widowControl w:val="0"/>
              <w:spacing w:before="0"/>
              <w:jc w:val="left"/>
              <w:rPr>
                <w:color w:val="000000"/>
                <w:sz w:val="20"/>
                <w:szCs w:val="20"/>
              </w:rPr>
            </w:pPr>
            <w:r w:rsidRPr="007010B5">
              <w:rPr>
                <w:color w:val="000000"/>
                <w:sz w:val="20"/>
                <w:szCs w:val="20"/>
              </w:rPr>
              <w:t>3.1</w:t>
            </w:r>
          </w:p>
        </w:tc>
        <w:tc>
          <w:tcPr>
            <w:tcW w:w="8647" w:type="dxa"/>
            <w:gridSpan w:val="2"/>
          </w:tcPr>
          <w:p w14:paraId="0CA39ABE" w14:textId="3C10835F" w:rsidR="002938F2" w:rsidRPr="00C96FE4" w:rsidRDefault="002938F2" w:rsidP="00B271CA">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r w:rsidRPr="002938F2">
              <w:rPr>
                <w:b/>
                <w:bCs/>
                <w:sz w:val="20"/>
                <w:szCs w:val="20"/>
              </w:rPr>
              <w:t>Kasutuseta ehitiste lammutamine</w:t>
            </w:r>
          </w:p>
        </w:tc>
      </w:tr>
      <w:tr w:rsidR="00AA5D3D" w14:paraId="6DA5DBB9" w14:textId="77777777" w:rsidTr="00CC7BC0">
        <w:trPr>
          <w:trHeight w:val="284"/>
        </w:trPr>
        <w:tc>
          <w:tcPr>
            <w:cnfStyle w:val="001000000000" w:firstRow="0" w:lastRow="0" w:firstColumn="1" w:lastColumn="0" w:oddVBand="0" w:evenVBand="0" w:oddHBand="0" w:evenHBand="0" w:firstRowFirstColumn="0" w:firstRowLastColumn="0" w:lastRowFirstColumn="0" w:lastRowLastColumn="0"/>
            <w:tcW w:w="704" w:type="dxa"/>
          </w:tcPr>
          <w:p w14:paraId="1880109F" w14:textId="2832E780" w:rsidR="00AA5D3D" w:rsidRDefault="008153BD" w:rsidP="00B60325">
            <w:pPr>
              <w:widowControl w:val="0"/>
              <w:spacing w:before="0"/>
              <w:jc w:val="left"/>
              <w:rPr>
                <w:b w:val="0"/>
                <w:bCs w:val="0"/>
                <w:color w:val="000000"/>
                <w:sz w:val="20"/>
                <w:szCs w:val="20"/>
              </w:rPr>
            </w:pPr>
            <w:r>
              <w:rPr>
                <w:b w:val="0"/>
                <w:bCs w:val="0"/>
                <w:color w:val="000000"/>
                <w:sz w:val="20"/>
                <w:szCs w:val="20"/>
              </w:rPr>
              <w:t>3.1.1</w:t>
            </w:r>
          </w:p>
        </w:tc>
        <w:tc>
          <w:tcPr>
            <w:tcW w:w="4536" w:type="dxa"/>
          </w:tcPr>
          <w:p w14:paraId="7C715048" w14:textId="0F9E5822" w:rsidR="008153BD" w:rsidRPr="008153BD" w:rsidRDefault="008153BD" w:rsidP="00B271CA">
            <w:pPr>
              <w:widowControl w:val="0"/>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8153BD">
              <w:rPr>
                <w:color w:val="000000"/>
                <w:sz w:val="20"/>
                <w:szCs w:val="20"/>
              </w:rPr>
              <w:t>Vanadest hoonetest</w:t>
            </w:r>
            <w:r>
              <w:rPr>
                <w:color w:val="000000"/>
                <w:sz w:val="20"/>
                <w:szCs w:val="20"/>
              </w:rPr>
              <w:t xml:space="preserve"> </w:t>
            </w:r>
            <w:r w:rsidRPr="008153BD">
              <w:rPr>
                <w:color w:val="000000"/>
                <w:sz w:val="20"/>
                <w:szCs w:val="20"/>
              </w:rPr>
              <w:t>leitud ohtlike jäätmete</w:t>
            </w:r>
            <w:r>
              <w:rPr>
                <w:color w:val="000000"/>
                <w:sz w:val="20"/>
                <w:szCs w:val="20"/>
              </w:rPr>
              <w:t xml:space="preserve"> </w:t>
            </w:r>
            <w:r w:rsidRPr="008153BD">
              <w:rPr>
                <w:color w:val="000000"/>
                <w:sz w:val="20"/>
                <w:szCs w:val="20"/>
              </w:rPr>
              <w:t>kogumise ja</w:t>
            </w:r>
            <w:r>
              <w:rPr>
                <w:color w:val="000000"/>
                <w:sz w:val="20"/>
                <w:szCs w:val="20"/>
              </w:rPr>
              <w:t xml:space="preserve"> </w:t>
            </w:r>
            <w:r w:rsidRPr="008153BD">
              <w:rPr>
                <w:color w:val="000000"/>
                <w:sz w:val="20"/>
                <w:szCs w:val="20"/>
              </w:rPr>
              <w:t>üleandmise toetamine</w:t>
            </w:r>
          </w:p>
          <w:p w14:paraId="040A5ECF" w14:textId="2221E1C7" w:rsidR="00AA5D3D" w:rsidRDefault="008153BD" w:rsidP="00B271CA">
            <w:pPr>
              <w:widowControl w:val="0"/>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8153BD">
              <w:rPr>
                <w:color w:val="000000"/>
                <w:sz w:val="20"/>
                <w:szCs w:val="20"/>
              </w:rPr>
              <w:t>(kampaaniad).</w:t>
            </w:r>
          </w:p>
        </w:tc>
        <w:tc>
          <w:tcPr>
            <w:tcW w:w="4111" w:type="dxa"/>
          </w:tcPr>
          <w:p w14:paraId="1C1552B3" w14:textId="1D7ADF18" w:rsidR="00A31CC7" w:rsidRPr="00052027" w:rsidRDefault="00F22DDF" w:rsidP="00B60325">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r w:rsidRPr="00052027">
              <w:rPr>
                <w:sz w:val="20"/>
                <w:szCs w:val="20"/>
              </w:rPr>
              <w:t xml:space="preserve">Ohtlike jäätmete kogumist ja üleandmist ei ole toetatud kuna vallale teadaolevalt </w:t>
            </w:r>
            <w:r w:rsidR="00052027" w:rsidRPr="00052027">
              <w:rPr>
                <w:sz w:val="20"/>
                <w:szCs w:val="20"/>
              </w:rPr>
              <w:t>puuduvad sellised hooned.</w:t>
            </w:r>
          </w:p>
          <w:p w14:paraId="4EC6EC1D" w14:textId="77777777" w:rsidR="00052027" w:rsidRDefault="00052027" w:rsidP="00B60325">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p>
          <w:p w14:paraId="1CE3E3C6" w14:textId="5DF7D689" w:rsidR="00052027" w:rsidRPr="00A31CC7" w:rsidRDefault="0042724C" w:rsidP="00B60325">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Eesmärgi täitmist ei ole võimalik hinnata.</w:t>
            </w:r>
          </w:p>
        </w:tc>
      </w:tr>
      <w:tr w:rsidR="00AA5D3D" w14:paraId="7AB97176" w14:textId="77777777" w:rsidTr="00CC7BC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4" w:type="dxa"/>
          </w:tcPr>
          <w:p w14:paraId="43ED29DD" w14:textId="4CDA6714" w:rsidR="00AA5D3D" w:rsidRDefault="008153BD" w:rsidP="00B60325">
            <w:pPr>
              <w:widowControl w:val="0"/>
              <w:spacing w:before="0"/>
              <w:jc w:val="left"/>
              <w:rPr>
                <w:b w:val="0"/>
                <w:bCs w:val="0"/>
                <w:color w:val="000000"/>
                <w:sz w:val="20"/>
                <w:szCs w:val="20"/>
              </w:rPr>
            </w:pPr>
            <w:r>
              <w:rPr>
                <w:b w:val="0"/>
                <w:bCs w:val="0"/>
                <w:color w:val="000000"/>
                <w:sz w:val="20"/>
                <w:szCs w:val="20"/>
              </w:rPr>
              <w:t>3.1.2</w:t>
            </w:r>
          </w:p>
        </w:tc>
        <w:tc>
          <w:tcPr>
            <w:tcW w:w="4536" w:type="dxa"/>
          </w:tcPr>
          <w:p w14:paraId="7C6BDF98" w14:textId="51DA9FED" w:rsidR="00AA5D3D" w:rsidRDefault="008153BD" w:rsidP="00B271CA">
            <w:pPr>
              <w:widowControl w:val="0"/>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8153BD">
              <w:rPr>
                <w:color w:val="000000"/>
                <w:sz w:val="20"/>
                <w:szCs w:val="20"/>
              </w:rPr>
              <w:t>Hüljatud ohtlike</w:t>
            </w:r>
            <w:r>
              <w:rPr>
                <w:color w:val="000000"/>
                <w:sz w:val="20"/>
                <w:szCs w:val="20"/>
              </w:rPr>
              <w:t xml:space="preserve"> </w:t>
            </w:r>
            <w:r w:rsidRPr="008153BD">
              <w:rPr>
                <w:color w:val="000000"/>
                <w:sz w:val="20"/>
                <w:szCs w:val="20"/>
              </w:rPr>
              <w:t>jäätmete</w:t>
            </w:r>
            <w:r>
              <w:rPr>
                <w:color w:val="000000"/>
                <w:sz w:val="20"/>
                <w:szCs w:val="20"/>
              </w:rPr>
              <w:t xml:space="preserve"> </w:t>
            </w:r>
            <w:r w:rsidRPr="008153BD">
              <w:rPr>
                <w:color w:val="000000"/>
                <w:sz w:val="20"/>
                <w:szCs w:val="20"/>
              </w:rPr>
              <w:t>likvideerimine</w:t>
            </w:r>
            <w:r>
              <w:rPr>
                <w:color w:val="000000"/>
                <w:sz w:val="20"/>
                <w:szCs w:val="20"/>
              </w:rPr>
              <w:t xml:space="preserve"> </w:t>
            </w:r>
            <w:r w:rsidRPr="008153BD">
              <w:rPr>
                <w:color w:val="000000"/>
                <w:sz w:val="20"/>
                <w:szCs w:val="20"/>
              </w:rPr>
              <w:t>(vajadusel)</w:t>
            </w:r>
          </w:p>
        </w:tc>
        <w:tc>
          <w:tcPr>
            <w:tcW w:w="4111" w:type="dxa"/>
          </w:tcPr>
          <w:p w14:paraId="25D48B42" w14:textId="006E118C" w:rsidR="008A260D" w:rsidRPr="00BF0D0E" w:rsidRDefault="0042724C" w:rsidP="00B60325">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sidRPr="00BF0D0E">
              <w:rPr>
                <w:sz w:val="20"/>
                <w:szCs w:val="20"/>
              </w:rPr>
              <w:t>Vallavalitsuse ametnike igapäevaste töö</w:t>
            </w:r>
            <w:r w:rsidR="00C86C91">
              <w:rPr>
                <w:sz w:val="20"/>
                <w:szCs w:val="20"/>
              </w:rPr>
              <w:t>-</w:t>
            </w:r>
            <w:r w:rsidRPr="00BF0D0E">
              <w:rPr>
                <w:sz w:val="20"/>
                <w:szCs w:val="20"/>
              </w:rPr>
              <w:t>ülesannete käigus on leitud</w:t>
            </w:r>
            <w:r w:rsidR="00BF0D0E" w:rsidRPr="00BF0D0E">
              <w:rPr>
                <w:sz w:val="20"/>
                <w:szCs w:val="20"/>
              </w:rPr>
              <w:t xml:space="preserve"> erinev</w:t>
            </w:r>
            <w:r w:rsidR="00C86C91">
              <w:rPr>
                <w:sz w:val="20"/>
                <w:szCs w:val="20"/>
              </w:rPr>
              <w:t>a</w:t>
            </w:r>
            <w:r w:rsidR="00BF0D0E" w:rsidRPr="00BF0D0E">
              <w:rPr>
                <w:sz w:val="20"/>
                <w:szCs w:val="20"/>
              </w:rPr>
              <w:t>id värvi-, õli- ja rehvijäätmeid, mis on viidud jäätmejaama.</w:t>
            </w:r>
          </w:p>
          <w:p w14:paraId="23568E1F" w14:textId="77777777" w:rsidR="00BF0D0E" w:rsidRDefault="00BF0D0E"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p>
          <w:p w14:paraId="516DC207" w14:textId="31137A59" w:rsidR="00BF0D0E" w:rsidRPr="008A260D" w:rsidRDefault="00BF0D0E"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Eesmärk on täidetud.</w:t>
            </w:r>
          </w:p>
        </w:tc>
      </w:tr>
      <w:tr w:rsidR="00AA5D3D" w14:paraId="4E86A69C" w14:textId="77777777" w:rsidTr="00CC7BC0">
        <w:trPr>
          <w:trHeight w:val="284"/>
        </w:trPr>
        <w:tc>
          <w:tcPr>
            <w:cnfStyle w:val="001000000000" w:firstRow="0" w:lastRow="0" w:firstColumn="1" w:lastColumn="0" w:oddVBand="0" w:evenVBand="0" w:oddHBand="0" w:evenHBand="0" w:firstRowFirstColumn="0" w:firstRowLastColumn="0" w:lastRowFirstColumn="0" w:lastRowLastColumn="0"/>
            <w:tcW w:w="704" w:type="dxa"/>
          </w:tcPr>
          <w:p w14:paraId="26696090" w14:textId="580E1EE4" w:rsidR="00AA5D3D" w:rsidRDefault="007337D5" w:rsidP="00B60325">
            <w:pPr>
              <w:widowControl w:val="0"/>
              <w:spacing w:before="0"/>
              <w:jc w:val="left"/>
              <w:rPr>
                <w:b w:val="0"/>
                <w:bCs w:val="0"/>
                <w:color w:val="000000"/>
                <w:sz w:val="20"/>
                <w:szCs w:val="20"/>
              </w:rPr>
            </w:pPr>
            <w:r>
              <w:rPr>
                <w:b w:val="0"/>
                <w:bCs w:val="0"/>
                <w:color w:val="000000"/>
                <w:sz w:val="20"/>
                <w:szCs w:val="20"/>
              </w:rPr>
              <w:t>3.1.3</w:t>
            </w:r>
          </w:p>
        </w:tc>
        <w:tc>
          <w:tcPr>
            <w:tcW w:w="4536" w:type="dxa"/>
          </w:tcPr>
          <w:p w14:paraId="33AA36C6" w14:textId="330B84A0" w:rsidR="00AA5D3D" w:rsidRDefault="007337D5" w:rsidP="00B271CA">
            <w:pPr>
              <w:widowControl w:val="0"/>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7337D5">
              <w:rPr>
                <w:color w:val="000000"/>
                <w:sz w:val="20"/>
                <w:szCs w:val="20"/>
              </w:rPr>
              <w:t>Illegaalsete</w:t>
            </w:r>
            <w:r>
              <w:rPr>
                <w:color w:val="000000"/>
                <w:sz w:val="20"/>
                <w:szCs w:val="20"/>
              </w:rPr>
              <w:t xml:space="preserve"> </w:t>
            </w:r>
            <w:r w:rsidRPr="007337D5">
              <w:rPr>
                <w:color w:val="000000"/>
                <w:sz w:val="20"/>
                <w:szCs w:val="20"/>
              </w:rPr>
              <w:t>olmejäätmete</w:t>
            </w:r>
            <w:r>
              <w:rPr>
                <w:color w:val="000000"/>
                <w:sz w:val="20"/>
                <w:szCs w:val="20"/>
              </w:rPr>
              <w:t xml:space="preserve"> </w:t>
            </w:r>
            <w:r w:rsidRPr="007337D5">
              <w:rPr>
                <w:color w:val="000000"/>
                <w:sz w:val="20"/>
                <w:szCs w:val="20"/>
              </w:rPr>
              <w:t>ladestuskohtade</w:t>
            </w:r>
            <w:r>
              <w:rPr>
                <w:color w:val="000000"/>
                <w:sz w:val="20"/>
                <w:szCs w:val="20"/>
              </w:rPr>
              <w:t xml:space="preserve"> </w:t>
            </w:r>
            <w:r w:rsidRPr="007337D5">
              <w:rPr>
                <w:color w:val="000000"/>
                <w:sz w:val="20"/>
                <w:szCs w:val="20"/>
              </w:rPr>
              <w:t>likvideerimine ja</w:t>
            </w:r>
            <w:r>
              <w:rPr>
                <w:color w:val="000000"/>
                <w:sz w:val="20"/>
                <w:szCs w:val="20"/>
              </w:rPr>
              <w:t xml:space="preserve"> </w:t>
            </w:r>
            <w:r w:rsidRPr="007337D5">
              <w:rPr>
                <w:color w:val="000000"/>
                <w:sz w:val="20"/>
                <w:szCs w:val="20"/>
              </w:rPr>
              <w:t>maastikupilti</w:t>
            </w:r>
            <w:r>
              <w:rPr>
                <w:color w:val="000000"/>
                <w:sz w:val="20"/>
                <w:szCs w:val="20"/>
              </w:rPr>
              <w:t xml:space="preserve"> </w:t>
            </w:r>
            <w:r w:rsidRPr="007337D5">
              <w:rPr>
                <w:color w:val="000000"/>
                <w:sz w:val="20"/>
                <w:szCs w:val="20"/>
              </w:rPr>
              <w:t>kahjustavate</w:t>
            </w:r>
            <w:r>
              <w:rPr>
                <w:color w:val="000000"/>
                <w:sz w:val="20"/>
                <w:szCs w:val="20"/>
              </w:rPr>
              <w:t xml:space="preserve"> </w:t>
            </w:r>
            <w:r w:rsidRPr="007337D5">
              <w:rPr>
                <w:color w:val="000000"/>
                <w:sz w:val="20"/>
                <w:szCs w:val="20"/>
              </w:rPr>
              <w:t>lagunenud hoonete</w:t>
            </w:r>
            <w:r>
              <w:rPr>
                <w:color w:val="000000"/>
                <w:sz w:val="20"/>
                <w:szCs w:val="20"/>
              </w:rPr>
              <w:t xml:space="preserve"> </w:t>
            </w:r>
            <w:r w:rsidRPr="007337D5">
              <w:rPr>
                <w:color w:val="000000"/>
                <w:sz w:val="20"/>
                <w:szCs w:val="20"/>
              </w:rPr>
              <w:t>lammutamine.</w:t>
            </w:r>
          </w:p>
        </w:tc>
        <w:tc>
          <w:tcPr>
            <w:tcW w:w="4111" w:type="dxa"/>
          </w:tcPr>
          <w:p w14:paraId="793A53BC" w14:textId="77777777" w:rsidR="00071FF8" w:rsidRPr="00071FF8" w:rsidRDefault="00071FF8" w:rsidP="00071FF8">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r w:rsidRPr="00033002">
              <w:rPr>
                <w:sz w:val="20"/>
                <w:szCs w:val="20"/>
              </w:rPr>
              <w:t xml:space="preserve">Illegaalseid ladestuskohtasid likvideeritakse </w:t>
            </w:r>
            <w:r w:rsidRPr="00071FF8">
              <w:rPr>
                <w:sz w:val="20"/>
                <w:szCs w:val="20"/>
              </w:rPr>
              <w:t>koheselt peale nende avastamist.</w:t>
            </w:r>
          </w:p>
          <w:p w14:paraId="17E9EB97" w14:textId="77777777" w:rsidR="00994A5A" w:rsidRPr="00071FF8" w:rsidRDefault="00071FF8" w:rsidP="00B60325">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r w:rsidRPr="00071FF8">
              <w:rPr>
                <w:sz w:val="20"/>
                <w:szCs w:val="20"/>
              </w:rPr>
              <w:t>Maastikupilti kahjustavatest hoonetes on Kastre valla poolt lammutatud vana korsten Kaagvere küla keskuses. Lisaks on mitmed eraisikud lammutanud vanasid laudahooneid.</w:t>
            </w:r>
          </w:p>
          <w:p w14:paraId="039DF4E8" w14:textId="77777777" w:rsidR="00071FF8" w:rsidRDefault="00071FF8" w:rsidP="00B60325">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p>
          <w:p w14:paraId="24042831" w14:textId="3583DA17" w:rsidR="00071FF8" w:rsidRPr="00994A5A" w:rsidRDefault="00071FF8" w:rsidP="00B60325">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Eesmärk on täidetud.</w:t>
            </w:r>
          </w:p>
        </w:tc>
      </w:tr>
      <w:tr w:rsidR="007337D5" w14:paraId="09EB158B" w14:textId="77777777" w:rsidTr="00CC7BC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4" w:type="dxa"/>
          </w:tcPr>
          <w:p w14:paraId="36DB8826" w14:textId="56B44FC0" w:rsidR="007337D5" w:rsidRDefault="007337D5" w:rsidP="00B60325">
            <w:pPr>
              <w:widowControl w:val="0"/>
              <w:spacing w:before="0"/>
              <w:jc w:val="left"/>
              <w:rPr>
                <w:b w:val="0"/>
                <w:bCs w:val="0"/>
                <w:color w:val="000000"/>
                <w:sz w:val="20"/>
                <w:szCs w:val="20"/>
              </w:rPr>
            </w:pPr>
            <w:r>
              <w:rPr>
                <w:b w:val="0"/>
                <w:bCs w:val="0"/>
                <w:color w:val="000000"/>
                <w:sz w:val="20"/>
                <w:szCs w:val="20"/>
              </w:rPr>
              <w:t>3.1.4</w:t>
            </w:r>
          </w:p>
        </w:tc>
        <w:tc>
          <w:tcPr>
            <w:tcW w:w="4536" w:type="dxa"/>
          </w:tcPr>
          <w:p w14:paraId="1F02E110" w14:textId="7A68DCFB" w:rsidR="007337D5" w:rsidRPr="007337D5" w:rsidRDefault="002F0C26" w:rsidP="00B271CA">
            <w:pPr>
              <w:widowControl w:val="0"/>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2F0C26">
              <w:rPr>
                <w:color w:val="000000"/>
                <w:sz w:val="20"/>
                <w:szCs w:val="20"/>
              </w:rPr>
              <w:t>Jätkata ohtlike</w:t>
            </w:r>
            <w:r>
              <w:rPr>
                <w:color w:val="000000"/>
                <w:sz w:val="20"/>
                <w:szCs w:val="20"/>
              </w:rPr>
              <w:t xml:space="preserve"> </w:t>
            </w:r>
            <w:r w:rsidRPr="002F0C26">
              <w:rPr>
                <w:color w:val="000000"/>
                <w:sz w:val="20"/>
                <w:szCs w:val="20"/>
              </w:rPr>
              <w:t>jäätmete (sh elektri- ja</w:t>
            </w:r>
            <w:r>
              <w:rPr>
                <w:color w:val="000000"/>
                <w:sz w:val="20"/>
                <w:szCs w:val="20"/>
              </w:rPr>
              <w:t xml:space="preserve"> </w:t>
            </w:r>
            <w:r w:rsidRPr="002F0C26">
              <w:rPr>
                <w:color w:val="000000"/>
                <w:sz w:val="20"/>
                <w:szCs w:val="20"/>
              </w:rPr>
              <w:t>elektroonikajäätmete)</w:t>
            </w:r>
            <w:r>
              <w:rPr>
                <w:color w:val="000000"/>
                <w:sz w:val="20"/>
                <w:szCs w:val="20"/>
              </w:rPr>
              <w:t xml:space="preserve"> </w:t>
            </w:r>
            <w:r w:rsidRPr="002F0C26">
              <w:rPr>
                <w:color w:val="000000"/>
                <w:sz w:val="20"/>
                <w:szCs w:val="20"/>
              </w:rPr>
              <w:t>kogumisringe Kastre</w:t>
            </w:r>
            <w:r>
              <w:rPr>
                <w:color w:val="000000"/>
                <w:sz w:val="20"/>
                <w:szCs w:val="20"/>
              </w:rPr>
              <w:t xml:space="preserve"> </w:t>
            </w:r>
            <w:r w:rsidRPr="002F0C26">
              <w:rPr>
                <w:color w:val="000000"/>
                <w:sz w:val="20"/>
                <w:szCs w:val="20"/>
              </w:rPr>
              <w:t>valla</w:t>
            </w:r>
            <w:r>
              <w:rPr>
                <w:color w:val="000000"/>
                <w:sz w:val="20"/>
                <w:szCs w:val="20"/>
              </w:rPr>
              <w:t xml:space="preserve"> </w:t>
            </w:r>
            <w:r w:rsidRPr="002F0C26">
              <w:rPr>
                <w:color w:val="000000"/>
                <w:sz w:val="20"/>
                <w:szCs w:val="20"/>
              </w:rPr>
              <w:t>haldusterritooriumil</w:t>
            </w:r>
            <w:r w:rsidR="004A6E69">
              <w:rPr>
                <w:color w:val="000000"/>
                <w:sz w:val="20"/>
                <w:szCs w:val="20"/>
              </w:rPr>
              <w:t>.</w:t>
            </w:r>
          </w:p>
        </w:tc>
        <w:tc>
          <w:tcPr>
            <w:tcW w:w="4111" w:type="dxa"/>
          </w:tcPr>
          <w:p w14:paraId="03D31915" w14:textId="2D2A881D" w:rsidR="007337D5" w:rsidRPr="00CD3E2D" w:rsidRDefault="000D4E67" w:rsidP="00B60325">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sidRPr="00CD3E2D">
              <w:rPr>
                <w:sz w:val="20"/>
                <w:szCs w:val="20"/>
              </w:rPr>
              <w:t>Iga-aastaselt korraldatakse ohtlike jäätmete kogumisringe, 202</w:t>
            </w:r>
            <w:r w:rsidR="00E84A72">
              <w:rPr>
                <w:sz w:val="20"/>
                <w:szCs w:val="20"/>
              </w:rPr>
              <w:t>2</w:t>
            </w:r>
            <w:r w:rsidRPr="00CD3E2D">
              <w:rPr>
                <w:sz w:val="20"/>
                <w:szCs w:val="20"/>
              </w:rPr>
              <w:t>. aastal korraldati esmakordselt eterniidijäätmete kogumisring KIK toetusega.</w:t>
            </w:r>
          </w:p>
          <w:p w14:paraId="6D56B7E8" w14:textId="396E4E22" w:rsidR="000D4E67" w:rsidRPr="00CD3E2D" w:rsidRDefault="000D4E67" w:rsidP="00B60325">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sidRPr="00CD3E2D">
              <w:rPr>
                <w:sz w:val="20"/>
                <w:szCs w:val="20"/>
              </w:rPr>
              <w:t>Elektroonikaromudele kogumisringe ei teostata, kuna Poka külas asub elektroonikajäätmete kogumispunkt, kuhu elanikud saavad aastaringselt elektroonikajäätmeid viia.</w:t>
            </w:r>
          </w:p>
          <w:p w14:paraId="793E0FBD" w14:textId="77777777" w:rsidR="000D4E67" w:rsidRDefault="000D4E67"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p>
          <w:p w14:paraId="4C80F2B0" w14:textId="7F1A925F" w:rsidR="000D4E67" w:rsidRPr="00994A5A" w:rsidRDefault="000D4E67"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Eesmärk on täidetud.</w:t>
            </w:r>
          </w:p>
        </w:tc>
      </w:tr>
      <w:tr w:rsidR="007337D5" w14:paraId="7039F7CE" w14:textId="77777777" w:rsidTr="00CC7BC0">
        <w:trPr>
          <w:trHeight w:val="284"/>
        </w:trPr>
        <w:tc>
          <w:tcPr>
            <w:cnfStyle w:val="001000000000" w:firstRow="0" w:lastRow="0" w:firstColumn="1" w:lastColumn="0" w:oddVBand="0" w:evenVBand="0" w:oddHBand="0" w:evenHBand="0" w:firstRowFirstColumn="0" w:firstRowLastColumn="0" w:lastRowFirstColumn="0" w:lastRowLastColumn="0"/>
            <w:tcW w:w="704" w:type="dxa"/>
          </w:tcPr>
          <w:p w14:paraId="09EEAD7F" w14:textId="7FDDD543" w:rsidR="007337D5" w:rsidRDefault="00AC6F3B" w:rsidP="00B60325">
            <w:pPr>
              <w:widowControl w:val="0"/>
              <w:spacing w:before="0"/>
              <w:jc w:val="left"/>
              <w:rPr>
                <w:b w:val="0"/>
                <w:bCs w:val="0"/>
                <w:color w:val="000000"/>
                <w:sz w:val="20"/>
                <w:szCs w:val="20"/>
              </w:rPr>
            </w:pPr>
            <w:r>
              <w:rPr>
                <w:b w:val="0"/>
                <w:bCs w:val="0"/>
                <w:color w:val="000000"/>
                <w:sz w:val="20"/>
                <w:szCs w:val="20"/>
              </w:rPr>
              <w:t>3.1.5</w:t>
            </w:r>
          </w:p>
        </w:tc>
        <w:tc>
          <w:tcPr>
            <w:tcW w:w="4536" w:type="dxa"/>
          </w:tcPr>
          <w:p w14:paraId="24828674" w14:textId="2D7DE0B2" w:rsidR="007337D5" w:rsidRPr="007337D5" w:rsidRDefault="00AC6F3B" w:rsidP="00B271CA">
            <w:pPr>
              <w:widowControl w:val="0"/>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AC6F3B">
              <w:rPr>
                <w:color w:val="000000"/>
                <w:sz w:val="20"/>
                <w:szCs w:val="20"/>
              </w:rPr>
              <w:t>Elektri- ja</w:t>
            </w:r>
            <w:r>
              <w:rPr>
                <w:color w:val="000000"/>
                <w:sz w:val="20"/>
                <w:szCs w:val="20"/>
              </w:rPr>
              <w:t xml:space="preserve"> </w:t>
            </w:r>
            <w:r w:rsidRPr="00AC6F3B">
              <w:rPr>
                <w:color w:val="000000"/>
                <w:sz w:val="20"/>
                <w:szCs w:val="20"/>
              </w:rPr>
              <w:t>elektroonikajäätmete</w:t>
            </w:r>
            <w:r>
              <w:rPr>
                <w:color w:val="000000"/>
                <w:sz w:val="20"/>
                <w:szCs w:val="20"/>
              </w:rPr>
              <w:t xml:space="preserve"> </w:t>
            </w:r>
            <w:r w:rsidRPr="00AC6F3B">
              <w:rPr>
                <w:color w:val="000000"/>
                <w:sz w:val="20"/>
                <w:szCs w:val="20"/>
              </w:rPr>
              <w:t>kogumispunkti</w:t>
            </w:r>
            <w:r>
              <w:rPr>
                <w:color w:val="000000"/>
                <w:sz w:val="20"/>
                <w:szCs w:val="20"/>
              </w:rPr>
              <w:t xml:space="preserve"> </w:t>
            </w:r>
            <w:r w:rsidRPr="00AC6F3B">
              <w:rPr>
                <w:color w:val="000000"/>
                <w:sz w:val="20"/>
                <w:szCs w:val="20"/>
              </w:rPr>
              <w:t>rajamine</w:t>
            </w:r>
          </w:p>
        </w:tc>
        <w:tc>
          <w:tcPr>
            <w:tcW w:w="4111" w:type="dxa"/>
          </w:tcPr>
          <w:p w14:paraId="3E6CD526" w14:textId="41785245" w:rsidR="00CD3E2D" w:rsidRPr="0098618B" w:rsidRDefault="00CD3E2D" w:rsidP="00B60325">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r w:rsidRPr="00CD3E2D">
              <w:rPr>
                <w:sz w:val="20"/>
                <w:szCs w:val="20"/>
              </w:rPr>
              <w:t>Kogumispunkt on rajatud Poka külasse, Poka tee 39.</w:t>
            </w:r>
            <w:r w:rsidR="0098618B">
              <w:rPr>
                <w:sz w:val="20"/>
                <w:szCs w:val="20"/>
              </w:rPr>
              <w:t xml:space="preserve"> </w:t>
            </w:r>
            <w:r w:rsidR="0098618B">
              <w:rPr>
                <w:b/>
                <w:bCs/>
                <w:sz w:val="20"/>
                <w:szCs w:val="20"/>
              </w:rPr>
              <w:t>Eesmärk on täidetud.</w:t>
            </w:r>
          </w:p>
        </w:tc>
      </w:tr>
      <w:tr w:rsidR="007337D5" w14:paraId="43E95938" w14:textId="77777777" w:rsidTr="00CC7BC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4" w:type="dxa"/>
          </w:tcPr>
          <w:p w14:paraId="568F7E43" w14:textId="310AB48D" w:rsidR="007337D5" w:rsidRDefault="00AC6F3B" w:rsidP="00B60325">
            <w:pPr>
              <w:widowControl w:val="0"/>
              <w:spacing w:before="0"/>
              <w:jc w:val="left"/>
              <w:rPr>
                <w:b w:val="0"/>
                <w:bCs w:val="0"/>
                <w:color w:val="000000"/>
                <w:sz w:val="20"/>
                <w:szCs w:val="20"/>
              </w:rPr>
            </w:pPr>
            <w:r>
              <w:rPr>
                <w:b w:val="0"/>
                <w:bCs w:val="0"/>
                <w:color w:val="000000"/>
                <w:sz w:val="20"/>
                <w:szCs w:val="20"/>
              </w:rPr>
              <w:lastRenderedPageBreak/>
              <w:t>3.1.6</w:t>
            </w:r>
          </w:p>
        </w:tc>
        <w:tc>
          <w:tcPr>
            <w:tcW w:w="4536" w:type="dxa"/>
          </w:tcPr>
          <w:p w14:paraId="59EBBEC9" w14:textId="6CE72CFA" w:rsidR="007337D5" w:rsidRPr="007337D5" w:rsidRDefault="00AC6F3B" w:rsidP="00B271CA">
            <w:pPr>
              <w:widowControl w:val="0"/>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AC6F3B">
              <w:rPr>
                <w:color w:val="000000"/>
                <w:sz w:val="20"/>
                <w:szCs w:val="20"/>
              </w:rPr>
              <w:t>Prügi mahapanekut</w:t>
            </w:r>
            <w:r>
              <w:rPr>
                <w:color w:val="000000"/>
                <w:sz w:val="20"/>
                <w:szCs w:val="20"/>
              </w:rPr>
              <w:t xml:space="preserve"> </w:t>
            </w:r>
            <w:r w:rsidRPr="00AC6F3B">
              <w:rPr>
                <w:color w:val="000000"/>
                <w:sz w:val="20"/>
                <w:szCs w:val="20"/>
              </w:rPr>
              <w:t>keelavate siltide</w:t>
            </w:r>
            <w:r>
              <w:rPr>
                <w:color w:val="000000"/>
                <w:sz w:val="20"/>
                <w:szCs w:val="20"/>
              </w:rPr>
              <w:t xml:space="preserve"> </w:t>
            </w:r>
            <w:r w:rsidRPr="00AC6F3B">
              <w:rPr>
                <w:color w:val="000000"/>
                <w:sz w:val="20"/>
                <w:szCs w:val="20"/>
              </w:rPr>
              <w:t>paigaldamine</w:t>
            </w:r>
            <w:r>
              <w:rPr>
                <w:color w:val="000000"/>
                <w:sz w:val="20"/>
                <w:szCs w:val="20"/>
              </w:rPr>
              <w:t xml:space="preserve"> </w:t>
            </w:r>
            <w:r w:rsidRPr="00AC6F3B">
              <w:rPr>
                <w:color w:val="000000"/>
                <w:sz w:val="20"/>
                <w:szCs w:val="20"/>
              </w:rPr>
              <w:t>asukohtades, kus</w:t>
            </w:r>
            <w:r>
              <w:rPr>
                <w:color w:val="000000"/>
                <w:sz w:val="20"/>
                <w:szCs w:val="20"/>
              </w:rPr>
              <w:t xml:space="preserve"> </w:t>
            </w:r>
            <w:r w:rsidRPr="00AC6F3B">
              <w:rPr>
                <w:color w:val="000000"/>
                <w:sz w:val="20"/>
                <w:szCs w:val="20"/>
              </w:rPr>
              <w:t>esineb prügistamise</w:t>
            </w:r>
            <w:r>
              <w:rPr>
                <w:color w:val="000000"/>
                <w:sz w:val="20"/>
                <w:szCs w:val="20"/>
              </w:rPr>
              <w:t xml:space="preserve"> </w:t>
            </w:r>
            <w:r w:rsidRPr="00AC6F3B">
              <w:rPr>
                <w:color w:val="000000"/>
                <w:sz w:val="20"/>
                <w:szCs w:val="20"/>
              </w:rPr>
              <w:t>probleeme</w:t>
            </w:r>
            <w:r w:rsidR="00F82905">
              <w:rPr>
                <w:color w:val="000000"/>
                <w:sz w:val="20"/>
                <w:szCs w:val="20"/>
              </w:rPr>
              <w:t>.</w:t>
            </w:r>
          </w:p>
        </w:tc>
        <w:tc>
          <w:tcPr>
            <w:tcW w:w="4111" w:type="dxa"/>
          </w:tcPr>
          <w:p w14:paraId="4D36BCD8" w14:textId="37CB9A51" w:rsidR="007337D5" w:rsidRPr="00C64C2E" w:rsidRDefault="00C64C2E" w:rsidP="00B60325">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sidRPr="00C64C2E">
              <w:rPr>
                <w:sz w:val="20"/>
                <w:szCs w:val="20"/>
              </w:rPr>
              <w:t>Prügi mahapanekut keelav silt on paigaldatud vallamaja juurde, kus on esinenud prügistamise probleeme.</w:t>
            </w:r>
          </w:p>
          <w:p w14:paraId="7C0EEE37" w14:textId="77777777" w:rsidR="00C64C2E" w:rsidRDefault="00C64C2E"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p>
          <w:p w14:paraId="44030BD2" w14:textId="03F70D73" w:rsidR="00C64C2E" w:rsidRPr="00994A5A" w:rsidRDefault="00C64C2E"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Eesmärk on täidetud.</w:t>
            </w:r>
          </w:p>
        </w:tc>
      </w:tr>
      <w:tr w:rsidR="00AC6F3B" w14:paraId="3DA6BBAE" w14:textId="77777777" w:rsidTr="00CC7BC0">
        <w:trPr>
          <w:trHeight w:val="284"/>
        </w:trPr>
        <w:tc>
          <w:tcPr>
            <w:cnfStyle w:val="001000000000" w:firstRow="0" w:lastRow="0" w:firstColumn="1" w:lastColumn="0" w:oddVBand="0" w:evenVBand="0" w:oddHBand="0" w:evenHBand="0" w:firstRowFirstColumn="0" w:firstRowLastColumn="0" w:lastRowFirstColumn="0" w:lastRowLastColumn="0"/>
            <w:tcW w:w="704" w:type="dxa"/>
          </w:tcPr>
          <w:p w14:paraId="042D8540" w14:textId="34635757" w:rsidR="00AC6F3B" w:rsidRPr="007010B5" w:rsidRDefault="00AC6F3B" w:rsidP="00B60325">
            <w:pPr>
              <w:widowControl w:val="0"/>
              <w:spacing w:before="0"/>
              <w:rPr>
                <w:sz w:val="20"/>
                <w:szCs w:val="20"/>
              </w:rPr>
            </w:pPr>
            <w:r w:rsidRPr="007010B5">
              <w:rPr>
                <w:sz w:val="20"/>
                <w:szCs w:val="20"/>
              </w:rPr>
              <w:t>3.2</w:t>
            </w:r>
          </w:p>
        </w:tc>
        <w:tc>
          <w:tcPr>
            <w:tcW w:w="8647" w:type="dxa"/>
            <w:gridSpan w:val="2"/>
          </w:tcPr>
          <w:p w14:paraId="11993584" w14:textId="0169B53D" w:rsidR="00AC6F3B" w:rsidRPr="00A0003D" w:rsidRDefault="00A0003D" w:rsidP="00B271CA">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r w:rsidRPr="00A0003D">
              <w:rPr>
                <w:b/>
                <w:bCs/>
                <w:sz w:val="20"/>
                <w:szCs w:val="20"/>
              </w:rPr>
              <w:t>Järelevalve tõhustamine jäätmekäitluse keskkonnanõuete kinnipidamise osas</w:t>
            </w:r>
          </w:p>
        </w:tc>
      </w:tr>
      <w:tr w:rsidR="00AA5D3D" w14:paraId="138605AA" w14:textId="77777777" w:rsidTr="00CC7BC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4" w:type="dxa"/>
          </w:tcPr>
          <w:p w14:paraId="3ABD2C69" w14:textId="00562E0C" w:rsidR="00AA5D3D" w:rsidRDefault="00A0003D" w:rsidP="00B60325">
            <w:pPr>
              <w:widowControl w:val="0"/>
              <w:spacing w:before="0"/>
              <w:jc w:val="left"/>
              <w:rPr>
                <w:b w:val="0"/>
                <w:bCs w:val="0"/>
                <w:color w:val="000000"/>
                <w:sz w:val="20"/>
                <w:szCs w:val="20"/>
              </w:rPr>
            </w:pPr>
            <w:r>
              <w:rPr>
                <w:b w:val="0"/>
                <w:bCs w:val="0"/>
                <w:color w:val="000000"/>
                <w:sz w:val="20"/>
                <w:szCs w:val="20"/>
              </w:rPr>
              <w:t>3.2.1</w:t>
            </w:r>
          </w:p>
        </w:tc>
        <w:tc>
          <w:tcPr>
            <w:tcW w:w="4536" w:type="dxa"/>
          </w:tcPr>
          <w:p w14:paraId="065D9D00" w14:textId="590565E3" w:rsidR="00AA5D3D" w:rsidRDefault="00A0003D" w:rsidP="00B271CA">
            <w:pPr>
              <w:widowControl w:val="0"/>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A0003D">
              <w:rPr>
                <w:color w:val="000000"/>
                <w:sz w:val="20"/>
                <w:szCs w:val="20"/>
              </w:rPr>
              <w:t>Järelevalve</w:t>
            </w:r>
            <w:r>
              <w:rPr>
                <w:color w:val="000000"/>
                <w:sz w:val="20"/>
                <w:szCs w:val="20"/>
              </w:rPr>
              <w:t xml:space="preserve"> </w:t>
            </w:r>
            <w:r w:rsidRPr="00A0003D">
              <w:rPr>
                <w:color w:val="000000"/>
                <w:sz w:val="20"/>
                <w:szCs w:val="20"/>
              </w:rPr>
              <w:t>tõhustamine</w:t>
            </w:r>
            <w:r>
              <w:rPr>
                <w:color w:val="000000"/>
                <w:sz w:val="20"/>
                <w:szCs w:val="20"/>
              </w:rPr>
              <w:t xml:space="preserve"> </w:t>
            </w:r>
            <w:r w:rsidRPr="00A0003D">
              <w:rPr>
                <w:color w:val="000000"/>
                <w:sz w:val="20"/>
                <w:szCs w:val="20"/>
              </w:rPr>
              <w:t>jäätmekäitlus</w:t>
            </w:r>
            <w:r>
              <w:rPr>
                <w:color w:val="000000"/>
                <w:sz w:val="20"/>
                <w:szCs w:val="20"/>
              </w:rPr>
              <w:t xml:space="preserve"> </w:t>
            </w:r>
            <w:r w:rsidRPr="00A0003D">
              <w:rPr>
                <w:color w:val="000000"/>
                <w:sz w:val="20"/>
                <w:szCs w:val="20"/>
              </w:rPr>
              <w:t>keskkonnanõuete</w:t>
            </w:r>
            <w:r>
              <w:rPr>
                <w:color w:val="000000"/>
                <w:sz w:val="20"/>
                <w:szCs w:val="20"/>
              </w:rPr>
              <w:t xml:space="preserve"> </w:t>
            </w:r>
            <w:r w:rsidRPr="00A0003D">
              <w:rPr>
                <w:color w:val="000000"/>
                <w:sz w:val="20"/>
                <w:szCs w:val="20"/>
              </w:rPr>
              <w:t>täitmise üle volitud</w:t>
            </w:r>
            <w:r>
              <w:rPr>
                <w:color w:val="000000"/>
                <w:sz w:val="20"/>
                <w:szCs w:val="20"/>
              </w:rPr>
              <w:t xml:space="preserve"> </w:t>
            </w:r>
            <w:r w:rsidRPr="00A0003D">
              <w:rPr>
                <w:color w:val="000000"/>
                <w:sz w:val="20"/>
                <w:szCs w:val="20"/>
              </w:rPr>
              <w:t>omavalituse</w:t>
            </w:r>
            <w:r>
              <w:rPr>
                <w:color w:val="000000"/>
                <w:sz w:val="20"/>
                <w:szCs w:val="20"/>
              </w:rPr>
              <w:t xml:space="preserve"> </w:t>
            </w:r>
            <w:r w:rsidRPr="00A0003D">
              <w:rPr>
                <w:color w:val="000000"/>
                <w:sz w:val="20"/>
                <w:szCs w:val="20"/>
              </w:rPr>
              <w:t>ametliku</w:t>
            </w:r>
            <w:r>
              <w:rPr>
                <w:color w:val="000000"/>
                <w:sz w:val="20"/>
                <w:szCs w:val="20"/>
              </w:rPr>
              <w:t xml:space="preserve"> </w:t>
            </w:r>
            <w:r w:rsidRPr="00A0003D">
              <w:rPr>
                <w:color w:val="000000"/>
                <w:sz w:val="20"/>
                <w:szCs w:val="20"/>
              </w:rPr>
              <w:t>poolt ja jäätmevaldaja</w:t>
            </w:r>
            <w:r>
              <w:rPr>
                <w:color w:val="000000"/>
                <w:sz w:val="20"/>
                <w:szCs w:val="20"/>
              </w:rPr>
              <w:t xml:space="preserve"> </w:t>
            </w:r>
            <w:r w:rsidRPr="00A0003D">
              <w:rPr>
                <w:color w:val="000000"/>
                <w:sz w:val="20"/>
                <w:szCs w:val="20"/>
              </w:rPr>
              <w:t>registri pidamine.</w:t>
            </w:r>
          </w:p>
        </w:tc>
        <w:tc>
          <w:tcPr>
            <w:tcW w:w="4111" w:type="dxa"/>
          </w:tcPr>
          <w:p w14:paraId="17F89064" w14:textId="77777777" w:rsidR="0037375A" w:rsidRPr="00FF48DF" w:rsidRDefault="00BA0E0E" w:rsidP="00B60325">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sidRPr="00FF48DF">
              <w:rPr>
                <w:sz w:val="20"/>
                <w:szCs w:val="20"/>
              </w:rPr>
              <w:t>Järelevalve</w:t>
            </w:r>
            <w:r w:rsidR="00255784" w:rsidRPr="00FF48DF">
              <w:rPr>
                <w:sz w:val="20"/>
                <w:szCs w:val="20"/>
              </w:rPr>
              <w:t xml:space="preserve">t teostatakse nii ringsõitudega, </w:t>
            </w:r>
            <w:r w:rsidR="006F4ED3" w:rsidRPr="00FF48DF">
              <w:rPr>
                <w:sz w:val="20"/>
                <w:szCs w:val="20"/>
              </w:rPr>
              <w:t>mille käigus</w:t>
            </w:r>
            <w:r w:rsidR="00255784" w:rsidRPr="00FF48DF">
              <w:rPr>
                <w:sz w:val="20"/>
                <w:szCs w:val="20"/>
              </w:rPr>
              <w:t xml:space="preserve"> teostatakse pistelist seiret</w:t>
            </w:r>
            <w:r w:rsidR="006F4ED3" w:rsidRPr="00FF48DF">
              <w:rPr>
                <w:sz w:val="20"/>
                <w:szCs w:val="20"/>
              </w:rPr>
              <w:t xml:space="preserve"> (eriti arenduspiirkondades, kus esineb probleeme konteinerite soetamisega)</w:t>
            </w:r>
            <w:r w:rsidR="003A2BA7" w:rsidRPr="00FF48DF">
              <w:rPr>
                <w:sz w:val="20"/>
                <w:szCs w:val="20"/>
              </w:rPr>
              <w:t xml:space="preserve"> kui ka läbi jäätmevaldajate registri. Lisaks teostatakse järelevalvetoiminguid </w:t>
            </w:r>
            <w:r w:rsidR="00FF48DF" w:rsidRPr="00FF48DF">
              <w:rPr>
                <w:sz w:val="20"/>
                <w:szCs w:val="20"/>
              </w:rPr>
              <w:t>läbi elanike poolt laekunud teavituste.</w:t>
            </w:r>
          </w:p>
          <w:p w14:paraId="54B31340" w14:textId="77777777" w:rsidR="00FF48DF" w:rsidRDefault="00FF48DF"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p>
          <w:p w14:paraId="505CCF35" w14:textId="2CD53067" w:rsidR="00FF48DF" w:rsidRPr="0037375A" w:rsidRDefault="00FF48DF"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Eesmärk on täidetud.</w:t>
            </w:r>
          </w:p>
        </w:tc>
      </w:tr>
      <w:tr w:rsidR="00A0003D" w14:paraId="5AA9D236" w14:textId="77777777" w:rsidTr="00CC7BC0">
        <w:trPr>
          <w:trHeight w:val="284"/>
        </w:trPr>
        <w:tc>
          <w:tcPr>
            <w:cnfStyle w:val="001000000000" w:firstRow="0" w:lastRow="0" w:firstColumn="1" w:lastColumn="0" w:oddVBand="0" w:evenVBand="0" w:oddHBand="0" w:evenHBand="0" w:firstRowFirstColumn="0" w:firstRowLastColumn="0" w:lastRowFirstColumn="0" w:lastRowLastColumn="0"/>
            <w:tcW w:w="704" w:type="dxa"/>
          </w:tcPr>
          <w:p w14:paraId="2AD363E7" w14:textId="63A0BCD4" w:rsidR="00A0003D" w:rsidRDefault="00542029" w:rsidP="00B60325">
            <w:pPr>
              <w:widowControl w:val="0"/>
              <w:spacing w:before="0"/>
              <w:jc w:val="left"/>
              <w:rPr>
                <w:b w:val="0"/>
                <w:bCs w:val="0"/>
                <w:color w:val="000000"/>
                <w:sz w:val="20"/>
                <w:szCs w:val="20"/>
              </w:rPr>
            </w:pPr>
            <w:r>
              <w:rPr>
                <w:b w:val="0"/>
                <w:bCs w:val="0"/>
                <w:color w:val="000000"/>
                <w:sz w:val="20"/>
                <w:szCs w:val="20"/>
              </w:rPr>
              <w:t>3.2.2</w:t>
            </w:r>
          </w:p>
        </w:tc>
        <w:tc>
          <w:tcPr>
            <w:tcW w:w="4536" w:type="dxa"/>
          </w:tcPr>
          <w:p w14:paraId="0AAC5822" w14:textId="00640697" w:rsidR="00A0003D" w:rsidRDefault="00542029" w:rsidP="00B271CA">
            <w:pPr>
              <w:widowControl w:val="0"/>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542029">
              <w:rPr>
                <w:color w:val="000000"/>
                <w:sz w:val="20"/>
                <w:szCs w:val="20"/>
              </w:rPr>
              <w:t>Jätkata koostööd</w:t>
            </w:r>
            <w:r>
              <w:rPr>
                <w:color w:val="000000"/>
                <w:sz w:val="20"/>
                <w:szCs w:val="20"/>
              </w:rPr>
              <w:t xml:space="preserve"> </w:t>
            </w:r>
            <w:r w:rsidRPr="00542029">
              <w:rPr>
                <w:color w:val="000000"/>
                <w:sz w:val="20"/>
                <w:szCs w:val="20"/>
              </w:rPr>
              <w:t>Tartu</w:t>
            </w:r>
            <w:r>
              <w:rPr>
                <w:color w:val="000000"/>
                <w:sz w:val="20"/>
                <w:szCs w:val="20"/>
              </w:rPr>
              <w:t xml:space="preserve"> </w:t>
            </w:r>
            <w:r w:rsidRPr="00542029">
              <w:rPr>
                <w:color w:val="000000"/>
                <w:sz w:val="20"/>
                <w:szCs w:val="20"/>
              </w:rPr>
              <w:t>Linnavalitsusega</w:t>
            </w:r>
            <w:r w:rsidR="00F82905">
              <w:rPr>
                <w:color w:val="000000"/>
                <w:sz w:val="20"/>
                <w:szCs w:val="20"/>
              </w:rPr>
              <w:t xml:space="preserve"> </w:t>
            </w:r>
            <w:r w:rsidRPr="00542029">
              <w:rPr>
                <w:color w:val="000000"/>
                <w:sz w:val="20"/>
                <w:szCs w:val="20"/>
              </w:rPr>
              <w:t>(säilitades võimaluse</w:t>
            </w:r>
            <w:r>
              <w:rPr>
                <w:color w:val="000000"/>
                <w:sz w:val="20"/>
                <w:szCs w:val="20"/>
              </w:rPr>
              <w:t xml:space="preserve"> </w:t>
            </w:r>
            <w:r w:rsidRPr="00542029">
              <w:rPr>
                <w:color w:val="000000"/>
                <w:sz w:val="20"/>
                <w:szCs w:val="20"/>
              </w:rPr>
              <w:t>valla</w:t>
            </w:r>
            <w:r>
              <w:rPr>
                <w:color w:val="000000"/>
                <w:sz w:val="20"/>
                <w:szCs w:val="20"/>
              </w:rPr>
              <w:t xml:space="preserve"> </w:t>
            </w:r>
            <w:r w:rsidRPr="00542029">
              <w:rPr>
                <w:color w:val="000000"/>
                <w:sz w:val="20"/>
                <w:szCs w:val="20"/>
              </w:rPr>
              <w:t>haldusterritooriumil</w:t>
            </w:r>
            <w:r>
              <w:rPr>
                <w:color w:val="000000"/>
                <w:sz w:val="20"/>
                <w:szCs w:val="20"/>
              </w:rPr>
              <w:t xml:space="preserve"> </w:t>
            </w:r>
            <w:r w:rsidRPr="00542029">
              <w:rPr>
                <w:color w:val="000000"/>
                <w:sz w:val="20"/>
                <w:szCs w:val="20"/>
              </w:rPr>
              <w:t>kodumaja</w:t>
            </w:r>
            <w:r w:rsidR="00F82905">
              <w:rPr>
                <w:color w:val="000000"/>
                <w:sz w:val="20"/>
                <w:szCs w:val="20"/>
              </w:rPr>
              <w:t>-</w:t>
            </w:r>
            <w:r w:rsidRPr="00542029">
              <w:rPr>
                <w:color w:val="000000"/>
                <w:sz w:val="20"/>
                <w:szCs w:val="20"/>
              </w:rPr>
              <w:t>pidamistest</w:t>
            </w:r>
            <w:r>
              <w:rPr>
                <w:color w:val="000000"/>
                <w:sz w:val="20"/>
                <w:szCs w:val="20"/>
              </w:rPr>
              <w:t xml:space="preserve"> </w:t>
            </w:r>
            <w:r w:rsidRPr="00542029">
              <w:rPr>
                <w:color w:val="000000"/>
                <w:sz w:val="20"/>
                <w:szCs w:val="20"/>
              </w:rPr>
              <w:t>tekkivate jäätmete</w:t>
            </w:r>
            <w:r>
              <w:rPr>
                <w:color w:val="000000"/>
                <w:sz w:val="20"/>
                <w:szCs w:val="20"/>
              </w:rPr>
              <w:t xml:space="preserve"> </w:t>
            </w:r>
            <w:r w:rsidRPr="00542029">
              <w:rPr>
                <w:color w:val="000000"/>
                <w:sz w:val="20"/>
                <w:szCs w:val="20"/>
              </w:rPr>
              <w:t>üleandmiseks Tartu</w:t>
            </w:r>
            <w:r>
              <w:rPr>
                <w:color w:val="000000"/>
                <w:sz w:val="20"/>
                <w:szCs w:val="20"/>
              </w:rPr>
              <w:t xml:space="preserve"> </w:t>
            </w:r>
            <w:r w:rsidRPr="00542029">
              <w:rPr>
                <w:color w:val="000000"/>
                <w:sz w:val="20"/>
                <w:szCs w:val="20"/>
              </w:rPr>
              <w:t>linna jäätmejaama).</w:t>
            </w:r>
          </w:p>
        </w:tc>
        <w:tc>
          <w:tcPr>
            <w:tcW w:w="4111" w:type="dxa"/>
          </w:tcPr>
          <w:p w14:paraId="5D191369" w14:textId="77777777" w:rsidR="00A74359" w:rsidRDefault="00A74359" w:rsidP="00A74359">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Koostööd on jätkatud kogu perioodil ning jätkatakse ka uuel jäätmekava perioodil.</w:t>
            </w:r>
          </w:p>
          <w:p w14:paraId="260A8767" w14:textId="77777777" w:rsidR="00A74359" w:rsidRDefault="00A74359" w:rsidP="00A74359">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p>
          <w:p w14:paraId="10BDC135" w14:textId="7CF92F3D" w:rsidR="00A0003D" w:rsidRPr="0037375A" w:rsidRDefault="00A74359" w:rsidP="00A74359">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r w:rsidRPr="00F1550A">
              <w:rPr>
                <w:b/>
                <w:bCs/>
                <w:sz w:val="20"/>
                <w:szCs w:val="20"/>
              </w:rPr>
              <w:t>Eesmärk on täidetud.</w:t>
            </w:r>
          </w:p>
        </w:tc>
      </w:tr>
      <w:tr w:rsidR="00542029" w14:paraId="44150B99" w14:textId="77777777" w:rsidTr="00CC7BC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4" w:type="dxa"/>
          </w:tcPr>
          <w:p w14:paraId="42C679FB" w14:textId="5933CE58" w:rsidR="00542029" w:rsidRPr="007010B5" w:rsidRDefault="00542029" w:rsidP="00B60325">
            <w:pPr>
              <w:widowControl w:val="0"/>
              <w:spacing w:before="0"/>
              <w:jc w:val="left"/>
              <w:rPr>
                <w:color w:val="000000"/>
                <w:sz w:val="20"/>
                <w:szCs w:val="20"/>
              </w:rPr>
            </w:pPr>
            <w:r w:rsidRPr="007010B5">
              <w:rPr>
                <w:color w:val="000000"/>
                <w:sz w:val="20"/>
                <w:szCs w:val="20"/>
              </w:rPr>
              <w:t>3.3</w:t>
            </w:r>
          </w:p>
        </w:tc>
        <w:tc>
          <w:tcPr>
            <w:tcW w:w="8647" w:type="dxa"/>
            <w:gridSpan w:val="2"/>
          </w:tcPr>
          <w:p w14:paraId="3598DAF7" w14:textId="7BCB0C3C" w:rsidR="00542029" w:rsidRPr="0050451A" w:rsidRDefault="00E3007B" w:rsidP="00B271CA">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r w:rsidRPr="00E3007B">
              <w:rPr>
                <w:b/>
                <w:bCs/>
                <w:sz w:val="20"/>
                <w:szCs w:val="20"/>
              </w:rPr>
              <w:t>Jäätmehoolduse korraldamine ja kavandamine</w:t>
            </w:r>
          </w:p>
        </w:tc>
      </w:tr>
      <w:tr w:rsidR="00542029" w14:paraId="68CF435C" w14:textId="77777777" w:rsidTr="00CC7BC0">
        <w:trPr>
          <w:trHeight w:val="284"/>
        </w:trPr>
        <w:tc>
          <w:tcPr>
            <w:cnfStyle w:val="001000000000" w:firstRow="0" w:lastRow="0" w:firstColumn="1" w:lastColumn="0" w:oddVBand="0" w:evenVBand="0" w:oddHBand="0" w:evenHBand="0" w:firstRowFirstColumn="0" w:firstRowLastColumn="0" w:lastRowFirstColumn="0" w:lastRowLastColumn="0"/>
            <w:tcW w:w="704" w:type="dxa"/>
          </w:tcPr>
          <w:p w14:paraId="45626C3B" w14:textId="667E684C" w:rsidR="00542029" w:rsidRDefault="00E3007B" w:rsidP="00B60325">
            <w:pPr>
              <w:widowControl w:val="0"/>
              <w:spacing w:before="0"/>
              <w:jc w:val="left"/>
              <w:rPr>
                <w:b w:val="0"/>
                <w:bCs w:val="0"/>
                <w:color w:val="000000"/>
                <w:sz w:val="20"/>
                <w:szCs w:val="20"/>
              </w:rPr>
            </w:pPr>
            <w:r>
              <w:rPr>
                <w:b w:val="0"/>
                <w:bCs w:val="0"/>
                <w:color w:val="000000"/>
                <w:sz w:val="20"/>
                <w:szCs w:val="20"/>
              </w:rPr>
              <w:t>3.3.1</w:t>
            </w:r>
          </w:p>
        </w:tc>
        <w:tc>
          <w:tcPr>
            <w:tcW w:w="4536" w:type="dxa"/>
          </w:tcPr>
          <w:p w14:paraId="6BDEE76D" w14:textId="185D8B2D" w:rsidR="00542029" w:rsidRDefault="00E3007B" w:rsidP="00B271CA">
            <w:pPr>
              <w:widowControl w:val="0"/>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E3007B">
              <w:rPr>
                <w:color w:val="000000"/>
                <w:sz w:val="20"/>
                <w:szCs w:val="20"/>
              </w:rPr>
              <w:t>Jäätmehooldusalaste</w:t>
            </w:r>
            <w:r>
              <w:rPr>
                <w:color w:val="000000"/>
                <w:sz w:val="20"/>
                <w:szCs w:val="20"/>
              </w:rPr>
              <w:t xml:space="preserve"> </w:t>
            </w:r>
            <w:r w:rsidRPr="00E3007B">
              <w:rPr>
                <w:color w:val="000000"/>
                <w:sz w:val="20"/>
                <w:szCs w:val="20"/>
              </w:rPr>
              <w:t>õigusaktide</w:t>
            </w:r>
            <w:r>
              <w:rPr>
                <w:color w:val="000000"/>
                <w:sz w:val="20"/>
                <w:szCs w:val="20"/>
              </w:rPr>
              <w:t xml:space="preserve"> </w:t>
            </w:r>
            <w:r w:rsidRPr="00E3007B">
              <w:rPr>
                <w:color w:val="000000"/>
                <w:sz w:val="20"/>
                <w:szCs w:val="20"/>
              </w:rPr>
              <w:t>ülevaatamine ja</w:t>
            </w:r>
            <w:r>
              <w:rPr>
                <w:color w:val="000000"/>
                <w:sz w:val="20"/>
                <w:szCs w:val="20"/>
              </w:rPr>
              <w:t xml:space="preserve"> </w:t>
            </w:r>
            <w:r w:rsidRPr="00E3007B">
              <w:rPr>
                <w:color w:val="000000"/>
                <w:sz w:val="20"/>
                <w:szCs w:val="20"/>
              </w:rPr>
              <w:t>vajadusel uuendamine</w:t>
            </w:r>
            <w:r w:rsidR="00F82905">
              <w:rPr>
                <w:color w:val="000000"/>
                <w:sz w:val="20"/>
                <w:szCs w:val="20"/>
              </w:rPr>
              <w:t>.</w:t>
            </w:r>
          </w:p>
        </w:tc>
        <w:tc>
          <w:tcPr>
            <w:tcW w:w="4111" w:type="dxa"/>
          </w:tcPr>
          <w:p w14:paraId="0E4583BD" w14:textId="327A4E29" w:rsidR="00657B7D" w:rsidRPr="004355D2" w:rsidRDefault="00657B7D" w:rsidP="00657B7D">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r w:rsidRPr="004355D2">
              <w:rPr>
                <w:sz w:val="20"/>
                <w:szCs w:val="20"/>
              </w:rPr>
              <w:t>Kastre vallal puudub kogu valla territooriumit hõlmav ühtne  jäätmehoolduseeskiri</w:t>
            </w:r>
            <w:r>
              <w:rPr>
                <w:sz w:val="20"/>
                <w:szCs w:val="20"/>
              </w:rPr>
              <w:t>.</w:t>
            </w:r>
            <w:r w:rsidR="00F82905">
              <w:rPr>
                <w:sz w:val="20"/>
                <w:szCs w:val="20"/>
              </w:rPr>
              <w:t xml:space="preserve"> Jäätmehoolduseeskiri on koostamisel.</w:t>
            </w:r>
          </w:p>
          <w:p w14:paraId="1BDBAE86" w14:textId="77777777" w:rsidR="00657B7D" w:rsidRDefault="00657B7D" w:rsidP="00657B7D">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p>
          <w:p w14:paraId="61613230" w14:textId="55C2FB62" w:rsidR="00542029" w:rsidRPr="0050451A" w:rsidRDefault="00657B7D" w:rsidP="00657B7D">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Eesmärk ei ole täidetud.</w:t>
            </w:r>
          </w:p>
        </w:tc>
      </w:tr>
      <w:tr w:rsidR="00542029" w14:paraId="30F6530A" w14:textId="77777777" w:rsidTr="00CC7BC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4" w:type="dxa"/>
          </w:tcPr>
          <w:p w14:paraId="46A109EC" w14:textId="2194EF6C" w:rsidR="00542029" w:rsidRDefault="00E3007B" w:rsidP="00B60325">
            <w:pPr>
              <w:widowControl w:val="0"/>
              <w:spacing w:before="0"/>
              <w:jc w:val="left"/>
              <w:rPr>
                <w:b w:val="0"/>
                <w:bCs w:val="0"/>
                <w:color w:val="000000"/>
                <w:sz w:val="20"/>
                <w:szCs w:val="20"/>
              </w:rPr>
            </w:pPr>
            <w:r>
              <w:rPr>
                <w:b w:val="0"/>
                <w:bCs w:val="0"/>
                <w:color w:val="000000"/>
                <w:sz w:val="20"/>
                <w:szCs w:val="20"/>
              </w:rPr>
              <w:t>3.3.2</w:t>
            </w:r>
          </w:p>
        </w:tc>
        <w:tc>
          <w:tcPr>
            <w:tcW w:w="4536" w:type="dxa"/>
          </w:tcPr>
          <w:p w14:paraId="2B0671C9" w14:textId="21163A0F" w:rsidR="00542029" w:rsidRDefault="00384C9E" w:rsidP="00B271CA">
            <w:pPr>
              <w:widowControl w:val="0"/>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384C9E">
              <w:rPr>
                <w:color w:val="000000"/>
                <w:sz w:val="20"/>
                <w:szCs w:val="20"/>
              </w:rPr>
              <w:t>Jäätmekava</w:t>
            </w:r>
            <w:r>
              <w:rPr>
                <w:color w:val="000000"/>
                <w:sz w:val="20"/>
                <w:szCs w:val="20"/>
              </w:rPr>
              <w:t xml:space="preserve"> </w:t>
            </w:r>
            <w:r w:rsidRPr="00384C9E">
              <w:rPr>
                <w:color w:val="000000"/>
                <w:sz w:val="20"/>
                <w:szCs w:val="20"/>
              </w:rPr>
              <w:t>eesmärkide ja</w:t>
            </w:r>
            <w:r>
              <w:rPr>
                <w:color w:val="000000"/>
                <w:sz w:val="20"/>
                <w:szCs w:val="20"/>
              </w:rPr>
              <w:t xml:space="preserve"> </w:t>
            </w:r>
            <w:r w:rsidRPr="00384C9E">
              <w:rPr>
                <w:color w:val="000000"/>
                <w:sz w:val="20"/>
                <w:szCs w:val="20"/>
              </w:rPr>
              <w:t>tegevusete täitmise</w:t>
            </w:r>
            <w:r>
              <w:rPr>
                <w:color w:val="000000"/>
                <w:sz w:val="20"/>
                <w:szCs w:val="20"/>
              </w:rPr>
              <w:t xml:space="preserve"> </w:t>
            </w:r>
            <w:r w:rsidRPr="00384C9E">
              <w:rPr>
                <w:color w:val="000000"/>
                <w:sz w:val="20"/>
                <w:szCs w:val="20"/>
              </w:rPr>
              <w:t>iga-aastane</w:t>
            </w:r>
            <w:r>
              <w:rPr>
                <w:color w:val="000000"/>
                <w:sz w:val="20"/>
                <w:szCs w:val="20"/>
              </w:rPr>
              <w:t xml:space="preserve"> </w:t>
            </w:r>
            <w:r w:rsidRPr="00384C9E">
              <w:rPr>
                <w:color w:val="000000"/>
                <w:sz w:val="20"/>
                <w:szCs w:val="20"/>
              </w:rPr>
              <w:t>ülevaatamine</w:t>
            </w:r>
          </w:p>
        </w:tc>
        <w:tc>
          <w:tcPr>
            <w:tcW w:w="4111" w:type="dxa"/>
          </w:tcPr>
          <w:p w14:paraId="43C87147" w14:textId="77777777" w:rsidR="00542029" w:rsidRPr="00657B7D" w:rsidRDefault="00657B7D" w:rsidP="00B60325">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sidRPr="00657B7D">
              <w:rPr>
                <w:sz w:val="20"/>
                <w:szCs w:val="20"/>
              </w:rPr>
              <w:t>Iga-aastaselt eesmärkide ja tegevuste täitmist ei ole üle vaadatud.</w:t>
            </w:r>
          </w:p>
          <w:p w14:paraId="6F82779F" w14:textId="77777777" w:rsidR="00657B7D" w:rsidRDefault="00657B7D"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p>
          <w:p w14:paraId="3147F7B3" w14:textId="41743759" w:rsidR="00657B7D" w:rsidRPr="0050451A" w:rsidRDefault="00657B7D" w:rsidP="00B60325">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Eesmärk ei ole täidetud.</w:t>
            </w:r>
          </w:p>
        </w:tc>
      </w:tr>
      <w:tr w:rsidR="00542029" w14:paraId="672CA2E9" w14:textId="77777777" w:rsidTr="00CC7BC0">
        <w:trPr>
          <w:trHeight w:val="284"/>
        </w:trPr>
        <w:tc>
          <w:tcPr>
            <w:cnfStyle w:val="001000000000" w:firstRow="0" w:lastRow="0" w:firstColumn="1" w:lastColumn="0" w:oddVBand="0" w:evenVBand="0" w:oddHBand="0" w:evenHBand="0" w:firstRowFirstColumn="0" w:firstRowLastColumn="0" w:lastRowFirstColumn="0" w:lastRowLastColumn="0"/>
            <w:tcW w:w="704" w:type="dxa"/>
          </w:tcPr>
          <w:p w14:paraId="62033C09" w14:textId="5E03F3B8" w:rsidR="00542029" w:rsidRDefault="00E3007B" w:rsidP="00B60325">
            <w:pPr>
              <w:widowControl w:val="0"/>
              <w:spacing w:before="0"/>
              <w:jc w:val="left"/>
              <w:rPr>
                <w:b w:val="0"/>
                <w:bCs w:val="0"/>
                <w:color w:val="000000"/>
                <w:sz w:val="20"/>
                <w:szCs w:val="20"/>
              </w:rPr>
            </w:pPr>
            <w:r>
              <w:rPr>
                <w:b w:val="0"/>
                <w:bCs w:val="0"/>
                <w:color w:val="000000"/>
                <w:sz w:val="20"/>
                <w:szCs w:val="20"/>
              </w:rPr>
              <w:t>3.3.3</w:t>
            </w:r>
          </w:p>
        </w:tc>
        <w:tc>
          <w:tcPr>
            <w:tcW w:w="4536" w:type="dxa"/>
          </w:tcPr>
          <w:p w14:paraId="31230AB9" w14:textId="2C6A4258" w:rsidR="00542029" w:rsidRDefault="00384C9E" w:rsidP="00B271CA">
            <w:pPr>
              <w:widowControl w:val="0"/>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384C9E">
              <w:rPr>
                <w:color w:val="000000"/>
                <w:sz w:val="20"/>
                <w:szCs w:val="20"/>
              </w:rPr>
              <w:t>Korraldatud</w:t>
            </w:r>
            <w:r>
              <w:rPr>
                <w:color w:val="000000"/>
                <w:sz w:val="20"/>
                <w:szCs w:val="20"/>
              </w:rPr>
              <w:t xml:space="preserve"> </w:t>
            </w:r>
            <w:r w:rsidRPr="00384C9E">
              <w:rPr>
                <w:color w:val="000000"/>
                <w:sz w:val="20"/>
                <w:szCs w:val="20"/>
              </w:rPr>
              <w:t>jäätmeveo konkurssi</w:t>
            </w:r>
            <w:r>
              <w:rPr>
                <w:color w:val="000000"/>
                <w:sz w:val="20"/>
                <w:szCs w:val="20"/>
              </w:rPr>
              <w:t xml:space="preserve"> </w:t>
            </w:r>
            <w:r w:rsidRPr="00384C9E">
              <w:rPr>
                <w:color w:val="000000"/>
                <w:sz w:val="20"/>
                <w:szCs w:val="20"/>
              </w:rPr>
              <w:t>perioodiline</w:t>
            </w:r>
            <w:r>
              <w:rPr>
                <w:color w:val="000000"/>
                <w:sz w:val="20"/>
                <w:szCs w:val="20"/>
              </w:rPr>
              <w:t xml:space="preserve"> </w:t>
            </w:r>
            <w:r w:rsidRPr="00384C9E">
              <w:rPr>
                <w:color w:val="000000"/>
                <w:sz w:val="20"/>
                <w:szCs w:val="20"/>
              </w:rPr>
              <w:t>korraldamine</w:t>
            </w:r>
          </w:p>
        </w:tc>
        <w:tc>
          <w:tcPr>
            <w:tcW w:w="4111" w:type="dxa"/>
          </w:tcPr>
          <w:p w14:paraId="170C3626" w14:textId="77777777" w:rsidR="00941378" w:rsidRPr="0002575D" w:rsidRDefault="00941378" w:rsidP="00941378">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r w:rsidRPr="0002575D">
              <w:rPr>
                <w:sz w:val="20"/>
                <w:szCs w:val="20"/>
              </w:rPr>
              <w:t>Korraldatud jäätmeveo konkurss korraldati 2017. aastal, järgmine konkurss on kavandatud 2022. aasta II poolaastasse</w:t>
            </w:r>
            <w:r>
              <w:rPr>
                <w:sz w:val="20"/>
                <w:szCs w:val="20"/>
              </w:rPr>
              <w:t>.</w:t>
            </w:r>
          </w:p>
          <w:p w14:paraId="4A8619AF" w14:textId="77777777" w:rsidR="00941378" w:rsidRPr="0002575D" w:rsidRDefault="00941378" w:rsidP="00941378">
            <w:pPr>
              <w:widowControl w:val="0"/>
              <w:spacing w:before="0"/>
              <w:cnfStyle w:val="000000000000" w:firstRow="0" w:lastRow="0" w:firstColumn="0" w:lastColumn="0" w:oddVBand="0" w:evenVBand="0" w:oddHBand="0" w:evenHBand="0" w:firstRowFirstColumn="0" w:firstRowLastColumn="0" w:lastRowFirstColumn="0" w:lastRowLastColumn="0"/>
              <w:rPr>
                <w:sz w:val="20"/>
                <w:szCs w:val="20"/>
              </w:rPr>
            </w:pPr>
          </w:p>
          <w:p w14:paraId="285F32CD" w14:textId="15942C2A" w:rsidR="00542029" w:rsidRPr="0050451A" w:rsidRDefault="00941378" w:rsidP="00941378">
            <w:pPr>
              <w:widowControl w:val="0"/>
              <w:spacing w:before="0"/>
              <w:cnfStyle w:val="000000000000" w:firstRow="0" w:lastRow="0" w:firstColumn="0" w:lastColumn="0" w:oddVBand="0" w:evenVBand="0" w:oddHBand="0" w:evenHBand="0" w:firstRowFirstColumn="0" w:firstRowLastColumn="0" w:lastRowFirstColumn="0" w:lastRowLastColumn="0"/>
              <w:rPr>
                <w:b/>
                <w:bCs/>
                <w:sz w:val="20"/>
                <w:szCs w:val="20"/>
              </w:rPr>
            </w:pPr>
            <w:r w:rsidRPr="0002575D">
              <w:rPr>
                <w:b/>
                <w:bCs/>
                <w:sz w:val="20"/>
                <w:szCs w:val="20"/>
              </w:rPr>
              <w:t>Eesmärk on täidetud</w:t>
            </w:r>
            <w:r>
              <w:rPr>
                <w:b/>
                <w:bCs/>
                <w:sz w:val="20"/>
                <w:szCs w:val="20"/>
              </w:rPr>
              <w:t>.</w:t>
            </w:r>
          </w:p>
        </w:tc>
      </w:tr>
      <w:tr w:rsidR="00542029" w14:paraId="003519D9" w14:textId="77777777" w:rsidTr="00B271C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04" w:type="dxa"/>
          </w:tcPr>
          <w:p w14:paraId="77F4CB5C" w14:textId="3F062D7D" w:rsidR="00542029" w:rsidRDefault="00E3007B" w:rsidP="00B60325">
            <w:pPr>
              <w:widowControl w:val="0"/>
              <w:spacing w:before="0"/>
              <w:jc w:val="left"/>
              <w:rPr>
                <w:b w:val="0"/>
                <w:bCs w:val="0"/>
                <w:color w:val="000000"/>
                <w:sz w:val="20"/>
                <w:szCs w:val="20"/>
              </w:rPr>
            </w:pPr>
            <w:r>
              <w:rPr>
                <w:b w:val="0"/>
                <w:bCs w:val="0"/>
                <w:color w:val="000000"/>
                <w:sz w:val="20"/>
                <w:szCs w:val="20"/>
              </w:rPr>
              <w:t>3.3.4</w:t>
            </w:r>
          </w:p>
        </w:tc>
        <w:tc>
          <w:tcPr>
            <w:tcW w:w="4536" w:type="dxa"/>
          </w:tcPr>
          <w:p w14:paraId="052A7C91" w14:textId="13A7DB0D" w:rsidR="00542029" w:rsidRDefault="007010B5" w:rsidP="00B271CA">
            <w:pPr>
              <w:widowControl w:val="0"/>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7010B5">
              <w:rPr>
                <w:color w:val="000000"/>
                <w:sz w:val="20"/>
                <w:szCs w:val="20"/>
              </w:rPr>
              <w:t>Järgmise korraldatud</w:t>
            </w:r>
            <w:r>
              <w:rPr>
                <w:color w:val="000000"/>
                <w:sz w:val="20"/>
                <w:szCs w:val="20"/>
              </w:rPr>
              <w:t xml:space="preserve"> </w:t>
            </w:r>
            <w:r w:rsidRPr="007010B5">
              <w:rPr>
                <w:color w:val="000000"/>
                <w:sz w:val="20"/>
                <w:szCs w:val="20"/>
              </w:rPr>
              <w:t>jäätmeveo konkursiga</w:t>
            </w:r>
            <w:r>
              <w:rPr>
                <w:color w:val="000000"/>
                <w:sz w:val="20"/>
                <w:szCs w:val="20"/>
              </w:rPr>
              <w:t xml:space="preserve"> </w:t>
            </w:r>
            <w:r w:rsidRPr="007010B5">
              <w:rPr>
                <w:color w:val="000000"/>
                <w:sz w:val="20"/>
                <w:szCs w:val="20"/>
              </w:rPr>
              <w:t>haarata vanapaberi</w:t>
            </w:r>
            <w:r>
              <w:rPr>
                <w:color w:val="000000"/>
                <w:sz w:val="20"/>
                <w:szCs w:val="20"/>
              </w:rPr>
              <w:t xml:space="preserve"> </w:t>
            </w:r>
            <w:r w:rsidRPr="007010B5">
              <w:rPr>
                <w:color w:val="000000"/>
                <w:sz w:val="20"/>
                <w:szCs w:val="20"/>
              </w:rPr>
              <w:t>kogumine (vähemalt 5</w:t>
            </w:r>
            <w:r>
              <w:rPr>
                <w:color w:val="000000"/>
                <w:sz w:val="20"/>
                <w:szCs w:val="20"/>
              </w:rPr>
              <w:t xml:space="preserve"> </w:t>
            </w:r>
            <w:r w:rsidRPr="007010B5">
              <w:rPr>
                <w:color w:val="000000"/>
                <w:sz w:val="20"/>
                <w:szCs w:val="20"/>
              </w:rPr>
              <w:t>korteriga</w:t>
            </w:r>
            <w:r>
              <w:rPr>
                <w:color w:val="000000"/>
                <w:sz w:val="20"/>
                <w:szCs w:val="20"/>
              </w:rPr>
              <w:t xml:space="preserve"> </w:t>
            </w:r>
            <w:r w:rsidRPr="007010B5">
              <w:rPr>
                <w:color w:val="000000"/>
                <w:sz w:val="20"/>
                <w:szCs w:val="20"/>
              </w:rPr>
              <w:t>korterelamutest)</w:t>
            </w:r>
          </w:p>
        </w:tc>
        <w:tc>
          <w:tcPr>
            <w:tcW w:w="4111" w:type="dxa"/>
          </w:tcPr>
          <w:p w14:paraId="5CE12317" w14:textId="77777777" w:rsidR="0057641A" w:rsidRPr="00AC26A4" w:rsidRDefault="0057641A" w:rsidP="0057641A">
            <w:pPr>
              <w:widowControl w:val="0"/>
              <w:spacing w:before="0"/>
              <w:cnfStyle w:val="000000100000" w:firstRow="0" w:lastRow="0" w:firstColumn="0" w:lastColumn="0" w:oddVBand="0" w:evenVBand="0" w:oddHBand="1" w:evenHBand="0" w:firstRowFirstColumn="0" w:firstRowLastColumn="0" w:lastRowFirstColumn="0" w:lastRowLastColumn="0"/>
              <w:rPr>
                <w:sz w:val="20"/>
                <w:szCs w:val="20"/>
              </w:rPr>
            </w:pPr>
            <w:r w:rsidRPr="00AC26A4">
              <w:rPr>
                <w:sz w:val="20"/>
                <w:szCs w:val="20"/>
              </w:rPr>
              <w:t>Järgmise perioodi korraldatud jäätmeveoga hõlmatakse vanapaberi kogumine Kastre valla korterelamutelt.</w:t>
            </w:r>
          </w:p>
          <w:p w14:paraId="440C200B" w14:textId="77777777" w:rsidR="0057641A" w:rsidRDefault="0057641A" w:rsidP="0057641A">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p>
          <w:p w14:paraId="49F968C5" w14:textId="2036150C" w:rsidR="00542029" w:rsidRPr="0050451A" w:rsidRDefault="0057641A" w:rsidP="0057641A">
            <w:pPr>
              <w:widowControl w:val="0"/>
              <w:spacing w:before="0"/>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Eesmärk on täitmisel.</w:t>
            </w:r>
          </w:p>
        </w:tc>
      </w:tr>
    </w:tbl>
    <w:p w14:paraId="5CCDADA5" w14:textId="2E0E270B" w:rsidR="0074716B" w:rsidRDefault="0074716B" w:rsidP="008F3A76"/>
    <w:p w14:paraId="6FFCAC55" w14:textId="77777777" w:rsidR="0074716B" w:rsidRDefault="0074716B">
      <w:pPr>
        <w:spacing w:before="0" w:after="160" w:line="259" w:lineRule="auto"/>
        <w:jc w:val="left"/>
      </w:pPr>
      <w:r>
        <w:br w:type="page"/>
      </w:r>
    </w:p>
    <w:p w14:paraId="3EBB2F30" w14:textId="380959DF" w:rsidR="00482EE4" w:rsidRDefault="00C27A4E" w:rsidP="00C27A4E">
      <w:pPr>
        <w:pStyle w:val="Pealkiri1"/>
      </w:pPr>
      <w:bookmarkStart w:id="115" w:name="_Toc112759323"/>
      <w:r>
        <w:lastRenderedPageBreak/>
        <w:t>Jäätmetekke prognoos</w:t>
      </w:r>
      <w:bookmarkEnd w:id="115"/>
    </w:p>
    <w:p w14:paraId="7C68DEC5" w14:textId="69FFCC52" w:rsidR="000531F2" w:rsidRPr="00E90952" w:rsidRDefault="000531F2" w:rsidP="000E2374">
      <w:pPr>
        <w:rPr>
          <w:rFonts w:cs="Calibri"/>
        </w:rPr>
      </w:pPr>
      <w:r>
        <w:rPr>
          <w:rFonts w:cs="Calibri"/>
        </w:rPr>
        <w:t>Arvestades Kastre valla soodsat asukohta ning</w:t>
      </w:r>
      <w:r w:rsidR="0085462F">
        <w:rPr>
          <w:rFonts w:cs="Calibri"/>
        </w:rPr>
        <w:t xml:space="preserve"> uusi elamupiirkondade arendusi Kurepalu, Haaslava ja Aardlapalu külades jätkub tõenäoliselt perioodil 2023-2028 elanike arvu kasv</w:t>
      </w:r>
      <w:r w:rsidR="007C014A">
        <w:rPr>
          <w:rFonts w:cs="Calibri"/>
        </w:rPr>
        <w:t>. Arvestades eelmise perioodi elanik</w:t>
      </w:r>
      <w:r w:rsidR="00E911C6">
        <w:rPr>
          <w:rFonts w:cs="Calibri"/>
        </w:rPr>
        <w:t>e arvu kasvu, võib järgmisel perioodil hinnata aastaseks keskmiseks elanike juurdekasvuks</w:t>
      </w:r>
      <w:r w:rsidR="00C715FD">
        <w:rPr>
          <w:rFonts w:cs="Calibri"/>
        </w:rPr>
        <w:t xml:space="preserve"> </w:t>
      </w:r>
      <w:r w:rsidR="00E911C6">
        <w:rPr>
          <w:rFonts w:cs="Calibri"/>
        </w:rPr>
        <w:t>1</w:t>
      </w:r>
      <w:r w:rsidR="00C715FD">
        <w:rPr>
          <w:rFonts w:cs="Calibri"/>
        </w:rPr>
        <w:t>% aastas.</w:t>
      </w:r>
    </w:p>
    <w:p w14:paraId="06915389" w14:textId="4E28754E" w:rsidR="00C05390" w:rsidRDefault="00C05390" w:rsidP="000E2374">
      <w:pPr>
        <w:rPr>
          <w:rStyle w:val="Tugevrhutus"/>
        </w:rPr>
      </w:pPr>
      <w:r w:rsidRPr="00C05390">
        <w:t xml:space="preserve">Seoses elanike arvu </w:t>
      </w:r>
      <w:r w:rsidR="00E90952">
        <w:t>kasvamisega</w:t>
      </w:r>
      <w:r w:rsidRPr="00C05390">
        <w:t xml:space="preserve"> </w:t>
      </w:r>
      <w:r w:rsidR="007D45AF">
        <w:t>võib</w:t>
      </w:r>
      <w:r w:rsidRPr="00C05390">
        <w:t xml:space="preserve"> oodata </w:t>
      </w:r>
      <w:r w:rsidR="00E90952">
        <w:t>ka</w:t>
      </w:r>
      <w:r w:rsidRPr="00C05390">
        <w:t xml:space="preserve"> olmejäätmete reaalse </w:t>
      </w:r>
      <w:r w:rsidR="007D45AF">
        <w:t>tekke</w:t>
      </w:r>
      <w:r w:rsidRPr="00C05390">
        <w:t xml:space="preserve">koguse </w:t>
      </w:r>
      <w:r w:rsidR="00E90952">
        <w:t>kasvu</w:t>
      </w:r>
      <w:r w:rsidRPr="00C05390">
        <w:t xml:space="preserve">. Elanikkonna keskkonnateadlikkuse arendamine aitab </w:t>
      </w:r>
      <w:r w:rsidR="00E90952">
        <w:t xml:space="preserve">küll </w:t>
      </w:r>
      <w:r w:rsidRPr="00C05390">
        <w:t xml:space="preserve">eeldatavalt kaasa jäätmete liigiti </w:t>
      </w:r>
      <w:r w:rsidR="00E90952">
        <w:t>kogumise</w:t>
      </w:r>
      <w:r w:rsidRPr="00C05390">
        <w:t xml:space="preserve"> paranemisele, </w:t>
      </w:r>
      <w:r w:rsidR="00E90952">
        <w:t>mis</w:t>
      </w:r>
      <w:r w:rsidRPr="00C05390">
        <w:t xml:space="preserve"> </w:t>
      </w:r>
      <w:r w:rsidR="00D6683A">
        <w:t>omakorda vähendab</w:t>
      </w:r>
      <w:r w:rsidRPr="00C05390">
        <w:t xml:space="preserve"> segaolmejäätmete kogust, </w:t>
      </w:r>
      <w:r w:rsidR="00E90952">
        <w:t xml:space="preserve">kuid </w:t>
      </w:r>
      <w:r w:rsidRPr="00C05390">
        <w:t>samal ajal suurenda</w:t>
      </w:r>
      <w:r w:rsidR="00E90952">
        <w:t>b</w:t>
      </w:r>
      <w:r w:rsidRPr="00C05390">
        <w:t xml:space="preserve"> liigiti </w:t>
      </w:r>
      <w:r w:rsidR="00E90952">
        <w:t>kogutud</w:t>
      </w:r>
      <w:r w:rsidRPr="00C05390">
        <w:t xml:space="preserve"> jäätmete kogust.</w:t>
      </w:r>
      <w:r w:rsidR="00F73BC6">
        <w:t xml:space="preserve"> Elanike arvu prognoosis lähtutakse elanike arvu </w:t>
      </w:r>
      <w:r w:rsidR="003169F3">
        <w:t>kasvamisest</w:t>
      </w:r>
      <w:r w:rsidR="00F73BC6">
        <w:t xml:space="preserve"> </w:t>
      </w:r>
      <w:r w:rsidR="003169F3">
        <w:t>1</w:t>
      </w:r>
      <w:r w:rsidR="00F73BC6">
        <w:t>% aastas ning jäätmetekke prognoosis lähtutakse, et perioodil 2023-202</w:t>
      </w:r>
      <w:r w:rsidR="003169F3">
        <w:t>8</w:t>
      </w:r>
      <w:r w:rsidR="00F73BC6">
        <w:t xml:space="preserve"> on aastane keskmine olmejäätmete kogus elaniku kohta võrdne eelmise viie aasta keskmisega ehk </w:t>
      </w:r>
      <w:r w:rsidR="00B37755">
        <w:rPr>
          <w:rStyle w:val="Tugevrhutus"/>
        </w:rPr>
        <w:t>181</w:t>
      </w:r>
      <w:r w:rsidR="005237B3">
        <w:rPr>
          <w:rStyle w:val="Tugevrhutus"/>
        </w:rPr>
        <w:t xml:space="preserve"> kg/aastas.</w:t>
      </w:r>
    </w:p>
    <w:p w14:paraId="6D060AB3" w14:textId="6DF0F218" w:rsidR="00333779" w:rsidRDefault="00333779" w:rsidP="00333779">
      <w:pPr>
        <w:rPr>
          <w:rFonts w:cs="Calibri"/>
        </w:rPr>
      </w:pPr>
      <w:r w:rsidRPr="00DD6C84">
        <w:rPr>
          <w:rFonts w:cs="Calibri"/>
        </w:rPr>
        <w:t xml:space="preserve">Perioodil 2016–2020 on pakendijäätmete kogus elaniku kohta olnud keskmiselt </w:t>
      </w:r>
      <w:r w:rsidR="00B37755">
        <w:rPr>
          <w:rStyle w:val="Tugevrhutus"/>
        </w:rPr>
        <w:t>28</w:t>
      </w:r>
      <w:r w:rsidRPr="006B05D3">
        <w:rPr>
          <w:rStyle w:val="Tugevrhutus"/>
        </w:rPr>
        <w:t xml:space="preserve"> </w:t>
      </w:r>
      <w:r w:rsidR="00E357F9">
        <w:rPr>
          <w:rStyle w:val="Tugevrhutus"/>
        </w:rPr>
        <w:t>kg</w:t>
      </w:r>
      <w:r w:rsidRPr="006B05D3">
        <w:rPr>
          <w:rStyle w:val="Tugevrhutus"/>
        </w:rPr>
        <w:t>/a.</w:t>
      </w:r>
      <w:r w:rsidRPr="00DD6C84">
        <w:rPr>
          <w:rFonts w:cs="Calibri"/>
        </w:rPr>
        <w:t xml:space="preserve"> Seoses </w:t>
      </w:r>
      <w:r w:rsidR="00B37755">
        <w:rPr>
          <w:rFonts w:cs="Calibri"/>
        </w:rPr>
        <w:t>liigiti kogumise harjumuste</w:t>
      </w:r>
      <w:r w:rsidRPr="00DD6C84">
        <w:rPr>
          <w:rFonts w:cs="Calibri"/>
        </w:rPr>
        <w:t xml:space="preserve"> paranemise ning samuti pideva pakendite hulga tõusuga on vastavalt riigi jäätmekavale oodata pakendite koguse suurenemist u 2% aastas elaniku kohta. </w:t>
      </w:r>
    </w:p>
    <w:p w14:paraId="6E633506" w14:textId="3931DF19" w:rsidR="00877D0B" w:rsidRDefault="000F6807" w:rsidP="000F6807">
      <w:pPr>
        <w:rPr>
          <w:rFonts w:cs="Calibri"/>
        </w:rPr>
      </w:pPr>
      <w:r w:rsidRPr="00DD6C84">
        <w:rPr>
          <w:rFonts w:cs="Calibri"/>
        </w:rPr>
        <w:t xml:space="preserve">Perioodil 2016-2020 on ohtlike jäätmete kogus (v.a asbesti sisaldavad ehitusjäätmed ehk eterniit) elaniku kohta olnud keskmiselt </w:t>
      </w:r>
      <w:r w:rsidR="00641042">
        <w:rPr>
          <w:rStyle w:val="Tugevrhutus"/>
        </w:rPr>
        <w:t>7</w:t>
      </w:r>
      <w:r w:rsidRPr="006B05D3">
        <w:rPr>
          <w:rStyle w:val="Tugevrhutus"/>
        </w:rPr>
        <w:t xml:space="preserve"> </w:t>
      </w:r>
      <w:r w:rsidR="00E357F9">
        <w:rPr>
          <w:rStyle w:val="Tugevrhutus"/>
        </w:rPr>
        <w:t>kg</w:t>
      </w:r>
      <w:r w:rsidRPr="006B05D3">
        <w:rPr>
          <w:rStyle w:val="Tugevrhutus"/>
        </w:rPr>
        <w:t>/a.</w:t>
      </w:r>
      <w:r w:rsidRPr="00DD6C84">
        <w:rPr>
          <w:rFonts w:cs="Calibri"/>
        </w:rPr>
        <w:t xml:space="preserve"> Keskkonnaministeeriumi algatusel kaardistati 2021. a alguses Eesti omavalitsustes asbesti sisaldavate perspektiivsete jäätmete koguseid ning nendest vabanemise võimalik aeg. </w:t>
      </w:r>
      <w:r w:rsidR="00AF1150">
        <w:rPr>
          <w:rFonts w:cs="Calibri"/>
        </w:rPr>
        <w:t>Kastre</w:t>
      </w:r>
      <w:r w:rsidRPr="00DD6C84">
        <w:rPr>
          <w:rFonts w:cs="Calibri"/>
        </w:rPr>
        <w:t xml:space="preserve"> vallas prognoosit</w:t>
      </w:r>
      <w:r w:rsidR="00C531D8">
        <w:rPr>
          <w:rFonts w:cs="Calibri"/>
        </w:rPr>
        <w:t>i</w:t>
      </w:r>
      <w:r w:rsidRPr="00DD6C84">
        <w:rPr>
          <w:rFonts w:cs="Calibri"/>
        </w:rPr>
        <w:t xml:space="preserve"> perioodiks 2021-2025 kuni </w:t>
      </w:r>
      <w:r w:rsidR="00AF1150">
        <w:rPr>
          <w:rFonts w:cs="Calibri"/>
        </w:rPr>
        <w:t>1000</w:t>
      </w:r>
      <w:r w:rsidRPr="00DD6C84">
        <w:rPr>
          <w:rFonts w:cs="Calibri"/>
        </w:rPr>
        <w:t xml:space="preserve"> tonni asbesti sisaldavate jäätmete teket</w:t>
      </w:r>
      <w:r w:rsidR="006E1CBE">
        <w:rPr>
          <w:rFonts w:cs="Calibri"/>
        </w:rPr>
        <w:t>, sellest edasi</w:t>
      </w:r>
      <w:r w:rsidRPr="00DD6C84">
        <w:rPr>
          <w:rFonts w:cs="Calibri"/>
        </w:rPr>
        <w:t xml:space="preserve"> tuleviku</w:t>
      </w:r>
      <w:r w:rsidR="000F022F">
        <w:rPr>
          <w:rFonts w:cs="Calibri"/>
        </w:rPr>
        <w:t>jäätmete kogust ei ole prognoositud. Seega on</w:t>
      </w:r>
      <w:r w:rsidR="0082416F">
        <w:rPr>
          <w:rFonts w:cs="Calibri"/>
        </w:rPr>
        <w:t xml:space="preserve"> aastas keskmiselt oodata </w:t>
      </w:r>
      <w:r w:rsidR="00AF1150">
        <w:rPr>
          <w:rStyle w:val="Tugevrhutus"/>
        </w:rPr>
        <w:t>200</w:t>
      </w:r>
      <w:r w:rsidR="00FF3800" w:rsidRPr="00FF3800">
        <w:rPr>
          <w:rStyle w:val="Tugevrhutus"/>
        </w:rPr>
        <w:t xml:space="preserve"> tonni</w:t>
      </w:r>
      <w:r w:rsidR="00FF3800">
        <w:rPr>
          <w:rFonts w:cs="Calibri"/>
        </w:rPr>
        <w:t xml:space="preserve"> eterniidijäätmeid</w:t>
      </w:r>
      <w:r w:rsidRPr="00DD6C84">
        <w:rPr>
          <w:rFonts w:cs="Calibri"/>
        </w:rPr>
        <w:t>. Prognoosis lähtu</w:t>
      </w:r>
      <w:r w:rsidR="00026ECB">
        <w:rPr>
          <w:rFonts w:cs="Calibri"/>
        </w:rPr>
        <w:t>takse</w:t>
      </w:r>
      <w:r w:rsidRPr="00DD6C84">
        <w:rPr>
          <w:rFonts w:cs="Calibri"/>
        </w:rPr>
        <w:t>, et perioodil 202</w:t>
      </w:r>
      <w:r w:rsidR="00EE6177">
        <w:rPr>
          <w:rFonts w:cs="Calibri"/>
        </w:rPr>
        <w:t>3</w:t>
      </w:r>
      <w:r w:rsidRPr="00DD6C84">
        <w:rPr>
          <w:rFonts w:cs="Calibri"/>
        </w:rPr>
        <w:t>–202</w:t>
      </w:r>
      <w:r w:rsidR="00890753">
        <w:rPr>
          <w:rFonts w:cs="Calibri"/>
        </w:rPr>
        <w:t>8</w:t>
      </w:r>
      <w:r w:rsidRPr="00DD6C84">
        <w:rPr>
          <w:rFonts w:cs="Calibri"/>
        </w:rPr>
        <w:t xml:space="preserve"> on aastane keskmine ohtlike jäätmete kogus elaniku kohta võrdne eelmise viie aasta keskmisega ning arvestame sellele juurde proportsionaalselt tekkivad eterniidijäätmed.</w:t>
      </w:r>
    </w:p>
    <w:p w14:paraId="6CB82136" w14:textId="21B46605" w:rsidR="00252F30" w:rsidRDefault="00252F30" w:rsidP="00252F30">
      <w:pPr>
        <w:pStyle w:val="Pealdis"/>
        <w:keepNext/>
      </w:pPr>
      <w:r>
        <w:t xml:space="preserve">Tabel </w:t>
      </w:r>
      <w:fldSimple w:instr=" SEQ Tabel \* ARABIC ">
        <w:r w:rsidR="00AC5754">
          <w:rPr>
            <w:noProof/>
          </w:rPr>
          <w:t>19</w:t>
        </w:r>
      </w:fldSimple>
      <w:r>
        <w:t xml:space="preserve">. </w:t>
      </w:r>
      <w:r w:rsidRPr="005D1913">
        <w:t xml:space="preserve">Prognoositavad jäätmekogused </w:t>
      </w:r>
      <w:r w:rsidR="00890753">
        <w:t>Kastre</w:t>
      </w:r>
      <w:r>
        <w:t xml:space="preserve"> </w:t>
      </w:r>
      <w:r w:rsidRPr="005D1913">
        <w:t>vallas</w:t>
      </w:r>
    </w:p>
    <w:tbl>
      <w:tblPr>
        <w:tblStyle w:val="Ruuttabel4rhk5"/>
        <w:tblW w:w="9430" w:type="dxa"/>
        <w:tblLook w:val="04A0" w:firstRow="1" w:lastRow="0" w:firstColumn="1" w:lastColumn="0" w:noHBand="0" w:noVBand="1"/>
      </w:tblPr>
      <w:tblGrid>
        <w:gridCol w:w="1905"/>
        <w:gridCol w:w="1075"/>
        <w:gridCol w:w="1075"/>
        <w:gridCol w:w="1075"/>
        <w:gridCol w:w="1075"/>
        <w:gridCol w:w="1075"/>
        <w:gridCol w:w="1075"/>
        <w:gridCol w:w="1075"/>
      </w:tblGrid>
      <w:tr w:rsidR="00890753" w:rsidRPr="00890753" w14:paraId="5EBC4B2F" w14:textId="77777777" w:rsidTr="00AF4095">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905" w:type="dxa"/>
            <w:noWrap/>
            <w:hideMark/>
          </w:tcPr>
          <w:p w14:paraId="4CA4315A" w14:textId="77777777" w:rsidR="00890753" w:rsidRPr="00890753" w:rsidRDefault="00890753" w:rsidP="00890753">
            <w:pPr>
              <w:spacing w:before="0"/>
              <w:jc w:val="left"/>
              <w:rPr>
                <w:rFonts w:cs="Calibri"/>
                <w:color w:val="000000"/>
                <w:sz w:val="20"/>
                <w:szCs w:val="20"/>
              </w:rPr>
            </w:pPr>
            <w:r w:rsidRPr="00890753">
              <w:rPr>
                <w:rFonts w:cs="Calibri"/>
                <w:color w:val="000000"/>
                <w:sz w:val="20"/>
                <w:szCs w:val="20"/>
              </w:rPr>
              <w:t> </w:t>
            </w:r>
          </w:p>
        </w:tc>
        <w:tc>
          <w:tcPr>
            <w:tcW w:w="1075" w:type="dxa"/>
            <w:noWrap/>
            <w:hideMark/>
          </w:tcPr>
          <w:p w14:paraId="52062D29" w14:textId="77777777" w:rsidR="00890753" w:rsidRPr="00890753" w:rsidRDefault="00890753" w:rsidP="00890753">
            <w:pPr>
              <w:spacing w:before="0"/>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890753">
              <w:rPr>
                <w:rFonts w:cs="Calibri"/>
                <w:sz w:val="20"/>
                <w:szCs w:val="20"/>
              </w:rPr>
              <w:t>2022</w:t>
            </w:r>
          </w:p>
        </w:tc>
        <w:tc>
          <w:tcPr>
            <w:tcW w:w="1075" w:type="dxa"/>
            <w:noWrap/>
            <w:hideMark/>
          </w:tcPr>
          <w:p w14:paraId="51FF6FC9" w14:textId="77777777" w:rsidR="00890753" w:rsidRPr="00890753" w:rsidRDefault="00890753" w:rsidP="00890753">
            <w:pPr>
              <w:spacing w:before="0"/>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890753">
              <w:rPr>
                <w:rFonts w:cs="Calibri"/>
                <w:sz w:val="20"/>
                <w:szCs w:val="20"/>
              </w:rPr>
              <w:t>2023</w:t>
            </w:r>
          </w:p>
        </w:tc>
        <w:tc>
          <w:tcPr>
            <w:tcW w:w="1075" w:type="dxa"/>
            <w:noWrap/>
            <w:hideMark/>
          </w:tcPr>
          <w:p w14:paraId="4F704F74" w14:textId="77777777" w:rsidR="00890753" w:rsidRPr="00890753" w:rsidRDefault="00890753" w:rsidP="00890753">
            <w:pPr>
              <w:spacing w:before="0"/>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890753">
              <w:rPr>
                <w:rFonts w:cs="Calibri"/>
                <w:sz w:val="20"/>
                <w:szCs w:val="20"/>
              </w:rPr>
              <w:t>2024</w:t>
            </w:r>
          </w:p>
        </w:tc>
        <w:tc>
          <w:tcPr>
            <w:tcW w:w="1075" w:type="dxa"/>
            <w:noWrap/>
            <w:hideMark/>
          </w:tcPr>
          <w:p w14:paraId="22A50263" w14:textId="77777777" w:rsidR="00890753" w:rsidRPr="00890753" w:rsidRDefault="00890753" w:rsidP="00890753">
            <w:pPr>
              <w:spacing w:before="0"/>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890753">
              <w:rPr>
                <w:rFonts w:cs="Calibri"/>
                <w:sz w:val="20"/>
                <w:szCs w:val="20"/>
              </w:rPr>
              <w:t>2025</w:t>
            </w:r>
          </w:p>
        </w:tc>
        <w:tc>
          <w:tcPr>
            <w:tcW w:w="1075" w:type="dxa"/>
            <w:noWrap/>
            <w:hideMark/>
          </w:tcPr>
          <w:p w14:paraId="2F59635D" w14:textId="77777777" w:rsidR="00890753" w:rsidRPr="00890753" w:rsidRDefault="00890753" w:rsidP="00890753">
            <w:pPr>
              <w:spacing w:before="0"/>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890753">
              <w:rPr>
                <w:rFonts w:cs="Calibri"/>
                <w:sz w:val="20"/>
                <w:szCs w:val="20"/>
              </w:rPr>
              <w:t>2026</w:t>
            </w:r>
          </w:p>
        </w:tc>
        <w:tc>
          <w:tcPr>
            <w:tcW w:w="1075" w:type="dxa"/>
            <w:noWrap/>
            <w:hideMark/>
          </w:tcPr>
          <w:p w14:paraId="1345A0A2" w14:textId="77777777" w:rsidR="00890753" w:rsidRPr="00890753" w:rsidRDefault="00890753" w:rsidP="00890753">
            <w:pPr>
              <w:spacing w:before="0"/>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890753">
              <w:rPr>
                <w:rFonts w:cs="Calibri"/>
                <w:sz w:val="20"/>
                <w:szCs w:val="20"/>
              </w:rPr>
              <w:t>2027</w:t>
            </w:r>
          </w:p>
        </w:tc>
        <w:tc>
          <w:tcPr>
            <w:tcW w:w="1075" w:type="dxa"/>
            <w:noWrap/>
            <w:hideMark/>
          </w:tcPr>
          <w:p w14:paraId="71302304" w14:textId="77777777" w:rsidR="00890753" w:rsidRPr="00890753" w:rsidRDefault="00890753" w:rsidP="00890753">
            <w:pPr>
              <w:spacing w:before="0"/>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890753">
              <w:rPr>
                <w:rFonts w:cs="Calibri"/>
                <w:sz w:val="20"/>
                <w:szCs w:val="20"/>
              </w:rPr>
              <w:t>2028</w:t>
            </w:r>
          </w:p>
        </w:tc>
      </w:tr>
      <w:tr w:rsidR="00890753" w:rsidRPr="00890753" w14:paraId="0A6373E9" w14:textId="77777777" w:rsidTr="00AF409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905" w:type="dxa"/>
            <w:noWrap/>
            <w:hideMark/>
          </w:tcPr>
          <w:p w14:paraId="789D384A" w14:textId="77777777" w:rsidR="00890753" w:rsidRPr="00890753" w:rsidRDefault="00890753" w:rsidP="00890753">
            <w:pPr>
              <w:spacing w:before="0"/>
              <w:jc w:val="left"/>
              <w:rPr>
                <w:rFonts w:cs="Calibri"/>
                <w:color w:val="000000"/>
                <w:sz w:val="20"/>
                <w:szCs w:val="20"/>
              </w:rPr>
            </w:pPr>
            <w:r w:rsidRPr="00890753">
              <w:rPr>
                <w:rFonts w:cs="Calibri"/>
                <w:color w:val="000000"/>
                <w:sz w:val="20"/>
                <w:szCs w:val="20"/>
              </w:rPr>
              <w:t>Elanike arv</w:t>
            </w:r>
          </w:p>
        </w:tc>
        <w:tc>
          <w:tcPr>
            <w:tcW w:w="1075" w:type="dxa"/>
            <w:noWrap/>
            <w:hideMark/>
          </w:tcPr>
          <w:p w14:paraId="42857681" w14:textId="77777777" w:rsidR="00890753" w:rsidRPr="00890753" w:rsidRDefault="00890753" w:rsidP="00C03CC6">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890753">
              <w:rPr>
                <w:rFonts w:cs="Calibri"/>
                <w:color w:val="000000"/>
                <w:sz w:val="20"/>
                <w:szCs w:val="20"/>
              </w:rPr>
              <w:t>5401</w:t>
            </w:r>
          </w:p>
        </w:tc>
        <w:tc>
          <w:tcPr>
            <w:tcW w:w="1075" w:type="dxa"/>
            <w:noWrap/>
            <w:hideMark/>
          </w:tcPr>
          <w:p w14:paraId="15200403" w14:textId="77777777" w:rsidR="00890753" w:rsidRPr="00890753" w:rsidRDefault="00890753" w:rsidP="00C03CC6">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890753">
              <w:rPr>
                <w:rFonts w:cs="Calibri"/>
                <w:color w:val="000000"/>
                <w:sz w:val="20"/>
                <w:szCs w:val="20"/>
              </w:rPr>
              <w:t>5455</w:t>
            </w:r>
          </w:p>
        </w:tc>
        <w:tc>
          <w:tcPr>
            <w:tcW w:w="1075" w:type="dxa"/>
            <w:noWrap/>
            <w:hideMark/>
          </w:tcPr>
          <w:p w14:paraId="0846B611" w14:textId="77777777" w:rsidR="00890753" w:rsidRPr="00890753" w:rsidRDefault="00890753" w:rsidP="00C03CC6">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890753">
              <w:rPr>
                <w:rFonts w:cs="Calibri"/>
                <w:color w:val="000000"/>
                <w:sz w:val="20"/>
                <w:szCs w:val="20"/>
              </w:rPr>
              <w:t>5510</w:t>
            </w:r>
          </w:p>
        </w:tc>
        <w:tc>
          <w:tcPr>
            <w:tcW w:w="1075" w:type="dxa"/>
            <w:noWrap/>
            <w:hideMark/>
          </w:tcPr>
          <w:p w14:paraId="1BC36EE3" w14:textId="77777777" w:rsidR="00890753" w:rsidRPr="00890753" w:rsidRDefault="00890753" w:rsidP="00C03CC6">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890753">
              <w:rPr>
                <w:rFonts w:cs="Calibri"/>
                <w:color w:val="000000"/>
                <w:sz w:val="20"/>
                <w:szCs w:val="20"/>
              </w:rPr>
              <w:t>5565</w:t>
            </w:r>
          </w:p>
        </w:tc>
        <w:tc>
          <w:tcPr>
            <w:tcW w:w="1075" w:type="dxa"/>
            <w:noWrap/>
            <w:hideMark/>
          </w:tcPr>
          <w:p w14:paraId="3381C399" w14:textId="77777777" w:rsidR="00890753" w:rsidRPr="00890753" w:rsidRDefault="00890753" w:rsidP="00C03CC6">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890753">
              <w:rPr>
                <w:rFonts w:cs="Calibri"/>
                <w:color w:val="000000"/>
                <w:sz w:val="20"/>
                <w:szCs w:val="20"/>
              </w:rPr>
              <w:t>5620</w:t>
            </w:r>
          </w:p>
        </w:tc>
        <w:tc>
          <w:tcPr>
            <w:tcW w:w="1075" w:type="dxa"/>
            <w:noWrap/>
            <w:hideMark/>
          </w:tcPr>
          <w:p w14:paraId="143982DA" w14:textId="77777777" w:rsidR="00890753" w:rsidRPr="00890753" w:rsidRDefault="00890753" w:rsidP="00C03CC6">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890753">
              <w:rPr>
                <w:rFonts w:cs="Calibri"/>
                <w:color w:val="000000"/>
                <w:sz w:val="20"/>
                <w:szCs w:val="20"/>
              </w:rPr>
              <w:t>5677</w:t>
            </w:r>
          </w:p>
        </w:tc>
        <w:tc>
          <w:tcPr>
            <w:tcW w:w="1075" w:type="dxa"/>
            <w:noWrap/>
            <w:hideMark/>
          </w:tcPr>
          <w:p w14:paraId="7D5D967F" w14:textId="77777777" w:rsidR="00890753" w:rsidRPr="00890753" w:rsidRDefault="00890753" w:rsidP="00C03CC6">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890753">
              <w:rPr>
                <w:rFonts w:cs="Calibri"/>
                <w:color w:val="000000"/>
                <w:sz w:val="20"/>
                <w:szCs w:val="20"/>
              </w:rPr>
              <w:t>5733</w:t>
            </w:r>
          </w:p>
        </w:tc>
      </w:tr>
      <w:tr w:rsidR="00890753" w:rsidRPr="00890753" w14:paraId="184AAACE" w14:textId="77777777" w:rsidTr="00AF4095">
        <w:trPr>
          <w:trHeight w:val="319"/>
        </w:trPr>
        <w:tc>
          <w:tcPr>
            <w:cnfStyle w:val="001000000000" w:firstRow="0" w:lastRow="0" w:firstColumn="1" w:lastColumn="0" w:oddVBand="0" w:evenVBand="0" w:oddHBand="0" w:evenHBand="0" w:firstRowFirstColumn="0" w:firstRowLastColumn="0" w:lastRowFirstColumn="0" w:lastRowLastColumn="0"/>
            <w:tcW w:w="1905" w:type="dxa"/>
            <w:noWrap/>
            <w:hideMark/>
          </w:tcPr>
          <w:p w14:paraId="2462692B" w14:textId="77777777" w:rsidR="00890753" w:rsidRPr="00890753" w:rsidRDefault="00890753" w:rsidP="00890753">
            <w:pPr>
              <w:spacing w:before="0"/>
              <w:jc w:val="left"/>
              <w:rPr>
                <w:rFonts w:cs="Calibri"/>
                <w:color w:val="000000"/>
                <w:sz w:val="20"/>
                <w:szCs w:val="20"/>
              </w:rPr>
            </w:pPr>
            <w:r w:rsidRPr="00890753">
              <w:rPr>
                <w:rFonts w:cs="Calibri"/>
                <w:color w:val="000000"/>
                <w:sz w:val="20"/>
                <w:szCs w:val="20"/>
              </w:rPr>
              <w:t>Olmejäätmete kogus</w:t>
            </w:r>
          </w:p>
        </w:tc>
        <w:tc>
          <w:tcPr>
            <w:tcW w:w="1075" w:type="dxa"/>
            <w:noWrap/>
            <w:hideMark/>
          </w:tcPr>
          <w:p w14:paraId="6E6960F3" w14:textId="77777777" w:rsidR="00890753" w:rsidRPr="00890753" w:rsidRDefault="00890753" w:rsidP="00C03CC6">
            <w:pPr>
              <w:spacing w:before="0"/>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890753">
              <w:rPr>
                <w:rFonts w:cs="Calibri"/>
                <w:color w:val="000000"/>
                <w:sz w:val="20"/>
                <w:szCs w:val="20"/>
              </w:rPr>
              <w:t>975.5</w:t>
            </w:r>
          </w:p>
        </w:tc>
        <w:tc>
          <w:tcPr>
            <w:tcW w:w="1075" w:type="dxa"/>
            <w:noWrap/>
            <w:hideMark/>
          </w:tcPr>
          <w:p w14:paraId="5BB92B4F" w14:textId="77777777" w:rsidR="00890753" w:rsidRPr="00890753" w:rsidRDefault="00890753" w:rsidP="00C03CC6">
            <w:pPr>
              <w:spacing w:before="0"/>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890753">
              <w:rPr>
                <w:rFonts w:cs="Calibri"/>
                <w:color w:val="000000"/>
                <w:sz w:val="20"/>
                <w:szCs w:val="20"/>
              </w:rPr>
              <w:t>985.3</w:t>
            </w:r>
          </w:p>
        </w:tc>
        <w:tc>
          <w:tcPr>
            <w:tcW w:w="1075" w:type="dxa"/>
            <w:noWrap/>
            <w:hideMark/>
          </w:tcPr>
          <w:p w14:paraId="69BF583A" w14:textId="77777777" w:rsidR="00890753" w:rsidRPr="00890753" w:rsidRDefault="00890753" w:rsidP="00C03CC6">
            <w:pPr>
              <w:spacing w:before="0"/>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890753">
              <w:rPr>
                <w:rFonts w:cs="Calibri"/>
                <w:color w:val="000000"/>
                <w:sz w:val="20"/>
                <w:szCs w:val="20"/>
              </w:rPr>
              <w:t>995.2</w:t>
            </w:r>
          </w:p>
        </w:tc>
        <w:tc>
          <w:tcPr>
            <w:tcW w:w="1075" w:type="dxa"/>
            <w:noWrap/>
            <w:hideMark/>
          </w:tcPr>
          <w:p w14:paraId="6CA8A3CD" w14:textId="77777777" w:rsidR="00890753" w:rsidRPr="00890753" w:rsidRDefault="00890753" w:rsidP="00C03CC6">
            <w:pPr>
              <w:spacing w:before="0"/>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890753">
              <w:rPr>
                <w:rFonts w:cs="Calibri"/>
                <w:color w:val="000000"/>
                <w:sz w:val="20"/>
                <w:szCs w:val="20"/>
              </w:rPr>
              <w:t>1005.1</w:t>
            </w:r>
          </w:p>
        </w:tc>
        <w:tc>
          <w:tcPr>
            <w:tcW w:w="1075" w:type="dxa"/>
            <w:noWrap/>
            <w:hideMark/>
          </w:tcPr>
          <w:p w14:paraId="1CA0DD8B" w14:textId="77777777" w:rsidR="00890753" w:rsidRPr="00890753" w:rsidRDefault="00890753" w:rsidP="00C03CC6">
            <w:pPr>
              <w:spacing w:before="0"/>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890753">
              <w:rPr>
                <w:rFonts w:cs="Calibri"/>
                <w:color w:val="000000"/>
                <w:sz w:val="20"/>
                <w:szCs w:val="20"/>
              </w:rPr>
              <w:t>1015.2</w:t>
            </w:r>
          </w:p>
        </w:tc>
        <w:tc>
          <w:tcPr>
            <w:tcW w:w="1075" w:type="dxa"/>
            <w:noWrap/>
            <w:hideMark/>
          </w:tcPr>
          <w:p w14:paraId="625FF0E4" w14:textId="77777777" w:rsidR="00890753" w:rsidRPr="00890753" w:rsidRDefault="00890753" w:rsidP="00C03CC6">
            <w:pPr>
              <w:spacing w:before="0"/>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890753">
              <w:rPr>
                <w:rFonts w:cs="Calibri"/>
                <w:color w:val="000000"/>
                <w:sz w:val="20"/>
                <w:szCs w:val="20"/>
              </w:rPr>
              <w:t>1025.3</w:t>
            </w:r>
          </w:p>
        </w:tc>
        <w:tc>
          <w:tcPr>
            <w:tcW w:w="1075" w:type="dxa"/>
            <w:noWrap/>
            <w:hideMark/>
          </w:tcPr>
          <w:p w14:paraId="15A93B0A" w14:textId="77777777" w:rsidR="00890753" w:rsidRPr="00890753" w:rsidRDefault="00890753" w:rsidP="00C03CC6">
            <w:pPr>
              <w:spacing w:before="0"/>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890753">
              <w:rPr>
                <w:rFonts w:cs="Calibri"/>
                <w:color w:val="000000"/>
                <w:sz w:val="20"/>
                <w:szCs w:val="20"/>
              </w:rPr>
              <w:t>1035.6</w:t>
            </w:r>
          </w:p>
        </w:tc>
      </w:tr>
      <w:tr w:rsidR="00890753" w:rsidRPr="00890753" w14:paraId="693B23B7" w14:textId="77777777" w:rsidTr="00AF409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905" w:type="dxa"/>
            <w:noWrap/>
            <w:hideMark/>
          </w:tcPr>
          <w:p w14:paraId="03874ED9" w14:textId="77777777" w:rsidR="00890753" w:rsidRPr="00890753" w:rsidRDefault="00890753" w:rsidP="00890753">
            <w:pPr>
              <w:spacing w:before="0"/>
              <w:jc w:val="left"/>
              <w:rPr>
                <w:rFonts w:cs="Calibri"/>
                <w:color w:val="000000"/>
                <w:sz w:val="20"/>
                <w:szCs w:val="20"/>
              </w:rPr>
            </w:pPr>
            <w:r w:rsidRPr="00890753">
              <w:rPr>
                <w:rFonts w:cs="Calibri"/>
                <w:color w:val="000000"/>
                <w:sz w:val="20"/>
                <w:szCs w:val="20"/>
              </w:rPr>
              <w:t>Pakendijäätmete kogus</w:t>
            </w:r>
          </w:p>
        </w:tc>
        <w:tc>
          <w:tcPr>
            <w:tcW w:w="1075" w:type="dxa"/>
            <w:noWrap/>
            <w:hideMark/>
          </w:tcPr>
          <w:p w14:paraId="78E87C2C" w14:textId="77777777" w:rsidR="00890753" w:rsidRPr="00890753" w:rsidRDefault="00890753" w:rsidP="00C03CC6">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890753">
              <w:rPr>
                <w:rFonts w:cs="Calibri"/>
                <w:color w:val="000000"/>
                <w:sz w:val="20"/>
                <w:szCs w:val="20"/>
              </w:rPr>
              <w:t>154.5</w:t>
            </w:r>
          </w:p>
        </w:tc>
        <w:tc>
          <w:tcPr>
            <w:tcW w:w="1075" w:type="dxa"/>
            <w:noWrap/>
            <w:hideMark/>
          </w:tcPr>
          <w:p w14:paraId="09F09DAC" w14:textId="77777777" w:rsidR="00890753" w:rsidRPr="00890753" w:rsidRDefault="00890753" w:rsidP="00C03CC6">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890753">
              <w:rPr>
                <w:rFonts w:cs="Calibri"/>
                <w:color w:val="000000"/>
                <w:sz w:val="20"/>
                <w:szCs w:val="20"/>
              </w:rPr>
              <w:t>156.1</w:t>
            </w:r>
          </w:p>
        </w:tc>
        <w:tc>
          <w:tcPr>
            <w:tcW w:w="1075" w:type="dxa"/>
            <w:noWrap/>
            <w:hideMark/>
          </w:tcPr>
          <w:p w14:paraId="6EDD825C" w14:textId="77777777" w:rsidR="00890753" w:rsidRPr="00890753" w:rsidRDefault="00890753" w:rsidP="00C03CC6">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890753">
              <w:rPr>
                <w:rFonts w:cs="Calibri"/>
                <w:color w:val="000000"/>
                <w:sz w:val="20"/>
                <w:szCs w:val="20"/>
              </w:rPr>
              <w:t>157.6</w:t>
            </w:r>
          </w:p>
        </w:tc>
        <w:tc>
          <w:tcPr>
            <w:tcW w:w="1075" w:type="dxa"/>
            <w:noWrap/>
            <w:hideMark/>
          </w:tcPr>
          <w:p w14:paraId="42DEEA13" w14:textId="77777777" w:rsidR="00890753" w:rsidRPr="00890753" w:rsidRDefault="00890753" w:rsidP="00C03CC6">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890753">
              <w:rPr>
                <w:rFonts w:cs="Calibri"/>
                <w:color w:val="000000"/>
                <w:sz w:val="20"/>
                <w:szCs w:val="20"/>
              </w:rPr>
              <w:t>159.2</w:t>
            </w:r>
          </w:p>
        </w:tc>
        <w:tc>
          <w:tcPr>
            <w:tcW w:w="1075" w:type="dxa"/>
            <w:noWrap/>
            <w:hideMark/>
          </w:tcPr>
          <w:p w14:paraId="7CC6AF0B" w14:textId="77777777" w:rsidR="00890753" w:rsidRPr="00890753" w:rsidRDefault="00890753" w:rsidP="00C03CC6">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890753">
              <w:rPr>
                <w:rFonts w:cs="Calibri"/>
                <w:color w:val="000000"/>
                <w:sz w:val="20"/>
                <w:szCs w:val="20"/>
              </w:rPr>
              <w:t>160.8</w:t>
            </w:r>
          </w:p>
        </w:tc>
        <w:tc>
          <w:tcPr>
            <w:tcW w:w="1075" w:type="dxa"/>
            <w:noWrap/>
            <w:hideMark/>
          </w:tcPr>
          <w:p w14:paraId="6D363886" w14:textId="77777777" w:rsidR="00890753" w:rsidRPr="00890753" w:rsidRDefault="00890753" w:rsidP="00C03CC6">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890753">
              <w:rPr>
                <w:rFonts w:cs="Calibri"/>
                <w:color w:val="000000"/>
                <w:sz w:val="20"/>
                <w:szCs w:val="20"/>
              </w:rPr>
              <w:t>162.4</w:t>
            </w:r>
          </w:p>
        </w:tc>
        <w:tc>
          <w:tcPr>
            <w:tcW w:w="1075" w:type="dxa"/>
            <w:noWrap/>
            <w:hideMark/>
          </w:tcPr>
          <w:p w14:paraId="54234C83" w14:textId="77777777" w:rsidR="00890753" w:rsidRPr="00890753" w:rsidRDefault="00890753" w:rsidP="00C03CC6">
            <w:pPr>
              <w:spacing w:before="0"/>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890753">
              <w:rPr>
                <w:rFonts w:cs="Calibri"/>
                <w:color w:val="000000"/>
                <w:sz w:val="20"/>
                <w:szCs w:val="20"/>
              </w:rPr>
              <w:t>164.0</w:t>
            </w:r>
          </w:p>
        </w:tc>
      </w:tr>
      <w:tr w:rsidR="00890753" w:rsidRPr="00890753" w14:paraId="30EB135B" w14:textId="77777777" w:rsidTr="00AF4095">
        <w:trPr>
          <w:trHeight w:val="319"/>
        </w:trPr>
        <w:tc>
          <w:tcPr>
            <w:cnfStyle w:val="001000000000" w:firstRow="0" w:lastRow="0" w:firstColumn="1" w:lastColumn="0" w:oddVBand="0" w:evenVBand="0" w:oddHBand="0" w:evenHBand="0" w:firstRowFirstColumn="0" w:firstRowLastColumn="0" w:lastRowFirstColumn="0" w:lastRowLastColumn="0"/>
            <w:tcW w:w="1905" w:type="dxa"/>
            <w:noWrap/>
            <w:hideMark/>
          </w:tcPr>
          <w:p w14:paraId="1CD6136D" w14:textId="77777777" w:rsidR="00890753" w:rsidRPr="00890753" w:rsidRDefault="00890753" w:rsidP="00890753">
            <w:pPr>
              <w:spacing w:before="0"/>
              <w:jc w:val="left"/>
              <w:rPr>
                <w:rFonts w:cs="Calibri"/>
                <w:color w:val="000000"/>
                <w:sz w:val="20"/>
                <w:szCs w:val="20"/>
              </w:rPr>
            </w:pPr>
            <w:r w:rsidRPr="00890753">
              <w:rPr>
                <w:rFonts w:cs="Calibri"/>
                <w:color w:val="000000"/>
                <w:sz w:val="20"/>
                <w:szCs w:val="20"/>
              </w:rPr>
              <w:t>Ohtlike jäätmete kogus</w:t>
            </w:r>
          </w:p>
        </w:tc>
        <w:tc>
          <w:tcPr>
            <w:tcW w:w="1075" w:type="dxa"/>
            <w:noWrap/>
            <w:hideMark/>
          </w:tcPr>
          <w:p w14:paraId="5BB3FE4F" w14:textId="77777777" w:rsidR="00890753" w:rsidRPr="00890753" w:rsidRDefault="00890753" w:rsidP="00C03CC6">
            <w:pPr>
              <w:spacing w:before="0"/>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890753">
              <w:rPr>
                <w:rFonts w:cs="Calibri"/>
                <w:color w:val="000000"/>
                <w:sz w:val="20"/>
                <w:szCs w:val="20"/>
              </w:rPr>
              <w:t>238.2</w:t>
            </w:r>
          </w:p>
        </w:tc>
        <w:tc>
          <w:tcPr>
            <w:tcW w:w="1075" w:type="dxa"/>
            <w:noWrap/>
            <w:hideMark/>
          </w:tcPr>
          <w:p w14:paraId="23300201" w14:textId="77777777" w:rsidR="00890753" w:rsidRPr="00890753" w:rsidRDefault="00890753" w:rsidP="00C03CC6">
            <w:pPr>
              <w:spacing w:before="0"/>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890753">
              <w:rPr>
                <w:rFonts w:cs="Calibri"/>
                <w:color w:val="000000"/>
                <w:sz w:val="20"/>
                <w:szCs w:val="20"/>
              </w:rPr>
              <w:t>238.6</w:t>
            </w:r>
          </w:p>
        </w:tc>
        <w:tc>
          <w:tcPr>
            <w:tcW w:w="1075" w:type="dxa"/>
            <w:noWrap/>
            <w:hideMark/>
          </w:tcPr>
          <w:p w14:paraId="03C9AA06" w14:textId="77777777" w:rsidR="00890753" w:rsidRPr="00890753" w:rsidRDefault="00890753" w:rsidP="00C03CC6">
            <w:pPr>
              <w:spacing w:before="0"/>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890753">
              <w:rPr>
                <w:rFonts w:cs="Calibri"/>
                <w:color w:val="000000"/>
                <w:sz w:val="20"/>
                <w:szCs w:val="20"/>
              </w:rPr>
              <w:t>238.9</w:t>
            </w:r>
          </w:p>
        </w:tc>
        <w:tc>
          <w:tcPr>
            <w:tcW w:w="1075" w:type="dxa"/>
            <w:noWrap/>
            <w:hideMark/>
          </w:tcPr>
          <w:p w14:paraId="6A8C4A7F" w14:textId="77777777" w:rsidR="00890753" w:rsidRPr="00890753" w:rsidRDefault="00890753" w:rsidP="00C03CC6">
            <w:pPr>
              <w:spacing w:before="0"/>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890753">
              <w:rPr>
                <w:rFonts w:cs="Calibri"/>
                <w:color w:val="000000"/>
                <w:sz w:val="20"/>
                <w:szCs w:val="20"/>
              </w:rPr>
              <w:t>239.3</w:t>
            </w:r>
          </w:p>
        </w:tc>
        <w:tc>
          <w:tcPr>
            <w:tcW w:w="1075" w:type="dxa"/>
            <w:noWrap/>
            <w:hideMark/>
          </w:tcPr>
          <w:p w14:paraId="2312CB52" w14:textId="77777777" w:rsidR="00890753" w:rsidRPr="00890753" w:rsidRDefault="00890753" w:rsidP="00C03CC6">
            <w:pPr>
              <w:spacing w:before="0"/>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890753">
              <w:rPr>
                <w:rFonts w:cs="Calibri"/>
                <w:color w:val="000000"/>
                <w:sz w:val="20"/>
                <w:szCs w:val="20"/>
              </w:rPr>
              <w:t>239.7</w:t>
            </w:r>
          </w:p>
        </w:tc>
        <w:tc>
          <w:tcPr>
            <w:tcW w:w="1075" w:type="dxa"/>
            <w:noWrap/>
            <w:hideMark/>
          </w:tcPr>
          <w:p w14:paraId="230ED2D2" w14:textId="77777777" w:rsidR="00890753" w:rsidRPr="00890753" w:rsidRDefault="00890753" w:rsidP="00C03CC6">
            <w:pPr>
              <w:spacing w:before="0"/>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890753">
              <w:rPr>
                <w:rFonts w:cs="Calibri"/>
                <w:color w:val="000000"/>
                <w:sz w:val="20"/>
                <w:szCs w:val="20"/>
              </w:rPr>
              <w:t>240.1</w:t>
            </w:r>
          </w:p>
        </w:tc>
        <w:tc>
          <w:tcPr>
            <w:tcW w:w="1075" w:type="dxa"/>
            <w:noWrap/>
            <w:hideMark/>
          </w:tcPr>
          <w:p w14:paraId="0ABA8774" w14:textId="77777777" w:rsidR="00890753" w:rsidRPr="00890753" w:rsidRDefault="00890753" w:rsidP="00C03CC6">
            <w:pPr>
              <w:spacing w:before="0"/>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890753">
              <w:rPr>
                <w:rFonts w:cs="Calibri"/>
                <w:color w:val="000000"/>
                <w:sz w:val="20"/>
                <w:szCs w:val="20"/>
              </w:rPr>
              <w:t>240.5</w:t>
            </w:r>
          </w:p>
        </w:tc>
      </w:tr>
    </w:tbl>
    <w:p w14:paraId="7CF5A07C" w14:textId="39C58B35" w:rsidR="00877D0B" w:rsidRDefault="00877D0B" w:rsidP="000F6807">
      <w:pPr>
        <w:rPr>
          <w:rFonts w:cs="Calibri"/>
        </w:rPr>
      </w:pPr>
      <w:r>
        <w:rPr>
          <w:rFonts w:cs="Calibri"/>
        </w:rPr>
        <w:t xml:space="preserve"> </w:t>
      </w:r>
    </w:p>
    <w:p w14:paraId="75DA4827" w14:textId="0F09901B" w:rsidR="001402D0" w:rsidRDefault="001402D0">
      <w:pPr>
        <w:spacing w:before="0" w:after="160" w:line="259" w:lineRule="auto"/>
        <w:jc w:val="left"/>
        <w:rPr>
          <w:rFonts w:cs="Calibri"/>
        </w:rPr>
      </w:pPr>
      <w:r>
        <w:rPr>
          <w:rFonts w:cs="Calibri"/>
        </w:rPr>
        <w:br w:type="page"/>
      </w:r>
    </w:p>
    <w:p w14:paraId="7CEA2443" w14:textId="3E540F77" w:rsidR="00EE6177" w:rsidRDefault="00890753" w:rsidP="001402D0">
      <w:pPr>
        <w:pStyle w:val="Pealkiri1"/>
      </w:pPr>
      <w:bookmarkStart w:id="116" w:name="_Toc112759324"/>
      <w:r>
        <w:lastRenderedPageBreak/>
        <w:t>Kastre</w:t>
      </w:r>
      <w:r w:rsidR="001402D0">
        <w:t xml:space="preserve"> valla jäätmehoolduse eesmärgid ja sihid 2023</w:t>
      </w:r>
      <w:r w:rsidR="00C03CC8">
        <w:t>-203</w:t>
      </w:r>
      <w:r w:rsidR="00881DE0">
        <w:t>8</w:t>
      </w:r>
      <w:bookmarkEnd w:id="116"/>
    </w:p>
    <w:p w14:paraId="73B98925" w14:textId="6D77903B" w:rsidR="00C03CC8" w:rsidRDefault="00881DE0" w:rsidP="00C03CC8">
      <w:pPr>
        <w:rPr>
          <w:rFonts w:cs="Calibri"/>
        </w:rPr>
      </w:pPr>
      <w:r>
        <w:t>Kastre</w:t>
      </w:r>
      <w:r w:rsidR="00F752CA">
        <w:t xml:space="preserve"> valla jäätmehoolduse </w:t>
      </w:r>
      <w:r w:rsidR="005945E7" w:rsidRPr="00AB165D">
        <w:rPr>
          <w:rFonts w:cs="Calibri"/>
        </w:rPr>
        <w:t xml:space="preserve">seadmisel lähtutakse Euroopa Liidu ringmajanduse tegevuskava põhimõtetest, Euroopa Liidu ja Eesti õigusaktidest tulenevatest kohustustest, kehtiva ja kavandatava riigi jäätmekava eesmärkidest ning </w:t>
      </w:r>
      <w:r w:rsidR="002B1108">
        <w:rPr>
          <w:rFonts w:cs="Calibri"/>
        </w:rPr>
        <w:t>Kastre</w:t>
      </w:r>
      <w:r w:rsidR="005945E7" w:rsidRPr="00AB165D">
        <w:rPr>
          <w:rFonts w:cs="Calibri"/>
        </w:rPr>
        <w:t xml:space="preserve"> valla arengukavas toodud eesmärkidest ja olulisematest tegevussuundadest.</w:t>
      </w:r>
    </w:p>
    <w:p w14:paraId="347ED6B0" w14:textId="5A770D28" w:rsidR="007370E0" w:rsidRDefault="002B1108" w:rsidP="00C93A20">
      <w:pPr>
        <w:rPr>
          <w:rFonts w:cs="Calibri"/>
        </w:rPr>
      </w:pPr>
      <w:r>
        <w:rPr>
          <w:rFonts w:cs="Calibri"/>
        </w:rPr>
        <w:t>Kastre</w:t>
      </w:r>
      <w:r w:rsidR="00DC4013">
        <w:rPr>
          <w:rFonts w:cs="Calibri"/>
        </w:rPr>
        <w:t xml:space="preserve"> valla jäätme</w:t>
      </w:r>
      <w:r w:rsidR="006D32A2">
        <w:rPr>
          <w:rFonts w:cs="Calibri"/>
        </w:rPr>
        <w:t xml:space="preserve">kava põhieesmärk tuleneb </w:t>
      </w:r>
      <w:r>
        <w:rPr>
          <w:rFonts w:cs="Calibri"/>
        </w:rPr>
        <w:t>Kastre</w:t>
      </w:r>
      <w:r w:rsidR="006D32A2">
        <w:rPr>
          <w:rFonts w:cs="Calibri"/>
        </w:rPr>
        <w:t xml:space="preserve"> valla arengukava aastateks </w:t>
      </w:r>
      <w:r w:rsidR="0075206E" w:rsidRPr="0075206E">
        <w:rPr>
          <w:rFonts w:cs="Calibri"/>
        </w:rPr>
        <w:t xml:space="preserve">2019-2026 </w:t>
      </w:r>
      <w:r w:rsidR="00D87EE1">
        <w:rPr>
          <w:rFonts w:cs="Calibri"/>
        </w:rPr>
        <w:t xml:space="preserve">seatud </w:t>
      </w:r>
      <w:r w:rsidR="00AB701E">
        <w:rPr>
          <w:rFonts w:cs="Calibri"/>
        </w:rPr>
        <w:t xml:space="preserve">valdkondlikust </w:t>
      </w:r>
      <w:r w:rsidR="00D87EE1">
        <w:rPr>
          <w:rFonts w:cs="Calibri"/>
        </w:rPr>
        <w:t xml:space="preserve">eesmärgist, milleks on: </w:t>
      </w:r>
      <w:r w:rsidR="0075206E">
        <w:rPr>
          <w:rStyle w:val="Tugevrhutus"/>
        </w:rPr>
        <w:t>E</w:t>
      </w:r>
      <w:r w:rsidR="0075206E" w:rsidRPr="00F83301">
        <w:rPr>
          <w:rStyle w:val="Tugevrhutus"/>
        </w:rPr>
        <w:t>dendada jäätmetekke vältimist, vähendada jäätmete ohtlikkust ning võtta jäätmeid maksimaalsel tasemel ringlusse või muul viisil taaskasutusse.</w:t>
      </w:r>
    </w:p>
    <w:p w14:paraId="43C1A661" w14:textId="1A85EF16" w:rsidR="00D87EE1" w:rsidRDefault="00AE0E1D" w:rsidP="00C93A20">
      <w:pPr>
        <w:rPr>
          <w:rFonts w:cs="Calibri"/>
        </w:rPr>
      </w:pPr>
      <w:r>
        <w:rPr>
          <w:rFonts w:cs="Calibri"/>
        </w:rPr>
        <w:t>Käesoleva j</w:t>
      </w:r>
      <w:r w:rsidR="00D87EE1">
        <w:rPr>
          <w:rFonts w:cs="Calibri"/>
        </w:rPr>
        <w:t>äätmekavaga seatakse</w:t>
      </w:r>
      <w:r w:rsidR="00692EC9">
        <w:rPr>
          <w:rFonts w:cs="Calibri"/>
        </w:rPr>
        <w:t xml:space="preserve"> </w:t>
      </w:r>
      <w:r w:rsidR="00AB701E">
        <w:rPr>
          <w:rFonts w:cs="Calibri"/>
        </w:rPr>
        <w:t xml:space="preserve">järgmised </w:t>
      </w:r>
      <w:r w:rsidR="00D87EE1">
        <w:rPr>
          <w:rFonts w:cs="Calibri"/>
        </w:rPr>
        <w:t>strateegilised eesmärgid selle täitmiseks</w:t>
      </w:r>
      <w:r w:rsidR="00AB701E">
        <w:rPr>
          <w:rFonts w:cs="Calibri"/>
        </w:rPr>
        <w:t xml:space="preserve">: </w:t>
      </w:r>
    </w:p>
    <w:p w14:paraId="13F5E8BC" w14:textId="1E940F6E" w:rsidR="00405C54" w:rsidRPr="009477CB" w:rsidRDefault="00405C54" w:rsidP="00C066D0">
      <w:pPr>
        <w:pStyle w:val="Loendilik"/>
        <w:numPr>
          <w:ilvl w:val="0"/>
          <w:numId w:val="22"/>
        </w:numPr>
        <w:spacing w:before="60"/>
        <w:ind w:left="714" w:hanging="357"/>
      </w:pPr>
      <w:r w:rsidRPr="009477CB">
        <w:rPr>
          <w:rFonts w:cs="Calibri"/>
        </w:rPr>
        <w:t>Jäätmetekke vältimise edendamine</w:t>
      </w:r>
      <w:r w:rsidR="002F67D5">
        <w:rPr>
          <w:rFonts w:cs="Calibri"/>
        </w:rPr>
        <w:t>;</w:t>
      </w:r>
    </w:p>
    <w:p w14:paraId="5BEE3376" w14:textId="3120B47F" w:rsidR="00405C54" w:rsidRPr="009477CB" w:rsidRDefault="00405C54" w:rsidP="00C066D0">
      <w:pPr>
        <w:pStyle w:val="Loendilik"/>
        <w:numPr>
          <w:ilvl w:val="0"/>
          <w:numId w:val="22"/>
        </w:numPr>
        <w:spacing w:before="60"/>
        <w:ind w:left="714" w:hanging="357"/>
      </w:pPr>
      <w:r w:rsidRPr="009477CB">
        <w:rPr>
          <w:rFonts w:cs="Calibri"/>
        </w:rPr>
        <w:t>Jäätmete liigiti kogumise ja ringlussevõtu edendamine</w:t>
      </w:r>
      <w:r w:rsidR="002F67D5">
        <w:rPr>
          <w:rFonts w:cs="Calibri"/>
        </w:rPr>
        <w:t>;</w:t>
      </w:r>
      <w:r w:rsidRPr="009477CB">
        <w:rPr>
          <w:rFonts w:cs="Calibri"/>
        </w:rPr>
        <w:t xml:space="preserve"> </w:t>
      </w:r>
    </w:p>
    <w:p w14:paraId="5C39146D" w14:textId="4EB93531" w:rsidR="00405C54" w:rsidRPr="009477CB" w:rsidRDefault="00405C54" w:rsidP="00C066D0">
      <w:pPr>
        <w:pStyle w:val="Loendilik"/>
        <w:numPr>
          <w:ilvl w:val="0"/>
          <w:numId w:val="22"/>
        </w:numPr>
        <w:spacing w:before="60"/>
        <w:ind w:left="714" w:hanging="357"/>
      </w:pPr>
      <w:r w:rsidRPr="009477CB">
        <w:rPr>
          <w:rFonts w:cs="Calibri"/>
        </w:rPr>
        <w:t>Ringmajanduse põhimõtete rakendamise toetamine</w:t>
      </w:r>
      <w:r w:rsidR="002F67D5">
        <w:rPr>
          <w:rFonts w:cs="Calibri"/>
        </w:rPr>
        <w:t>;</w:t>
      </w:r>
    </w:p>
    <w:p w14:paraId="14D17C48" w14:textId="323A7676" w:rsidR="00405C54" w:rsidRPr="00127CDD" w:rsidRDefault="00405C54" w:rsidP="00C066D0">
      <w:pPr>
        <w:pStyle w:val="Loendilik"/>
        <w:numPr>
          <w:ilvl w:val="0"/>
          <w:numId w:val="22"/>
        </w:numPr>
        <w:spacing w:before="60"/>
        <w:ind w:left="714" w:hanging="357"/>
      </w:pPr>
      <w:r w:rsidRPr="009477CB">
        <w:rPr>
          <w:rFonts w:cs="Calibri"/>
        </w:rPr>
        <w:t>Keskkonnateadlikkuse pidev suurendamine ettevõtete ja elanike seas</w:t>
      </w:r>
      <w:r w:rsidR="002F67D5">
        <w:rPr>
          <w:rFonts w:cs="Calibri"/>
        </w:rPr>
        <w:t>;</w:t>
      </w:r>
    </w:p>
    <w:p w14:paraId="43999219" w14:textId="07DF68A8" w:rsidR="00405C54" w:rsidRPr="00127CDD" w:rsidRDefault="00405C54" w:rsidP="00C066D0">
      <w:pPr>
        <w:pStyle w:val="Loendilik"/>
        <w:numPr>
          <w:ilvl w:val="0"/>
          <w:numId w:val="22"/>
        </w:numPr>
        <w:spacing w:before="60"/>
        <w:ind w:left="714" w:hanging="357"/>
      </w:pPr>
      <w:r w:rsidRPr="00127CDD">
        <w:rPr>
          <w:rFonts w:cs="Calibri"/>
        </w:rPr>
        <w:t>Jäätmekäitlusalase järelevalve tõhustamine</w:t>
      </w:r>
      <w:r w:rsidR="002F67D5">
        <w:rPr>
          <w:rFonts w:cs="Calibri"/>
        </w:rPr>
        <w:t>.</w:t>
      </w:r>
    </w:p>
    <w:p w14:paraId="0E48AC3D" w14:textId="77777777" w:rsidR="00CD32AB" w:rsidRPr="00CD32AB" w:rsidRDefault="00CD32AB" w:rsidP="00CD32AB">
      <w:pPr>
        <w:rPr>
          <w:rFonts w:cs="Calibri"/>
          <w:color w:val="FF0000"/>
        </w:rPr>
      </w:pPr>
      <w:r w:rsidRPr="00CD32AB">
        <w:rPr>
          <w:rFonts w:cs="Calibri"/>
        </w:rPr>
        <w:t xml:space="preserve">Eesti on võtnud eesmärgiks, et alates 2020. aastast tuleb ringlusse võtta vähemalt 50% ja 2025. aastaks 55% kodumajapidamistest pärinevatest paberi-, metalli-, plasti- ja klaasijäätmetest, </w:t>
      </w:r>
      <w:r w:rsidRPr="007370E0">
        <w:rPr>
          <w:rFonts w:cs="Calibri"/>
        </w:rPr>
        <w:t>muudest liigiti kogutud kodumajapidamisest ja muudest allikatest pärinevatest jäätmetest. Kohaliku omavalitsuse jäätmealased eesmärgid tulenevad eeskätt riigi jäätmekavas seatud eesmärkidest, kuid arvestades, et eesmärgid on seatud aastaks 2020, lähtutakse eesmärkide seadmisel EL raamdirektiivis ja ringmajanduse paketis toodud eesmärkidest aastateks 2025 ja 2030.</w:t>
      </w:r>
    </w:p>
    <w:p w14:paraId="408F25A0" w14:textId="77777777" w:rsidR="00F30A21" w:rsidRPr="00DD6C84" w:rsidRDefault="00F30A21" w:rsidP="00F30A21">
      <w:pPr>
        <w:ind w:left="50"/>
        <w:rPr>
          <w:rFonts w:cs="Calibri"/>
        </w:rPr>
      </w:pPr>
      <w:r w:rsidRPr="00DD6C84">
        <w:rPr>
          <w:rFonts w:cs="Calibri"/>
        </w:rPr>
        <w:t>EL jäätmete raamdirektiiv näeb ette, et 2030. aastaks tuleb taaskasutada:</w:t>
      </w:r>
    </w:p>
    <w:p w14:paraId="4EA34530" w14:textId="77777777" w:rsidR="00F30A21" w:rsidRPr="00933715" w:rsidRDefault="00F30A21" w:rsidP="008A49FB">
      <w:pPr>
        <w:pStyle w:val="Loendilik"/>
        <w:numPr>
          <w:ilvl w:val="0"/>
          <w:numId w:val="11"/>
        </w:numPr>
        <w:rPr>
          <w:rStyle w:val="Tugevrhutus"/>
        </w:rPr>
      </w:pPr>
      <w:r w:rsidRPr="00DD6C84">
        <w:rPr>
          <w:rFonts w:cs="Calibri"/>
        </w:rPr>
        <w:t xml:space="preserve">kodumajapidamisest pärinevaid paberi-, metalli-, plasti- ja klaasijäätmeid ja muid liigiti kogutud kodumajapidamisest pärinevaid jäätmeid ning muudest allikatest pärinevaid samalaadseid jäätmeid, välja arvatud tootmisjäätmed ja põllumajanduslikust tootmisest või metsandusest pärinevad jäätmed, korduskasutuseks ettevalmistamisena ja ringlussevõtuna – </w:t>
      </w:r>
      <w:r w:rsidRPr="00933715">
        <w:rPr>
          <w:rStyle w:val="Tugevrhutus"/>
        </w:rPr>
        <w:t>vähemalt 60 protsendi ulatuses nende jäätmete kogumassist kalendriaastas;</w:t>
      </w:r>
    </w:p>
    <w:p w14:paraId="7C3BDC6E" w14:textId="4BA642FF" w:rsidR="00823012" w:rsidRPr="00BC3B94" w:rsidRDefault="00F30A21" w:rsidP="008A49FB">
      <w:pPr>
        <w:pStyle w:val="Loendilik"/>
        <w:numPr>
          <w:ilvl w:val="0"/>
          <w:numId w:val="11"/>
        </w:numPr>
        <w:rPr>
          <w:rStyle w:val="Tugevrhutus"/>
          <w:rFonts w:ascii="Calibri" w:hAnsi="Calibri" w:cs="Calibri"/>
          <w:b/>
          <w:iCs w:val="0"/>
          <w:color w:val="auto"/>
        </w:rPr>
      </w:pPr>
      <w:r w:rsidRPr="00DD6C84">
        <w:rPr>
          <w:rFonts w:cs="Calibri"/>
        </w:rPr>
        <w:t xml:space="preserve">ehitus- ja lammutusjäätmeid, välja arvatud sellised looduslikud ained nagu kivid ja pinnas ning ohtlikke aineid sisaldavad kivid ja pinnas, korduskasutuseks ettevalmistatuna, ringlussevõtuna ja muul viisil taaskasutatuna, sealhulgas tagasitäiteks, muude ainete asemel – </w:t>
      </w:r>
      <w:r w:rsidRPr="00933715">
        <w:rPr>
          <w:rStyle w:val="Tugevrhutus"/>
        </w:rPr>
        <w:t>vähemalt 70 protsendi ulatuses nende jäätmete kogumassist kalendriaastas.</w:t>
      </w:r>
    </w:p>
    <w:p w14:paraId="44651291" w14:textId="1B8BFF0C" w:rsidR="00BC3B94" w:rsidRDefault="003A6E4F" w:rsidP="008A49FB">
      <w:pPr>
        <w:pStyle w:val="Loendilik"/>
        <w:numPr>
          <w:ilvl w:val="0"/>
          <w:numId w:val="11"/>
        </w:numPr>
        <w:rPr>
          <w:rFonts w:cs="Calibri"/>
        </w:rPr>
      </w:pPr>
      <w:r>
        <w:rPr>
          <w:rFonts w:cs="Calibri"/>
        </w:rPr>
        <w:t>P</w:t>
      </w:r>
      <w:r w:rsidR="005D48AD">
        <w:rPr>
          <w:rFonts w:cs="Calibri"/>
        </w:rPr>
        <w:t>akendijäät</w:t>
      </w:r>
      <w:r>
        <w:rPr>
          <w:rFonts w:cs="Calibri"/>
        </w:rPr>
        <w:t>meid ringlussevõtuna</w:t>
      </w:r>
      <w:r w:rsidR="0024222B">
        <w:rPr>
          <w:rFonts w:cs="Calibri"/>
        </w:rPr>
        <w:t xml:space="preserve"> </w:t>
      </w:r>
      <w:r w:rsidR="0024222B" w:rsidRPr="007370E0">
        <w:rPr>
          <w:rStyle w:val="Tugevrhutus"/>
        </w:rPr>
        <w:t>– vähemalt 70</w:t>
      </w:r>
      <w:r w:rsidR="00FE589F" w:rsidRPr="007370E0">
        <w:rPr>
          <w:rStyle w:val="Tugevrhutus"/>
        </w:rPr>
        <w:t>% kogu pakendijäätmete massist</w:t>
      </w:r>
      <w:r w:rsidR="00FE589F">
        <w:rPr>
          <w:rFonts w:cs="Calibri"/>
        </w:rPr>
        <w:t>, sh on iga materjali ringlussevõtu sihtmäärad järgmised:</w:t>
      </w:r>
    </w:p>
    <w:p w14:paraId="6168DD63" w14:textId="5E5F598B" w:rsidR="006A22B2" w:rsidRPr="006A22B2" w:rsidRDefault="006A22B2" w:rsidP="008A49FB">
      <w:pPr>
        <w:pStyle w:val="Loendilik"/>
        <w:numPr>
          <w:ilvl w:val="0"/>
          <w:numId w:val="22"/>
        </w:numPr>
        <w:rPr>
          <w:rFonts w:cs="Calibri"/>
        </w:rPr>
      </w:pPr>
      <w:r w:rsidRPr="006A22B2">
        <w:rPr>
          <w:rFonts w:cs="Calibri"/>
        </w:rPr>
        <w:t>plast – 55 protsenti;</w:t>
      </w:r>
    </w:p>
    <w:p w14:paraId="0F0216C7" w14:textId="707337F6" w:rsidR="006A22B2" w:rsidRPr="006A22B2" w:rsidRDefault="006A22B2" w:rsidP="008A49FB">
      <w:pPr>
        <w:pStyle w:val="Loendilik"/>
        <w:numPr>
          <w:ilvl w:val="0"/>
          <w:numId w:val="22"/>
        </w:numPr>
        <w:rPr>
          <w:rFonts w:cs="Calibri"/>
        </w:rPr>
      </w:pPr>
      <w:r w:rsidRPr="006A22B2">
        <w:rPr>
          <w:rFonts w:cs="Calibri"/>
        </w:rPr>
        <w:t>puit – 30 protsenti;</w:t>
      </w:r>
    </w:p>
    <w:p w14:paraId="5E3094C7" w14:textId="604A05A7" w:rsidR="006A22B2" w:rsidRPr="006A22B2" w:rsidRDefault="006A22B2" w:rsidP="008A49FB">
      <w:pPr>
        <w:pStyle w:val="Loendilik"/>
        <w:numPr>
          <w:ilvl w:val="0"/>
          <w:numId w:val="22"/>
        </w:numPr>
        <w:rPr>
          <w:rFonts w:cs="Calibri"/>
        </w:rPr>
      </w:pPr>
      <w:r w:rsidRPr="006A22B2">
        <w:rPr>
          <w:rFonts w:cs="Calibri"/>
        </w:rPr>
        <w:t>mustmetall – 80 protsenti;</w:t>
      </w:r>
    </w:p>
    <w:p w14:paraId="08C870E3" w14:textId="63F9D219" w:rsidR="006A22B2" w:rsidRPr="006A22B2" w:rsidRDefault="006A22B2" w:rsidP="008A49FB">
      <w:pPr>
        <w:pStyle w:val="Loendilik"/>
        <w:numPr>
          <w:ilvl w:val="0"/>
          <w:numId w:val="22"/>
        </w:numPr>
        <w:rPr>
          <w:rFonts w:cs="Calibri"/>
        </w:rPr>
      </w:pPr>
      <w:r w:rsidRPr="006A22B2">
        <w:rPr>
          <w:rFonts w:cs="Calibri"/>
        </w:rPr>
        <w:t>alumiinium – 60 protsenti;</w:t>
      </w:r>
    </w:p>
    <w:p w14:paraId="0C9F58BC" w14:textId="79D35661" w:rsidR="006A22B2" w:rsidRPr="006A22B2" w:rsidRDefault="006A22B2" w:rsidP="008A49FB">
      <w:pPr>
        <w:pStyle w:val="Loendilik"/>
        <w:numPr>
          <w:ilvl w:val="0"/>
          <w:numId w:val="22"/>
        </w:numPr>
        <w:rPr>
          <w:rFonts w:cs="Calibri"/>
        </w:rPr>
      </w:pPr>
      <w:r w:rsidRPr="006A22B2">
        <w:rPr>
          <w:rFonts w:cs="Calibri"/>
        </w:rPr>
        <w:t>klaas – 75 protsenti;</w:t>
      </w:r>
    </w:p>
    <w:p w14:paraId="64C43FE8" w14:textId="48B87FF5" w:rsidR="00FE589F" w:rsidRPr="00BC3B94" w:rsidRDefault="006A22B2" w:rsidP="008A49FB">
      <w:pPr>
        <w:pStyle w:val="Loendilik"/>
        <w:numPr>
          <w:ilvl w:val="0"/>
          <w:numId w:val="22"/>
        </w:numPr>
        <w:rPr>
          <w:rFonts w:cs="Calibri"/>
        </w:rPr>
      </w:pPr>
      <w:r w:rsidRPr="006A22B2">
        <w:rPr>
          <w:rFonts w:cs="Calibri"/>
        </w:rPr>
        <w:t>paber ja kartong – 85 protsenti</w:t>
      </w:r>
    </w:p>
    <w:p w14:paraId="300C4B7B" w14:textId="77777777" w:rsidR="00F30A21" w:rsidRDefault="00F30A21" w:rsidP="00F30A21"/>
    <w:p w14:paraId="62B87D08" w14:textId="77777777" w:rsidR="00F30A21" w:rsidRDefault="00F30A21" w:rsidP="00F30A21">
      <w:pPr>
        <w:keepNext/>
      </w:pPr>
      <w:r w:rsidRPr="00DD6C84">
        <w:rPr>
          <w:rFonts w:cs="Calibri"/>
          <w:noProof/>
        </w:rPr>
        <w:lastRenderedPageBreak/>
        <w:drawing>
          <wp:inline distT="0" distB="0" distL="0" distR="0" wp14:anchorId="121F2029" wp14:editId="46739E89">
            <wp:extent cx="5905500" cy="4791075"/>
            <wp:effectExtent l="19050" t="0" r="38100" b="0"/>
            <wp:docPr id="6" name="Skemaatiline diagramm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69BAC483-0769-4858-A5FF-C1496531D11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AA18375" w14:textId="186ED61B" w:rsidR="00F30A21" w:rsidRDefault="00F30A21" w:rsidP="00F30A21">
      <w:pPr>
        <w:pStyle w:val="Pealdis"/>
      </w:pPr>
      <w:r>
        <w:t xml:space="preserve">Joonis </w:t>
      </w:r>
      <w:fldSimple w:instr=" SEQ Joonis \* ARABIC ">
        <w:r w:rsidR="00AC5754">
          <w:rPr>
            <w:noProof/>
          </w:rPr>
          <w:t>5</w:t>
        </w:r>
      </w:fldSimple>
      <w:r>
        <w:t xml:space="preserve">. </w:t>
      </w:r>
      <w:r w:rsidRPr="009D13AE">
        <w:t>Riigi jäätmekavast, EL jäätmete raamdirektiivist ja ringmajanduse paketist tulenevad eesmärgid.</w:t>
      </w:r>
    </w:p>
    <w:p w14:paraId="013CFA65" w14:textId="542EB76C" w:rsidR="00F30A21" w:rsidRDefault="00F30A21" w:rsidP="00F30A21">
      <w:r>
        <w:t xml:space="preserve">Omavalitsuse ülesandeks on eeltoodud joonisel kajastatud jäätmete ringlussevõtu ja taaskasutamise sihtarvude täitmine kodumajapidamistest pärit olmejäätmete osas. Samas ei ole riikliku jäätmestatistika alusel võimalik analüüsida jäätmete ringlussevõtu määrasid omavalitsuse tasandil, vaid üksnes mil määral on omavalitsused jäätmeid liigiti kogunud. </w:t>
      </w:r>
      <w:r w:rsidRPr="00913B97">
        <w:rPr>
          <w:rStyle w:val="Tugevrhutus"/>
        </w:rPr>
        <w:t xml:space="preserve">Sellest tulenevalt on </w:t>
      </w:r>
      <w:r w:rsidR="00BC6015">
        <w:rPr>
          <w:rStyle w:val="Tugevrhutus"/>
        </w:rPr>
        <w:t>Kastre</w:t>
      </w:r>
      <w:r w:rsidRPr="00913B97">
        <w:rPr>
          <w:rStyle w:val="Tugevrhutus"/>
        </w:rPr>
        <w:t xml:space="preserve"> valla uute eesmärkide seadmisel asjakohane lähtuda põhimõttest, et ringlussevõtu ja taaskasutamise sihtarvude saavutamise aluseks on jäätmete liigiti kogumine ja neile käitlustingimuste määramine.</w:t>
      </w:r>
    </w:p>
    <w:p w14:paraId="579C91CE" w14:textId="7BFA2D8D" w:rsidR="006156D9" w:rsidRDefault="00F30A21" w:rsidP="00F30A21">
      <w:r>
        <w:t>Järgnevas tabelis on välja toodud olulisemad mõõdikud</w:t>
      </w:r>
      <w:r w:rsidR="00BC6015">
        <w:t xml:space="preserve">, </w:t>
      </w:r>
      <w:r>
        <w:t xml:space="preserve">mis iseloomustavad </w:t>
      </w:r>
      <w:r w:rsidR="00BC6015">
        <w:t>Kastre</w:t>
      </w:r>
      <w:r>
        <w:t xml:space="preserve"> valla jäätmehoolduse eesmärkide täitmist perioodil 202</w:t>
      </w:r>
      <w:r w:rsidR="009542D3">
        <w:t>3</w:t>
      </w:r>
      <w:r>
        <w:t>-20</w:t>
      </w:r>
      <w:r w:rsidR="00BC6015">
        <w:t>28</w:t>
      </w:r>
      <w:r>
        <w:t>.</w:t>
      </w:r>
    </w:p>
    <w:p w14:paraId="47B26CDD" w14:textId="230730D4" w:rsidR="009F06D7" w:rsidRDefault="009F06D7" w:rsidP="00F30A21"/>
    <w:p w14:paraId="65E906FC" w14:textId="37BDE6CF" w:rsidR="009F06D7" w:rsidRDefault="009F06D7" w:rsidP="00F30A21"/>
    <w:p w14:paraId="0B4C774F" w14:textId="0F89B897" w:rsidR="009F06D7" w:rsidRDefault="009F06D7" w:rsidP="00F30A21"/>
    <w:p w14:paraId="317B36BF" w14:textId="77777777" w:rsidR="009F06D7" w:rsidRDefault="009F06D7" w:rsidP="00F30A21"/>
    <w:p w14:paraId="428FD5EC" w14:textId="339C1B98" w:rsidR="006C18FF" w:rsidRDefault="006C18FF" w:rsidP="006C18FF">
      <w:pPr>
        <w:pStyle w:val="Pealdis"/>
        <w:keepNext/>
      </w:pPr>
      <w:r>
        <w:lastRenderedPageBreak/>
        <w:t xml:space="preserve">Tabel </w:t>
      </w:r>
      <w:fldSimple w:instr=" SEQ Tabel \* ARABIC ">
        <w:r w:rsidR="00AC5754">
          <w:rPr>
            <w:noProof/>
          </w:rPr>
          <w:t>20</w:t>
        </w:r>
      </w:fldSimple>
      <w:r>
        <w:t xml:space="preserve">. </w:t>
      </w:r>
      <w:r w:rsidR="00BC6015">
        <w:t>Kastre</w:t>
      </w:r>
      <w:r>
        <w:t xml:space="preserve"> valla jäätmehoolduse eesmärkide täitmist iseloomustavad mõõdikud</w:t>
      </w:r>
    </w:p>
    <w:tbl>
      <w:tblPr>
        <w:tblStyle w:val="Tumeruuttabel5rhk1"/>
        <w:tblW w:w="9315" w:type="dxa"/>
        <w:tblLayout w:type="fixed"/>
        <w:tblLook w:val="04A0" w:firstRow="1" w:lastRow="0" w:firstColumn="1" w:lastColumn="0" w:noHBand="0" w:noVBand="1"/>
      </w:tblPr>
      <w:tblGrid>
        <w:gridCol w:w="2615"/>
        <w:gridCol w:w="2621"/>
        <w:gridCol w:w="1933"/>
        <w:gridCol w:w="2146"/>
      </w:tblGrid>
      <w:tr w:rsidR="00BC6015" w:rsidRPr="009542D3" w14:paraId="7F69AC2D" w14:textId="77777777" w:rsidTr="00BC6015">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615" w:type="dxa"/>
          </w:tcPr>
          <w:p w14:paraId="50DF48A9" w14:textId="77777777" w:rsidR="00BC6015" w:rsidRPr="00BC6015" w:rsidRDefault="00BC6015" w:rsidP="00B60325">
            <w:pPr>
              <w:widowControl w:val="0"/>
              <w:jc w:val="center"/>
              <w:rPr>
                <w:sz w:val="20"/>
                <w:szCs w:val="20"/>
              </w:rPr>
            </w:pPr>
            <w:r w:rsidRPr="00BC6015">
              <w:rPr>
                <w:sz w:val="20"/>
                <w:szCs w:val="20"/>
              </w:rPr>
              <w:t>Eesmärk</w:t>
            </w:r>
          </w:p>
        </w:tc>
        <w:tc>
          <w:tcPr>
            <w:tcW w:w="2621" w:type="dxa"/>
          </w:tcPr>
          <w:p w14:paraId="20F34ADC" w14:textId="77777777" w:rsidR="00BC6015" w:rsidRPr="00BC6015" w:rsidRDefault="00BC6015" w:rsidP="00B60325">
            <w:pPr>
              <w:widowControl w:val="0"/>
              <w:jc w:val="center"/>
              <w:cnfStyle w:val="100000000000" w:firstRow="1" w:lastRow="0" w:firstColumn="0" w:lastColumn="0" w:oddVBand="0" w:evenVBand="0" w:oddHBand="0" w:evenHBand="0" w:firstRowFirstColumn="0" w:firstRowLastColumn="0" w:lastRowFirstColumn="0" w:lastRowLastColumn="0"/>
              <w:rPr>
                <w:sz w:val="20"/>
                <w:szCs w:val="20"/>
              </w:rPr>
            </w:pPr>
            <w:r w:rsidRPr="00BC6015">
              <w:rPr>
                <w:sz w:val="20"/>
                <w:szCs w:val="20"/>
              </w:rPr>
              <w:t>Mõõdik</w:t>
            </w:r>
          </w:p>
        </w:tc>
        <w:tc>
          <w:tcPr>
            <w:tcW w:w="1933" w:type="dxa"/>
          </w:tcPr>
          <w:p w14:paraId="308B926B" w14:textId="1B8DA662" w:rsidR="00BC6015" w:rsidRPr="00BC6015" w:rsidRDefault="00BC6015" w:rsidP="00B60325">
            <w:pPr>
              <w:widowControl w:val="0"/>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Kastre</w:t>
            </w:r>
            <w:r w:rsidRPr="00BC6015">
              <w:rPr>
                <w:sz w:val="20"/>
                <w:szCs w:val="20"/>
              </w:rPr>
              <w:t xml:space="preserve"> valla baastase 2020</w:t>
            </w:r>
          </w:p>
        </w:tc>
        <w:tc>
          <w:tcPr>
            <w:tcW w:w="2146" w:type="dxa"/>
          </w:tcPr>
          <w:p w14:paraId="545296A2" w14:textId="089EF70D" w:rsidR="00BC6015" w:rsidRPr="00BC6015" w:rsidRDefault="00BC6015" w:rsidP="00B60325">
            <w:pPr>
              <w:widowControl w:val="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Kastre</w:t>
            </w:r>
            <w:r w:rsidRPr="00BC6015">
              <w:rPr>
                <w:sz w:val="20"/>
                <w:szCs w:val="20"/>
              </w:rPr>
              <w:t xml:space="preserve"> valla sihttase 20</w:t>
            </w:r>
            <w:r>
              <w:rPr>
                <w:sz w:val="20"/>
                <w:szCs w:val="20"/>
              </w:rPr>
              <w:t>28</w:t>
            </w:r>
          </w:p>
        </w:tc>
      </w:tr>
      <w:tr w:rsidR="00BC6015" w:rsidRPr="009542D3" w14:paraId="03E12213" w14:textId="77777777" w:rsidTr="00BC6015">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615" w:type="dxa"/>
          </w:tcPr>
          <w:p w14:paraId="13FF26B2" w14:textId="77777777" w:rsidR="00BC6015" w:rsidRPr="00BC6015" w:rsidRDefault="00BC6015" w:rsidP="00B60325">
            <w:pPr>
              <w:widowControl w:val="0"/>
              <w:jc w:val="left"/>
              <w:rPr>
                <w:sz w:val="20"/>
                <w:szCs w:val="20"/>
              </w:rPr>
            </w:pPr>
            <w:r w:rsidRPr="00BC6015">
              <w:rPr>
                <w:sz w:val="20"/>
                <w:szCs w:val="20"/>
              </w:rPr>
              <w:t>Olmejäätmete tekke vältimine ja vähendamine</w:t>
            </w:r>
          </w:p>
        </w:tc>
        <w:tc>
          <w:tcPr>
            <w:tcW w:w="2621" w:type="dxa"/>
          </w:tcPr>
          <w:p w14:paraId="3E7C4751" w14:textId="77777777" w:rsidR="00BC6015" w:rsidRPr="009542D3" w:rsidRDefault="00BC6015" w:rsidP="00B60325">
            <w:pPr>
              <w:widowControl w:val="0"/>
              <w:jc w:val="left"/>
              <w:cnfStyle w:val="000000100000" w:firstRow="0" w:lastRow="0" w:firstColumn="0" w:lastColumn="0" w:oddVBand="0" w:evenVBand="0" w:oddHBand="1" w:evenHBand="0" w:firstRowFirstColumn="0" w:firstRowLastColumn="0" w:lastRowFirstColumn="0" w:lastRowLastColumn="0"/>
              <w:rPr>
                <w:sz w:val="20"/>
                <w:szCs w:val="20"/>
              </w:rPr>
            </w:pPr>
            <w:r w:rsidRPr="009542D3">
              <w:rPr>
                <w:sz w:val="20"/>
                <w:szCs w:val="20"/>
              </w:rPr>
              <w:t>Olmejäätmete tekkekogus ühe elaniku kohta (kg/a)</w:t>
            </w:r>
          </w:p>
        </w:tc>
        <w:tc>
          <w:tcPr>
            <w:tcW w:w="1933" w:type="dxa"/>
          </w:tcPr>
          <w:p w14:paraId="40C8C14C" w14:textId="1A180A8D" w:rsidR="00BC6015" w:rsidRPr="009542D3" w:rsidRDefault="0027493C" w:rsidP="00B60325">
            <w:pPr>
              <w:widowContro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174</w:t>
            </w:r>
            <w:r w:rsidR="00BC6015" w:rsidRPr="009542D3">
              <w:rPr>
                <w:sz w:val="20"/>
                <w:szCs w:val="20"/>
              </w:rPr>
              <w:t xml:space="preserve"> kg/a</w:t>
            </w:r>
          </w:p>
        </w:tc>
        <w:tc>
          <w:tcPr>
            <w:tcW w:w="2146" w:type="dxa"/>
          </w:tcPr>
          <w:p w14:paraId="1E7B866F" w14:textId="195A76BB" w:rsidR="00BC6015" w:rsidRPr="009542D3" w:rsidRDefault="0027493C" w:rsidP="00B60325">
            <w:pPr>
              <w:widowContro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170</w:t>
            </w:r>
            <w:r w:rsidR="00BC6015" w:rsidRPr="009542D3">
              <w:rPr>
                <w:sz w:val="20"/>
                <w:szCs w:val="20"/>
              </w:rPr>
              <w:t xml:space="preserve"> kg/a</w:t>
            </w:r>
          </w:p>
        </w:tc>
      </w:tr>
      <w:tr w:rsidR="00BC6015" w:rsidRPr="009542D3" w14:paraId="756F85DE" w14:textId="77777777" w:rsidTr="00BC6015">
        <w:trPr>
          <w:trHeight w:val="1402"/>
        </w:trPr>
        <w:tc>
          <w:tcPr>
            <w:cnfStyle w:val="001000000000" w:firstRow="0" w:lastRow="0" w:firstColumn="1" w:lastColumn="0" w:oddVBand="0" w:evenVBand="0" w:oddHBand="0" w:evenHBand="0" w:firstRowFirstColumn="0" w:firstRowLastColumn="0" w:lastRowFirstColumn="0" w:lastRowLastColumn="0"/>
            <w:tcW w:w="2615" w:type="dxa"/>
            <w:vMerge w:val="restart"/>
          </w:tcPr>
          <w:p w14:paraId="6EE4ECE5" w14:textId="77777777" w:rsidR="00BC6015" w:rsidRPr="00BC6015" w:rsidRDefault="00BC6015" w:rsidP="00B60325">
            <w:pPr>
              <w:widowControl w:val="0"/>
              <w:jc w:val="left"/>
              <w:rPr>
                <w:sz w:val="20"/>
                <w:szCs w:val="20"/>
              </w:rPr>
            </w:pPr>
            <w:r w:rsidRPr="00BC6015">
              <w:rPr>
                <w:sz w:val="20"/>
                <w:szCs w:val="20"/>
              </w:rPr>
              <w:t>Jäätmete liigiti kogumise, taaskasutamise ja ringlussevõtu edendamine</w:t>
            </w:r>
          </w:p>
        </w:tc>
        <w:tc>
          <w:tcPr>
            <w:tcW w:w="2621" w:type="dxa"/>
          </w:tcPr>
          <w:p w14:paraId="5F60FDA8" w14:textId="77777777" w:rsidR="00BC6015" w:rsidRPr="009542D3" w:rsidRDefault="00BC6015" w:rsidP="00B60325">
            <w:pPr>
              <w:widowControl w:val="0"/>
              <w:jc w:val="left"/>
              <w:cnfStyle w:val="000000000000" w:firstRow="0" w:lastRow="0" w:firstColumn="0" w:lastColumn="0" w:oddVBand="0" w:evenVBand="0" w:oddHBand="0" w:evenHBand="0" w:firstRowFirstColumn="0" w:firstRowLastColumn="0" w:lastRowFirstColumn="0" w:lastRowLastColumn="0"/>
              <w:rPr>
                <w:sz w:val="20"/>
                <w:szCs w:val="20"/>
              </w:rPr>
            </w:pPr>
            <w:r w:rsidRPr="009542D3">
              <w:rPr>
                <w:sz w:val="20"/>
                <w:szCs w:val="20"/>
              </w:rPr>
              <w:t>Liigiti kogutud olmejäätmete osakaal olmejäätmete kogumassist</w:t>
            </w:r>
            <w:r w:rsidRPr="009542D3">
              <w:rPr>
                <w:rStyle w:val="Allmrkuseviide"/>
                <w:sz w:val="20"/>
                <w:szCs w:val="20"/>
              </w:rPr>
              <w:footnoteReference w:id="13"/>
            </w:r>
          </w:p>
        </w:tc>
        <w:tc>
          <w:tcPr>
            <w:tcW w:w="1933" w:type="dxa"/>
          </w:tcPr>
          <w:p w14:paraId="26F00899" w14:textId="2CF1E67A" w:rsidR="00BC6015" w:rsidRPr="009542D3" w:rsidRDefault="00F53471" w:rsidP="00B60325">
            <w:pPr>
              <w:widowControl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r w:rsidR="00BC6015" w:rsidRPr="009542D3">
              <w:rPr>
                <w:sz w:val="20"/>
                <w:szCs w:val="20"/>
              </w:rPr>
              <w:t>%</w:t>
            </w:r>
          </w:p>
        </w:tc>
        <w:tc>
          <w:tcPr>
            <w:tcW w:w="2146" w:type="dxa"/>
          </w:tcPr>
          <w:p w14:paraId="057505E3" w14:textId="5869B7ED" w:rsidR="00BC6015" w:rsidRPr="009542D3" w:rsidRDefault="00846CB7" w:rsidP="00B60325">
            <w:pPr>
              <w:widowControl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58</w:t>
            </w:r>
            <w:r w:rsidR="00BC6015" w:rsidRPr="009542D3">
              <w:rPr>
                <w:sz w:val="20"/>
                <w:szCs w:val="20"/>
              </w:rPr>
              <w:t>%</w:t>
            </w:r>
          </w:p>
        </w:tc>
      </w:tr>
      <w:tr w:rsidR="00BC6015" w:rsidRPr="009542D3" w14:paraId="447E48F8" w14:textId="77777777" w:rsidTr="00BC601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615" w:type="dxa"/>
            <w:vMerge/>
          </w:tcPr>
          <w:p w14:paraId="526F7C86" w14:textId="77777777" w:rsidR="00BC6015" w:rsidRPr="009542D3" w:rsidRDefault="00BC6015" w:rsidP="00B60325">
            <w:pPr>
              <w:widowControl w:val="0"/>
              <w:jc w:val="left"/>
              <w:rPr>
                <w:color w:val="auto"/>
                <w:sz w:val="20"/>
                <w:szCs w:val="20"/>
              </w:rPr>
            </w:pPr>
          </w:p>
        </w:tc>
        <w:tc>
          <w:tcPr>
            <w:tcW w:w="2621" w:type="dxa"/>
          </w:tcPr>
          <w:p w14:paraId="1A0909A8" w14:textId="5C0D4C19" w:rsidR="00BC6015" w:rsidRPr="009542D3" w:rsidRDefault="00BC6015" w:rsidP="00B60325">
            <w:pPr>
              <w:widowControl w:val="0"/>
              <w:jc w:val="left"/>
              <w:cnfStyle w:val="000000100000" w:firstRow="0" w:lastRow="0" w:firstColumn="0" w:lastColumn="0" w:oddVBand="0" w:evenVBand="0" w:oddHBand="1" w:evenHBand="0" w:firstRowFirstColumn="0" w:firstRowLastColumn="0" w:lastRowFirstColumn="0" w:lastRowLastColumn="0"/>
              <w:rPr>
                <w:sz w:val="20"/>
                <w:szCs w:val="20"/>
              </w:rPr>
            </w:pPr>
            <w:r w:rsidRPr="009542D3">
              <w:rPr>
                <w:rFonts w:cs="Calibri"/>
                <w:sz w:val="20"/>
                <w:szCs w:val="20"/>
              </w:rPr>
              <w:t>Liigiti kogutud biolagunevate köögi- ja sööklajäätmete</w:t>
            </w:r>
            <w:r>
              <w:rPr>
                <w:rFonts w:cs="Calibri"/>
                <w:sz w:val="20"/>
                <w:szCs w:val="20"/>
              </w:rPr>
              <w:t xml:space="preserve"> </w:t>
            </w:r>
            <w:r w:rsidRPr="009542D3">
              <w:rPr>
                <w:rFonts w:cs="Calibri"/>
                <w:sz w:val="20"/>
                <w:szCs w:val="20"/>
              </w:rPr>
              <w:t>osakaal olmejäätmete kogumassist</w:t>
            </w:r>
            <w:r w:rsidRPr="009542D3">
              <w:rPr>
                <w:rStyle w:val="Allmrkuseviide"/>
                <w:rFonts w:cs="Calibri"/>
                <w:sz w:val="20"/>
                <w:szCs w:val="20"/>
              </w:rPr>
              <w:footnoteReference w:id="14"/>
            </w:r>
          </w:p>
        </w:tc>
        <w:tc>
          <w:tcPr>
            <w:tcW w:w="1933" w:type="dxa"/>
          </w:tcPr>
          <w:p w14:paraId="67C437DD" w14:textId="48F84762" w:rsidR="00BC6015" w:rsidRPr="009542D3" w:rsidRDefault="00C9770B" w:rsidP="00B60325">
            <w:pPr>
              <w:widowContro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r w:rsidR="00BC6015">
              <w:rPr>
                <w:sz w:val="20"/>
                <w:szCs w:val="20"/>
              </w:rPr>
              <w:t>%</w:t>
            </w:r>
          </w:p>
        </w:tc>
        <w:tc>
          <w:tcPr>
            <w:tcW w:w="2146" w:type="dxa"/>
          </w:tcPr>
          <w:p w14:paraId="2DE85128" w14:textId="28898187" w:rsidR="00BC6015" w:rsidRPr="009542D3" w:rsidRDefault="00553F80" w:rsidP="00B60325">
            <w:pPr>
              <w:widowContro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r w:rsidR="00BC6015">
              <w:rPr>
                <w:sz w:val="20"/>
                <w:szCs w:val="20"/>
              </w:rPr>
              <w:t>%</w:t>
            </w:r>
          </w:p>
        </w:tc>
      </w:tr>
      <w:tr w:rsidR="00BC6015" w:rsidRPr="009542D3" w14:paraId="46C405F0" w14:textId="77777777" w:rsidTr="00BC6015">
        <w:trPr>
          <w:trHeight w:val="361"/>
        </w:trPr>
        <w:tc>
          <w:tcPr>
            <w:cnfStyle w:val="001000000000" w:firstRow="0" w:lastRow="0" w:firstColumn="1" w:lastColumn="0" w:oddVBand="0" w:evenVBand="0" w:oddHBand="0" w:evenHBand="0" w:firstRowFirstColumn="0" w:firstRowLastColumn="0" w:lastRowFirstColumn="0" w:lastRowLastColumn="0"/>
            <w:tcW w:w="2615" w:type="dxa"/>
            <w:vMerge/>
          </w:tcPr>
          <w:p w14:paraId="3BC218FA" w14:textId="77777777" w:rsidR="00BC6015" w:rsidRPr="009542D3" w:rsidRDefault="00BC6015" w:rsidP="00B60325">
            <w:pPr>
              <w:widowControl w:val="0"/>
              <w:jc w:val="left"/>
              <w:rPr>
                <w:color w:val="auto"/>
                <w:sz w:val="20"/>
                <w:szCs w:val="20"/>
              </w:rPr>
            </w:pPr>
          </w:p>
        </w:tc>
        <w:tc>
          <w:tcPr>
            <w:tcW w:w="2621" w:type="dxa"/>
          </w:tcPr>
          <w:p w14:paraId="20450238" w14:textId="77777777" w:rsidR="00BC6015" w:rsidRPr="009542D3" w:rsidRDefault="00BC6015" w:rsidP="00B60325">
            <w:pPr>
              <w:widowControl w:val="0"/>
              <w:jc w:val="left"/>
              <w:cnfStyle w:val="000000000000" w:firstRow="0" w:lastRow="0" w:firstColumn="0" w:lastColumn="0" w:oddVBand="0" w:evenVBand="0" w:oddHBand="0" w:evenHBand="0" w:firstRowFirstColumn="0" w:firstRowLastColumn="0" w:lastRowFirstColumn="0" w:lastRowLastColumn="0"/>
              <w:rPr>
                <w:sz w:val="20"/>
                <w:szCs w:val="20"/>
              </w:rPr>
            </w:pPr>
            <w:r w:rsidRPr="009542D3">
              <w:rPr>
                <w:rFonts w:cs="Calibri"/>
                <w:sz w:val="20"/>
                <w:szCs w:val="20"/>
              </w:rPr>
              <w:t>Eriliigiliste pakendite osakaal kogu pakendijäätmetest</w:t>
            </w:r>
          </w:p>
        </w:tc>
        <w:tc>
          <w:tcPr>
            <w:tcW w:w="1933" w:type="dxa"/>
          </w:tcPr>
          <w:p w14:paraId="1272D831" w14:textId="6454E3B9" w:rsidR="00BC6015" w:rsidRPr="009542D3" w:rsidRDefault="00BD0488" w:rsidP="00B60325">
            <w:pPr>
              <w:widowControl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r w:rsidR="00BC6015" w:rsidRPr="009542D3">
              <w:rPr>
                <w:sz w:val="20"/>
                <w:szCs w:val="20"/>
              </w:rPr>
              <w:t>%</w:t>
            </w:r>
          </w:p>
        </w:tc>
        <w:tc>
          <w:tcPr>
            <w:tcW w:w="2146" w:type="dxa"/>
          </w:tcPr>
          <w:p w14:paraId="59F27D76" w14:textId="50FD3BF3" w:rsidR="00BC6015" w:rsidRPr="009542D3" w:rsidRDefault="00BD0488" w:rsidP="00B60325">
            <w:pPr>
              <w:widowControl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w:t>
            </w:r>
            <w:r w:rsidR="00BC6015" w:rsidRPr="009542D3">
              <w:rPr>
                <w:sz w:val="20"/>
                <w:szCs w:val="20"/>
              </w:rPr>
              <w:t>%</w:t>
            </w:r>
          </w:p>
        </w:tc>
      </w:tr>
      <w:tr w:rsidR="00BC6015" w:rsidRPr="009542D3" w14:paraId="68473C7E" w14:textId="77777777" w:rsidTr="00BC6015">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615" w:type="dxa"/>
            <w:vMerge/>
          </w:tcPr>
          <w:p w14:paraId="69249B81" w14:textId="77777777" w:rsidR="00BC6015" w:rsidRPr="009542D3" w:rsidRDefault="00BC6015" w:rsidP="00B60325">
            <w:pPr>
              <w:widowControl w:val="0"/>
              <w:jc w:val="left"/>
              <w:rPr>
                <w:color w:val="auto"/>
                <w:sz w:val="20"/>
                <w:szCs w:val="20"/>
              </w:rPr>
            </w:pPr>
          </w:p>
        </w:tc>
        <w:tc>
          <w:tcPr>
            <w:tcW w:w="2621" w:type="dxa"/>
          </w:tcPr>
          <w:p w14:paraId="3C6EA377" w14:textId="55060F69" w:rsidR="00BC6015" w:rsidRPr="009542D3" w:rsidRDefault="00BC6015" w:rsidP="00B60325">
            <w:pPr>
              <w:widowControl w:val="0"/>
              <w:jc w:val="left"/>
              <w:cnfStyle w:val="000000100000" w:firstRow="0" w:lastRow="0" w:firstColumn="0" w:lastColumn="0" w:oddVBand="0" w:evenVBand="0" w:oddHBand="1" w:evenHBand="0" w:firstRowFirstColumn="0" w:firstRowLastColumn="0" w:lastRowFirstColumn="0" w:lastRowLastColumn="0"/>
              <w:rPr>
                <w:rFonts w:cs="Calibri"/>
                <w:sz w:val="20"/>
                <w:szCs w:val="20"/>
              </w:rPr>
            </w:pPr>
            <w:r w:rsidRPr="009542D3">
              <w:rPr>
                <w:rFonts w:cs="Calibri"/>
                <w:sz w:val="20"/>
                <w:szCs w:val="20"/>
              </w:rPr>
              <w:t>Liigiti kogutud tekstiilijäätmete osakaal olmejäätmete kogumassist</w:t>
            </w:r>
          </w:p>
        </w:tc>
        <w:tc>
          <w:tcPr>
            <w:tcW w:w="1933" w:type="dxa"/>
          </w:tcPr>
          <w:p w14:paraId="7B81F2E1" w14:textId="2459C60D" w:rsidR="00BC6015" w:rsidRPr="009542D3" w:rsidRDefault="005D13C5" w:rsidP="00B60325">
            <w:pPr>
              <w:widowContro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r w:rsidR="00BC6015" w:rsidRPr="00273E15">
              <w:rPr>
                <w:sz w:val="20"/>
                <w:szCs w:val="20"/>
              </w:rPr>
              <w:t>%</w:t>
            </w:r>
          </w:p>
        </w:tc>
        <w:tc>
          <w:tcPr>
            <w:tcW w:w="2146" w:type="dxa"/>
          </w:tcPr>
          <w:p w14:paraId="60243662" w14:textId="41BA19C1" w:rsidR="00BC6015" w:rsidRPr="009542D3" w:rsidRDefault="003D6405" w:rsidP="00B60325">
            <w:pPr>
              <w:widowControl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BC6015" w:rsidRPr="009542D3">
              <w:rPr>
                <w:sz w:val="20"/>
                <w:szCs w:val="20"/>
              </w:rPr>
              <w:t>%</w:t>
            </w:r>
          </w:p>
        </w:tc>
      </w:tr>
      <w:tr w:rsidR="00BC6015" w:rsidRPr="009542D3" w14:paraId="3C940793" w14:textId="77777777" w:rsidTr="00BC6015">
        <w:trPr>
          <w:trHeight w:val="377"/>
        </w:trPr>
        <w:tc>
          <w:tcPr>
            <w:cnfStyle w:val="001000000000" w:firstRow="0" w:lastRow="0" w:firstColumn="1" w:lastColumn="0" w:oddVBand="0" w:evenVBand="0" w:oddHBand="0" w:evenHBand="0" w:firstRowFirstColumn="0" w:firstRowLastColumn="0" w:lastRowFirstColumn="0" w:lastRowLastColumn="0"/>
            <w:tcW w:w="2615" w:type="dxa"/>
            <w:vMerge/>
          </w:tcPr>
          <w:p w14:paraId="0FE8A763" w14:textId="77777777" w:rsidR="00BC6015" w:rsidRPr="009542D3" w:rsidRDefault="00BC6015" w:rsidP="00B60325">
            <w:pPr>
              <w:widowControl w:val="0"/>
              <w:jc w:val="left"/>
              <w:rPr>
                <w:color w:val="auto"/>
                <w:sz w:val="20"/>
                <w:szCs w:val="20"/>
              </w:rPr>
            </w:pPr>
          </w:p>
        </w:tc>
        <w:tc>
          <w:tcPr>
            <w:tcW w:w="2621" w:type="dxa"/>
          </w:tcPr>
          <w:p w14:paraId="6B6A2CDF" w14:textId="77777777" w:rsidR="00BC6015" w:rsidRPr="009542D3" w:rsidRDefault="00BC6015" w:rsidP="00B60325">
            <w:pPr>
              <w:widowControl w:val="0"/>
              <w:jc w:val="left"/>
              <w:cnfStyle w:val="000000000000" w:firstRow="0" w:lastRow="0" w:firstColumn="0" w:lastColumn="0" w:oddVBand="0" w:evenVBand="0" w:oddHBand="0" w:evenHBand="0" w:firstRowFirstColumn="0" w:firstRowLastColumn="0" w:lastRowFirstColumn="0" w:lastRowLastColumn="0"/>
              <w:rPr>
                <w:sz w:val="20"/>
                <w:szCs w:val="20"/>
              </w:rPr>
            </w:pPr>
            <w:r w:rsidRPr="009542D3">
              <w:rPr>
                <w:sz w:val="20"/>
                <w:szCs w:val="20"/>
              </w:rPr>
              <w:t>Liigiti kogutud ehitus- ja lammutusjäätmete osakaal nende kogutekkest</w:t>
            </w:r>
          </w:p>
        </w:tc>
        <w:tc>
          <w:tcPr>
            <w:tcW w:w="1933" w:type="dxa"/>
          </w:tcPr>
          <w:p w14:paraId="634851C8" w14:textId="2B8D1CB7" w:rsidR="00BC6015" w:rsidRPr="009542D3" w:rsidRDefault="005D13C5" w:rsidP="00B60325">
            <w:pPr>
              <w:widowControl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92</w:t>
            </w:r>
            <w:r w:rsidR="00BC6015" w:rsidRPr="009542D3">
              <w:rPr>
                <w:sz w:val="20"/>
                <w:szCs w:val="20"/>
              </w:rPr>
              <w:t>%</w:t>
            </w:r>
          </w:p>
        </w:tc>
        <w:tc>
          <w:tcPr>
            <w:tcW w:w="2146" w:type="dxa"/>
          </w:tcPr>
          <w:p w14:paraId="2042C533" w14:textId="35761265" w:rsidR="00BC6015" w:rsidRPr="009542D3" w:rsidRDefault="005D13C5" w:rsidP="00B60325">
            <w:pPr>
              <w:widowControl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95</w:t>
            </w:r>
            <w:r w:rsidR="00BC6015" w:rsidRPr="009542D3">
              <w:rPr>
                <w:sz w:val="20"/>
                <w:szCs w:val="20"/>
              </w:rPr>
              <w:t>%</w:t>
            </w:r>
          </w:p>
        </w:tc>
      </w:tr>
    </w:tbl>
    <w:p w14:paraId="2FBB9C02" w14:textId="77777777" w:rsidR="00F30A21" w:rsidRPr="00C44F8B" w:rsidRDefault="00F30A21" w:rsidP="00F30A21">
      <w:pPr>
        <w:autoSpaceDE w:val="0"/>
        <w:autoSpaceDN w:val="0"/>
        <w:adjustRightInd w:val="0"/>
        <w:rPr>
          <w:rFonts w:cs="Calibri"/>
          <w:color w:val="FF0000"/>
        </w:rPr>
      </w:pPr>
    </w:p>
    <w:p w14:paraId="4B5CB3C5" w14:textId="0F1DE5A8" w:rsidR="00F30A21" w:rsidRPr="00216483" w:rsidRDefault="00F30A21" w:rsidP="000F72AD">
      <w:pPr>
        <w:pStyle w:val="Loendilik"/>
        <w:numPr>
          <w:ilvl w:val="0"/>
          <w:numId w:val="22"/>
        </w:numPr>
        <w:autoSpaceDE w:val="0"/>
        <w:autoSpaceDN w:val="0"/>
        <w:adjustRightInd w:val="0"/>
        <w:spacing w:before="120"/>
        <w:ind w:left="284" w:hanging="357"/>
        <w:rPr>
          <w:rFonts w:cs="Calibri"/>
          <w:color w:val="FF0000"/>
        </w:rPr>
      </w:pPr>
      <w:r w:rsidRPr="00924A42">
        <w:rPr>
          <w:rFonts w:cs="Calibri"/>
        </w:rPr>
        <w:t>Eurostati</w:t>
      </w:r>
      <w:r w:rsidRPr="004531B5">
        <w:rPr>
          <w:rStyle w:val="Allmrkuseviide"/>
          <w:rFonts w:cs="Calibri"/>
        </w:rPr>
        <w:footnoteReference w:id="15"/>
      </w:r>
      <w:r w:rsidRPr="00924A42">
        <w:rPr>
          <w:rFonts w:cs="Calibri"/>
        </w:rPr>
        <w:t xml:space="preserve"> andmetel tekkis 2020. aastal Eestis elaniku kohta </w:t>
      </w:r>
      <w:r w:rsidRPr="00380172">
        <w:rPr>
          <w:rFonts w:cs="Calibri"/>
        </w:rPr>
        <w:t xml:space="preserve">keskmiselt 383 kg olmejäätmeid, </w:t>
      </w:r>
      <w:r w:rsidR="005D13C5">
        <w:rPr>
          <w:rFonts w:cs="Calibri"/>
        </w:rPr>
        <w:t>Kastre</w:t>
      </w:r>
      <w:r w:rsidRPr="00380172">
        <w:rPr>
          <w:rFonts w:cs="Calibri"/>
        </w:rPr>
        <w:t xml:space="preserve"> valla elanik tekitas 2020. aastal keskmiselt </w:t>
      </w:r>
      <w:r w:rsidR="005D13C5">
        <w:rPr>
          <w:rFonts w:cs="Calibri"/>
        </w:rPr>
        <w:t>174</w:t>
      </w:r>
      <w:r w:rsidRPr="00380172">
        <w:rPr>
          <w:rFonts w:cs="Calibri"/>
        </w:rPr>
        <w:t xml:space="preserve"> kg olmejäätmeid. </w:t>
      </w:r>
      <w:r w:rsidR="005D13C5">
        <w:rPr>
          <w:rStyle w:val="Tugevrhutus"/>
        </w:rPr>
        <w:t>Kastre</w:t>
      </w:r>
      <w:r w:rsidRPr="006C18FF">
        <w:rPr>
          <w:rStyle w:val="Tugevrhutus"/>
        </w:rPr>
        <w:t xml:space="preserve"> valla üheks olulisemaks</w:t>
      </w:r>
      <w:r w:rsidR="005570A0" w:rsidRPr="006C18FF">
        <w:rPr>
          <w:rStyle w:val="Tugevrhutus"/>
        </w:rPr>
        <w:t xml:space="preserve"> eesmärgiks on </w:t>
      </w:r>
      <w:r w:rsidR="00216483" w:rsidRPr="006C18FF">
        <w:rPr>
          <w:rStyle w:val="Tugevrhutus"/>
        </w:rPr>
        <w:t>vähendada ja vältida jäätmeteket, mille tulemusel olmejäätmete tekkekogus elaniku kohta langeb.</w:t>
      </w:r>
    </w:p>
    <w:p w14:paraId="3E696B80" w14:textId="6D48F957" w:rsidR="00F30A21" w:rsidRPr="00E87E42" w:rsidRDefault="00F30A21" w:rsidP="000F72AD">
      <w:pPr>
        <w:pStyle w:val="Loendilik"/>
        <w:numPr>
          <w:ilvl w:val="0"/>
          <w:numId w:val="22"/>
        </w:numPr>
        <w:spacing w:before="120"/>
        <w:ind w:left="284" w:hanging="357"/>
        <w:rPr>
          <w:rFonts w:cs="Calibri"/>
        </w:rPr>
      </w:pPr>
      <w:r w:rsidRPr="00E70457">
        <w:rPr>
          <w:rFonts w:cs="Calibri"/>
        </w:rPr>
        <w:t xml:space="preserve">Üheks </w:t>
      </w:r>
      <w:r>
        <w:rPr>
          <w:rFonts w:cs="Calibri"/>
        </w:rPr>
        <w:t xml:space="preserve">suurimaks väljakutseks </w:t>
      </w:r>
      <w:r w:rsidR="00423F15">
        <w:rPr>
          <w:rFonts w:cs="Calibri"/>
        </w:rPr>
        <w:t>Kastre vallale</w:t>
      </w:r>
      <w:r>
        <w:rPr>
          <w:rFonts w:cs="Calibri"/>
        </w:rPr>
        <w:t xml:space="preserve"> on </w:t>
      </w:r>
      <w:r w:rsidRPr="00DF3D0D">
        <w:rPr>
          <w:rStyle w:val="Tugevrhutus"/>
        </w:rPr>
        <w:t>suurendada liigiti kogutud olmejäätmete osakaalu</w:t>
      </w:r>
      <w:r w:rsidRPr="00380172">
        <w:t xml:space="preserve"> olmejäätmete</w:t>
      </w:r>
      <w:r w:rsidRPr="00E87E42">
        <w:rPr>
          <w:rFonts w:cs="Calibri"/>
        </w:rPr>
        <w:t xml:space="preserve"> kogumassist vähemalt Ringmajanduse paketis 2025. ja 2030. aastaks määratud olmejäätmete ringlussevõtu tasemeteni, milleks on 55% ja 60%. </w:t>
      </w:r>
      <w:r w:rsidRPr="00DF3D0D">
        <w:rPr>
          <w:rStyle w:val="Tugevrhutus"/>
        </w:rPr>
        <w:t>Aastaks 202</w:t>
      </w:r>
      <w:r w:rsidR="00846CB7">
        <w:rPr>
          <w:rStyle w:val="Tugevrhutus"/>
        </w:rPr>
        <w:t>8</w:t>
      </w:r>
      <w:r w:rsidRPr="00DF3D0D">
        <w:rPr>
          <w:rStyle w:val="Tugevrhutus"/>
        </w:rPr>
        <w:t xml:space="preserve"> </w:t>
      </w:r>
      <w:r>
        <w:rPr>
          <w:rStyle w:val="Tugevrhutus"/>
        </w:rPr>
        <w:t>peab</w:t>
      </w:r>
      <w:r w:rsidRPr="00DF3D0D">
        <w:rPr>
          <w:rStyle w:val="Tugevrhutus"/>
        </w:rPr>
        <w:t xml:space="preserve"> liigiti kogutud olmejäätmete osakaal ol</w:t>
      </w:r>
      <w:r>
        <w:rPr>
          <w:rStyle w:val="Tugevrhutus"/>
        </w:rPr>
        <w:t>ema</w:t>
      </w:r>
      <w:r w:rsidRPr="00DF3D0D">
        <w:rPr>
          <w:rStyle w:val="Tugevrhutus"/>
        </w:rPr>
        <w:t xml:space="preserve"> vähemalt 5</w:t>
      </w:r>
      <w:r w:rsidR="00846CB7">
        <w:rPr>
          <w:rStyle w:val="Tugevrhutus"/>
        </w:rPr>
        <w:t>8</w:t>
      </w:r>
      <w:r w:rsidRPr="00DF3D0D">
        <w:rPr>
          <w:rStyle w:val="Tugevrhutus"/>
        </w:rPr>
        <w:t>%</w:t>
      </w:r>
      <w:r w:rsidR="00846CB7">
        <w:rPr>
          <w:rStyle w:val="Tugevrhutus"/>
        </w:rPr>
        <w:t xml:space="preserve">. </w:t>
      </w:r>
      <w:r w:rsidRPr="00E87E42">
        <w:rPr>
          <w:rFonts w:cs="Calibri"/>
        </w:rPr>
        <w:t xml:space="preserve">Tegevus on vajalik, kuna üksnes liigiti kogutud olmejäätmeid on võimalik uuesti ringlusesse suunata. </w:t>
      </w:r>
    </w:p>
    <w:p w14:paraId="6D4DECA8" w14:textId="59BCB890" w:rsidR="00F30A21" w:rsidRPr="00E70457" w:rsidRDefault="00F30A21" w:rsidP="000F72AD">
      <w:pPr>
        <w:pStyle w:val="Loendilik"/>
        <w:numPr>
          <w:ilvl w:val="0"/>
          <w:numId w:val="22"/>
        </w:numPr>
        <w:spacing w:before="120"/>
        <w:ind w:left="284" w:hanging="357"/>
        <w:rPr>
          <w:rStyle w:val="Tugevrhutus"/>
          <w:rFonts w:cs="Calibri"/>
          <w:iCs w:val="0"/>
        </w:rPr>
      </w:pPr>
      <w:r w:rsidRPr="00E70457">
        <w:rPr>
          <w:rFonts w:cs="Calibri"/>
        </w:rPr>
        <w:t xml:space="preserve">Teiseks </w:t>
      </w:r>
      <w:r w:rsidR="00DC7BB5">
        <w:rPr>
          <w:rFonts w:cs="Calibri"/>
        </w:rPr>
        <w:t>suureks</w:t>
      </w:r>
      <w:r w:rsidRPr="00E70457">
        <w:rPr>
          <w:rFonts w:cs="Calibri"/>
        </w:rPr>
        <w:t xml:space="preserve"> </w:t>
      </w:r>
      <w:r>
        <w:rPr>
          <w:rFonts w:cs="Calibri"/>
        </w:rPr>
        <w:t>väljakutseks</w:t>
      </w:r>
      <w:r w:rsidRPr="00E70457">
        <w:rPr>
          <w:rFonts w:cs="Calibri"/>
        </w:rPr>
        <w:t xml:space="preserve"> on majapidamistes tekkivate biolagunevate jäätmete ja eelkõige just toidujäätmete liigiti kogumise osakaalu suurendamine. Arvestades</w:t>
      </w:r>
      <w:r w:rsidR="00642AC4">
        <w:rPr>
          <w:rFonts w:cs="Calibri"/>
        </w:rPr>
        <w:t>,</w:t>
      </w:r>
      <w:r w:rsidRPr="00E70457">
        <w:rPr>
          <w:rFonts w:cs="Calibri"/>
        </w:rPr>
        <w:t xml:space="preserve"> et alates 2023.a lõpust muutub </w:t>
      </w:r>
      <w:r w:rsidR="00C9770B">
        <w:rPr>
          <w:rFonts w:cs="Calibri"/>
        </w:rPr>
        <w:t xml:space="preserve">jäätmeseadusega </w:t>
      </w:r>
      <w:r w:rsidRPr="00E70457">
        <w:rPr>
          <w:rFonts w:cs="Calibri"/>
        </w:rPr>
        <w:t>biolagunevate köögi- ja sööklajäätmete kogumine kogumis</w:t>
      </w:r>
      <w:r w:rsidR="003F77C0">
        <w:rPr>
          <w:rFonts w:cs="Calibri"/>
        </w:rPr>
        <w:t>mahutiga</w:t>
      </w:r>
      <w:r w:rsidRPr="00E70457">
        <w:rPr>
          <w:rFonts w:cs="Calibri"/>
        </w:rPr>
        <w:t xml:space="preserve"> kohustuslikuks kõigile, kellel puudub </w:t>
      </w:r>
      <w:r w:rsidR="003F77C0">
        <w:rPr>
          <w:rFonts w:cs="Calibri"/>
        </w:rPr>
        <w:t xml:space="preserve">tekkekohal </w:t>
      </w:r>
      <w:r w:rsidRPr="00E70457">
        <w:rPr>
          <w:rFonts w:cs="Calibri"/>
        </w:rPr>
        <w:t>kompostimis</w:t>
      </w:r>
      <w:r w:rsidR="003F77C0">
        <w:rPr>
          <w:rFonts w:cs="Calibri"/>
        </w:rPr>
        <w:t xml:space="preserve">e </w:t>
      </w:r>
      <w:r w:rsidRPr="00E70457">
        <w:rPr>
          <w:rFonts w:cs="Calibri"/>
        </w:rPr>
        <w:t xml:space="preserve">võimalus, </w:t>
      </w:r>
      <w:r w:rsidRPr="00E70457">
        <w:rPr>
          <w:rFonts w:cs="Calibri"/>
        </w:rPr>
        <w:lastRenderedPageBreak/>
        <w:t xml:space="preserve">on </w:t>
      </w:r>
      <w:r w:rsidR="00C9770B">
        <w:rPr>
          <w:rFonts w:cs="Calibri"/>
        </w:rPr>
        <w:t>Kastre</w:t>
      </w:r>
      <w:r>
        <w:rPr>
          <w:rFonts w:cs="Calibri"/>
        </w:rPr>
        <w:t xml:space="preserve"> vallal </w:t>
      </w:r>
      <w:r w:rsidRPr="00E70457">
        <w:rPr>
          <w:rFonts w:cs="Calibri"/>
        </w:rPr>
        <w:t>reaalne</w:t>
      </w:r>
      <w:r>
        <w:rPr>
          <w:rFonts w:cs="Calibri"/>
        </w:rPr>
        <w:t xml:space="preserve"> ootus</w:t>
      </w:r>
      <w:r w:rsidRPr="00E70457">
        <w:rPr>
          <w:rFonts w:cs="Calibri"/>
        </w:rPr>
        <w:t>, et</w:t>
      </w:r>
      <w:r w:rsidRPr="00E70457">
        <w:rPr>
          <w:rFonts w:cs="Calibri"/>
          <w:b/>
          <w:bCs/>
        </w:rPr>
        <w:t xml:space="preserve"> </w:t>
      </w:r>
      <w:r w:rsidRPr="00DF3D0D">
        <w:rPr>
          <w:rStyle w:val="Tugevrhutus"/>
        </w:rPr>
        <w:t>aastaks 202</w:t>
      </w:r>
      <w:r w:rsidR="00C9770B">
        <w:rPr>
          <w:rStyle w:val="Tugevrhutus"/>
        </w:rPr>
        <w:t>8</w:t>
      </w:r>
      <w:r w:rsidRPr="00DF3D0D">
        <w:rPr>
          <w:rStyle w:val="Tugevrhutus"/>
        </w:rPr>
        <w:t xml:space="preserve"> suudetakse liigiti kogutud toidujäätmete osakaalu suurendada vähemalt </w:t>
      </w:r>
      <w:r w:rsidR="00DC7BB5">
        <w:rPr>
          <w:rStyle w:val="Tugevrhutus"/>
        </w:rPr>
        <w:t>20</w:t>
      </w:r>
      <w:r w:rsidRPr="00DF3D0D">
        <w:rPr>
          <w:rStyle w:val="Tugevrhutus"/>
        </w:rPr>
        <w:t>%-ni</w:t>
      </w:r>
      <w:r w:rsidR="00C9770B">
        <w:rPr>
          <w:rStyle w:val="Tugevrhutus"/>
        </w:rPr>
        <w:t>.</w:t>
      </w:r>
    </w:p>
    <w:p w14:paraId="617CDD18" w14:textId="5E29D715" w:rsidR="00F30A21" w:rsidRPr="00925234" w:rsidRDefault="00776A42" w:rsidP="000F72AD">
      <w:pPr>
        <w:pStyle w:val="Loendilik"/>
        <w:numPr>
          <w:ilvl w:val="0"/>
          <w:numId w:val="22"/>
        </w:numPr>
        <w:spacing w:before="120"/>
        <w:ind w:left="284" w:hanging="357"/>
        <w:rPr>
          <w:rFonts w:cs="Calibri"/>
        </w:rPr>
      </w:pPr>
      <w:r>
        <w:rPr>
          <w:rFonts w:cs="Calibri"/>
        </w:rPr>
        <w:t xml:space="preserve">Kuigi eri liiki pakendimaterjalide ringlussevõtu eest vastutavad eelkõige </w:t>
      </w:r>
      <w:r w:rsidR="00AB2889">
        <w:rPr>
          <w:rFonts w:cs="Calibri"/>
        </w:rPr>
        <w:t xml:space="preserve">pakendiettevõtjad, omab kohalik omavalitsus koostöös taaskasutusorganisatsioonidega </w:t>
      </w:r>
      <w:r w:rsidR="000C387B">
        <w:rPr>
          <w:rFonts w:cs="Calibri"/>
        </w:rPr>
        <w:t xml:space="preserve">suurt rolli eriliigiliste pakendite kogumises. </w:t>
      </w:r>
      <w:r w:rsidR="00747373">
        <w:rPr>
          <w:rFonts w:cs="Calibri"/>
        </w:rPr>
        <w:t>L</w:t>
      </w:r>
      <w:r w:rsidR="008655CA">
        <w:rPr>
          <w:rFonts w:cs="Calibri"/>
        </w:rPr>
        <w:t xml:space="preserve">äbi paraneva kogumissüsteemi </w:t>
      </w:r>
      <w:r w:rsidR="00945637">
        <w:rPr>
          <w:rStyle w:val="Tugevrhutus"/>
        </w:rPr>
        <w:t>soovitakse suurendada</w:t>
      </w:r>
      <w:r w:rsidR="00E74F19">
        <w:rPr>
          <w:rStyle w:val="Tugevrhutus"/>
        </w:rPr>
        <w:t xml:space="preserve"> </w:t>
      </w:r>
      <w:r w:rsidR="00C9770B">
        <w:rPr>
          <w:rStyle w:val="Tugevrhutus"/>
        </w:rPr>
        <w:t>Kastre</w:t>
      </w:r>
      <w:r w:rsidR="00DD651B">
        <w:rPr>
          <w:rStyle w:val="Tugevrhutus"/>
        </w:rPr>
        <w:t xml:space="preserve"> valla</w:t>
      </w:r>
      <w:r w:rsidR="00E74F19">
        <w:rPr>
          <w:rStyle w:val="Tugevrhutus"/>
        </w:rPr>
        <w:t xml:space="preserve"> territooriumil</w:t>
      </w:r>
      <w:r w:rsidR="00F30A21" w:rsidRPr="00DF3D0D">
        <w:rPr>
          <w:rStyle w:val="Tugevrhutus"/>
        </w:rPr>
        <w:t xml:space="preserve"> eriliigiliste pakendite osakaalu kogu pakendijäätmete hulgast,</w:t>
      </w:r>
      <w:r w:rsidR="00F30A21" w:rsidRPr="00925234">
        <w:rPr>
          <w:rFonts w:cs="Calibri"/>
        </w:rPr>
        <w:t xml:space="preserve"> kuna materjalipõhisem kogumine annab suuremad võimalused pakendijäätmeid uuesti ringlusse suunata. </w:t>
      </w:r>
    </w:p>
    <w:p w14:paraId="1CCD1F3E" w14:textId="2F160502" w:rsidR="00A673CB" w:rsidRDefault="00F30A21" w:rsidP="000F72AD">
      <w:pPr>
        <w:pStyle w:val="Loendilik"/>
        <w:numPr>
          <w:ilvl w:val="0"/>
          <w:numId w:val="22"/>
        </w:numPr>
        <w:spacing w:before="120"/>
        <w:ind w:left="284" w:hanging="357"/>
        <w:rPr>
          <w:rFonts w:cs="Calibri"/>
        </w:rPr>
      </w:pPr>
      <w:r w:rsidRPr="00E70457">
        <w:rPr>
          <w:rFonts w:cs="Calibri"/>
        </w:rPr>
        <w:t xml:space="preserve">Kuna alates 2025. aasta lõpust </w:t>
      </w:r>
      <w:r w:rsidR="004D086D">
        <w:rPr>
          <w:rFonts w:cs="Calibri"/>
        </w:rPr>
        <w:t>tekib</w:t>
      </w:r>
      <w:r w:rsidRPr="00E70457">
        <w:rPr>
          <w:rFonts w:cs="Calibri"/>
        </w:rPr>
        <w:t xml:space="preserve"> </w:t>
      </w:r>
      <w:r w:rsidR="004D086D">
        <w:rPr>
          <w:rFonts w:cs="Calibri"/>
        </w:rPr>
        <w:t>Kastre vallal</w:t>
      </w:r>
      <w:r w:rsidR="00A673CB">
        <w:rPr>
          <w:rFonts w:cs="Calibri"/>
        </w:rPr>
        <w:t xml:space="preserve"> jäätmeseadusega</w:t>
      </w:r>
      <w:r w:rsidRPr="00E70457">
        <w:rPr>
          <w:rFonts w:cs="Calibri"/>
        </w:rPr>
        <w:t xml:space="preserve"> </w:t>
      </w:r>
      <w:r w:rsidRPr="00862671">
        <w:rPr>
          <w:rStyle w:val="Tugevrhutus"/>
        </w:rPr>
        <w:t>kohustus tagada ka tekstiilijäätmete liigiti kogumine</w:t>
      </w:r>
      <w:r w:rsidR="003D6405">
        <w:rPr>
          <w:rFonts w:cs="Calibri"/>
        </w:rPr>
        <w:t xml:space="preserve">, nähakse ette, et aastaks 2028 </w:t>
      </w:r>
      <w:r w:rsidR="00FB1480">
        <w:rPr>
          <w:rFonts w:cs="Calibri"/>
        </w:rPr>
        <w:t xml:space="preserve">moodustavad tekstiilijäätmed </w:t>
      </w:r>
      <w:r w:rsidR="003D6405">
        <w:rPr>
          <w:rFonts w:cs="Calibri"/>
        </w:rPr>
        <w:t xml:space="preserve">vähemalt 1% </w:t>
      </w:r>
      <w:r w:rsidR="00FB1480">
        <w:rPr>
          <w:rFonts w:cs="Calibri"/>
        </w:rPr>
        <w:t>olmejäätmete kogumassist.</w:t>
      </w:r>
    </w:p>
    <w:p w14:paraId="0050D692" w14:textId="73317BFB" w:rsidR="00F30A21" w:rsidRPr="00FB1480" w:rsidRDefault="00F30A21" w:rsidP="000F72AD">
      <w:pPr>
        <w:pStyle w:val="Loendilik"/>
        <w:numPr>
          <w:ilvl w:val="0"/>
          <w:numId w:val="22"/>
        </w:numPr>
        <w:spacing w:before="120"/>
        <w:ind w:left="284" w:hanging="357"/>
        <w:rPr>
          <w:rFonts w:cs="Calibri"/>
        </w:rPr>
      </w:pPr>
      <w:r w:rsidRPr="00FB1480">
        <w:rPr>
          <w:rFonts w:cs="Calibri"/>
        </w:rPr>
        <w:t xml:space="preserve">Alates 2020. aastast tuleb jäätmeseaduse </w:t>
      </w:r>
      <w:r w:rsidRPr="00862671">
        <w:rPr>
          <w:rStyle w:val="Tugevrhutus"/>
        </w:rPr>
        <w:t>kohaselt ehitus- ja lammutusjäätmeid taaskasutada vähemalt 70 protsendi ulatuses nende jäätmete kogumassist kalendriaastas</w:t>
      </w:r>
      <w:r w:rsidRPr="00FB1480">
        <w:rPr>
          <w:rFonts w:cs="Calibri"/>
        </w:rPr>
        <w:t xml:space="preserve">. Samas ei ole antud nõuet võimalik hinnata kuivõrd jäätmestatistika ei kajasta </w:t>
      </w:r>
      <w:r w:rsidRPr="00FB1480">
        <w:rPr>
          <w:rFonts w:cs="Calibri"/>
          <w:u w:val="single"/>
        </w:rPr>
        <w:t>kui palju konkreetsest omavalitsuses tekkinud jäätmetest läheb taaskasutusse teistes omavalitsustes.</w:t>
      </w:r>
      <w:r w:rsidRPr="00FB1480">
        <w:rPr>
          <w:rFonts w:cs="Calibri"/>
        </w:rPr>
        <w:t xml:space="preserve"> Sellest tulenevalt on asjakohane hinnata </w:t>
      </w:r>
      <w:r w:rsidRPr="00E219C5">
        <w:t>pigem</w:t>
      </w:r>
      <w:r w:rsidRPr="006202FC">
        <w:rPr>
          <w:rStyle w:val="Tugevrhutus"/>
        </w:rPr>
        <w:t xml:space="preserve"> liigiti kogutud ehitus- ja lammutusjäätmete osakaalu nende kogutekkest</w:t>
      </w:r>
      <w:r w:rsidRPr="00FB1480">
        <w:rPr>
          <w:rFonts w:cs="Calibri"/>
        </w:rPr>
        <w:t xml:space="preserve"> (eeldusel, et kõik liigiti kogutud ehitus- ja lammutusjäätmed lähevad taaskasutamis</w:t>
      </w:r>
      <w:r w:rsidR="00FB1480">
        <w:rPr>
          <w:rFonts w:cs="Calibri"/>
        </w:rPr>
        <w:t>e</w:t>
      </w:r>
      <w:r w:rsidR="00572DB2" w:rsidRPr="00FB1480">
        <w:rPr>
          <w:rFonts w:cs="Calibri"/>
        </w:rPr>
        <w:t>ks</w:t>
      </w:r>
      <w:r w:rsidRPr="00FB1480">
        <w:rPr>
          <w:rFonts w:cs="Calibri"/>
        </w:rPr>
        <w:t xml:space="preserve"> kas </w:t>
      </w:r>
      <w:r w:rsidR="00FB1480">
        <w:rPr>
          <w:rFonts w:cs="Calibri"/>
        </w:rPr>
        <w:t>Kastre</w:t>
      </w:r>
      <w:r w:rsidRPr="00FB1480">
        <w:rPr>
          <w:rFonts w:cs="Calibri"/>
        </w:rPr>
        <w:t xml:space="preserve"> valla või mõne teise omavalitsuse territooriumil).</w:t>
      </w:r>
      <w:r w:rsidR="008C60E0" w:rsidRPr="00FB1480">
        <w:rPr>
          <w:rFonts w:cs="Calibri"/>
        </w:rPr>
        <w:t xml:space="preserve"> Aastaks 20</w:t>
      </w:r>
      <w:r w:rsidR="00FB1480">
        <w:rPr>
          <w:rFonts w:cs="Calibri"/>
        </w:rPr>
        <w:t>28</w:t>
      </w:r>
      <w:r w:rsidR="008C60E0" w:rsidRPr="00FB1480">
        <w:rPr>
          <w:rFonts w:cs="Calibri"/>
        </w:rPr>
        <w:t xml:space="preserve"> soovitakse jõuda </w:t>
      </w:r>
      <w:r w:rsidR="00A9720C" w:rsidRPr="00FB1480">
        <w:rPr>
          <w:rFonts w:cs="Calibri"/>
        </w:rPr>
        <w:t xml:space="preserve">eesmärgini, kus </w:t>
      </w:r>
      <w:r w:rsidR="00FB1480">
        <w:rPr>
          <w:rFonts w:cs="Calibri"/>
        </w:rPr>
        <w:t>vähemalt 95% tekkivatest</w:t>
      </w:r>
      <w:r w:rsidR="00A9720C" w:rsidRPr="00FB1480">
        <w:rPr>
          <w:rFonts w:cs="Calibri"/>
        </w:rPr>
        <w:t xml:space="preserve"> ehitus- ja lammutusjäätme</w:t>
      </w:r>
      <w:r w:rsidR="00CF17B0">
        <w:rPr>
          <w:rFonts w:cs="Calibri"/>
        </w:rPr>
        <w:t>test</w:t>
      </w:r>
      <w:r w:rsidR="00A9720C" w:rsidRPr="00FB1480">
        <w:rPr>
          <w:rFonts w:cs="Calibri"/>
        </w:rPr>
        <w:t xml:space="preserve"> on liigiti kogutud.</w:t>
      </w:r>
    </w:p>
    <w:p w14:paraId="384452D1" w14:textId="77777777" w:rsidR="00F30A21" w:rsidRPr="00751A7D" w:rsidRDefault="00F30A21" w:rsidP="000F72AD">
      <w:pPr>
        <w:ind w:left="284"/>
        <w:rPr>
          <w:rFonts w:cs="Calibri"/>
          <w:color w:val="FF0000"/>
        </w:rPr>
      </w:pPr>
    </w:p>
    <w:p w14:paraId="04619C20" w14:textId="77777777" w:rsidR="00330204" w:rsidRDefault="00330204">
      <w:pPr>
        <w:spacing w:before="0" w:after="160" w:line="259" w:lineRule="auto"/>
        <w:jc w:val="left"/>
        <w:rPr>
          <w:rFonts w:cs="Calibri"/>
        </w:rPr>
      </w:pPr>
      <w:r>
        <w:rPr>
          <w:rFonts w:cs="Calibri"/>
        </w:rPr>
        <w:br w:type="page"/>
      </w:r>
    </w:p>
    <w:p w14:paraId="5ADFDD2F" w14:textId="77777777" w:rsidR="00330204" w:rsidRDefault="00330204" w:rsidP="00330204">
      <w:pPr>
        <w:pStyle w:val="Pealkiri1"/>
      </w:pPr>
      <w:bookmarkStart w:id="117" w:name="_Toc112759325"/>
      <w:r>
        <w:lastRenderedPageBreak/>
        <w:t>Jäätmehoolduse arendamine</w:t>
      </w:r>
      <w:bookmarkEnd w:id="117"/>
    </w:p>
    <w:p w14:paraId="1F8CB879" w14:textId="18D969DF" w:rsidR="005C0E9D" w:rsidRDefault="00E7272E" w:rsidP="00E7272E">
      <w:pPr>
        <w:pStyle w:val="Pealkiri2"/>
      </w:pPr>
      <w:bookmarkStart w:id="118" w:name="_Toc112759326"/>
      <w:r>
        <w:t>Jäätmetekke vältimi</w:t>
      </w:r>
      <w:r w:rsidR="0072150A">
        <w:t>s</w:t>
      </w:r>
      <w:r>
        <w:t>e ja vähendami</w:t>
      </w:r>
      <w:r w:rsidR="0072150A">
        <w:t>s</w:t>
      </w:r>
      <w:r>
        <w:t>e</w:t>
      </w:r>
      <w:r w:rsidR="0072150A">
        <w:t xml:space="preserve"> meetmed</w:t>
      </w:r>
      <w:bookmarkEnd w:id="118"/>
    </w:p>
    <w:p w14:paraId="198F0932" w14:textId="5CACBB47" w:rsidR="00E7272E" w:rsidRDefault="0078613C" w:rsidP="00E7272E">
      <w:pPr>
        <w:rPr>
          <w:rFonts w:cs="Calibri"/>
        </w:rPr>
      </w:pPr>
      <w:r w:rsidRPr="00DD6C84">
        <w:rPr>
          <w:rFonts w:cs="Calibri"/>
        </w:rPr>
        <w:t>Jäätmekäitluse hierarhia kohaselt tuleb esmajärjekorras vältida jäätmeteket, sest jäätmetekke vältimine aitab tõhustada majanduse ressursikasutust ning vähendada loodusressursside kasutusest ja jäätmete käitlemisest tulenevat negatiivset mõju keskkonnale ja inimese tervisele. Jäätmetekke vältimise ja vähendamise saavutamise aluseks on koostöö riigi, omavalitsuse, ettevõtete ja elanike vahel.</w:t>
      </w:r>
    </w:p>
    <w:p w14:paraId="33E80D1C" w14:textId="0617AA3C" w:rsidR="00711C14" w:rsidRDefault="0021587A" w:rsidP="00711C14">
      <w:r>
        <w:rPr>
          <w:rFonts w:cs="Calibri"/>
        </w:rPr>
        <w:t>Kastre</w:t>
      </w:r>
      <w:r w:rsidR="00282FC5">
        <w:rPr>
          <w:rFonts w:cs="Calibri"/>
        </w:rPr>
        <w:t xml:space="preserve"> valla jäätmetekke vältimise ja vähendamise eesmärgi </w:t>
      </w:r>
      <w:r w:rsidR="00711C14" w:rsidRPr="00DD6C84">
        <w:t xml:space="preserve">saavutamise meetmeteks on </w:t>
      </w:r>
      <w:r w:rsidR="00711C14" w:rsidRPr="00064714">
        <w:t>jäätmetekke vältimisele suunava teadlikkuse järjepidev tõstmine</w:t>
      </w:r>
      <w:r w:rsidR="00711C14" w:rsidRPr="00DD6C84">
        <w:t xml:space="preserve"> (mida käsitletakse põhjalikumalt ptk-s </w:t>
      </w:r>
      <w:r w:rsidR="00711C14">
        <w:t>8.</w:t>
      </w:r>
      <w:r w:rsidR="00111FE0">
        <w:t>7</w:t>
      </w:r>
      <w:r w:rsidR="00711C14" w:rsidRPr="00DD6C84">
        <w:t xml:space="preserve"> „Teavituskampaaniad“) nin</w:t>
      </w:r>
      <w:r w:rsidR="00711C14" w:rsidRPr="00064714">
        <w:t>g jäätmetekke vältimist soodustavad tegevused</w:t>
      </w:r>
      <w:r w:rsidR="002138B2">
        <w:t>.</w:t>
      </w:r>
    </w:p>
    <w:p w14:paraId="40AE5D9A" w14:textId="4F52721A" w:rsidR="002138B2" w:rsidRDefault="00936F29" w:rsidP="00E7272E">
      <w:pPr>
        <w:rPr>
          <w:rFonts w:cs="Calibri"/>
        </w:rPr>
      </w:pPr>
      <w:r>
        <w:t>Üheks oluliseks jäätmetekke vältimist soodusta</w:t>
      </w:r>
      <w:r w:rsidRPr="00064714">
        <w:t>vaks tegevuseks on</w:t>
      </w:r>
      <w:r>
        <w:t xml:space="preserve"> </w:t>
      </w:r>
      <w:r w:rsidR="002138B2">
        <w:t>laiendada koostöövõrgustikku uus- ja taaskasutuskeskustega</w:t>
      </w:r>
      <w:r w:rsidR="007256A2">
        <w:t xml:space="preserve">, kes korraldaksid perioodiliselt Kastre valla territooriumil korduskasutuseks sobilikele esemetele </w:t>
      </w:r>
      <w:r w:rsidR="00433421" w:rsidRPr="00DD6C84">
        <w:rPr>
          <w:rFonts w:cs="Calibri"/>
        </w:rPr>
        <w:t xml:space="preserve">(mänguasjad, riided, vanad jalgrattad jms) </w:t>
      </w:r>
      <w:r w:rsidR="007256A2">
        <w:t>kogumisringe.</w:t>
      </w:r>
      <w:r w:rsidR="004A20B7">
        <w:t xml:space="preserve"> </w:t>
      </w:r>
      <w:r w:rsidR="008914DE">
        <w:t xml:space="preserve">Koostöö leidmine on kavandatud aastasse 2023. </w:t>
      </w:r>
      <w:r w:rsidR="004A20B7" w:rsidRPr="00DD6C84">
        <w:rPr>
          <w:rFonts w:cs="Calibri"/>
        </w:rPr>
        <w:t xml:space="preserve">Lisaks </w:t>
      </w:r>
      <w:r w:rsidR="00DD2BFF">
        <w:rPr>
          <w:rFonts w:cs="Calibri"/>
        </w:rPr>
        <w:t>soovitakse</w:t>
      </w:r>
      <w:r w:rsidR="00B179BF">
        <w:rPr>
          <w:rFonts w:cs="Calibri"/>
        </w:rPr>
        <w:t xml:space="preserve"> koostöös uus- ja/või </w:t>
      </w:r>
      <w:r w:rsidR="00B179BF" w:rsidRPr="00BD541D">
        <w:rPr>
          <w:rFonts w:cs="Calibri"/>
        </w:rPr>
        <w:t>taaskasutuskeskustega</w:t>
      </w:r>
      <w:r w:rsidR="004A20B7" w:rsidRPr="00BD541D">
        <w:rPr>
          <w:rFonts w:cs="Calibri"/>
        </w:rPr>
        <w:t xml:space="preserve"> paigaldada korduskasutuseks sobilikele esemetele kogumismahutid vähemalt</w:t>
      </w:r>
      <w:r w:rsidR="00C07207" w:rsidRPr="00BD541D">
        <w:rPr>
          <w:rFonts w:cs="Calibri"/>
        </w:rPr>
        <w:t xml:space="preserve"> Roiu ja Võnnu alevikesse ning Melliste</w:t>
      </w:r>
      <w:r w:rsidR="00CF47E8" w:rsidRPr="00BD541D">
        <w:rPr>
          <w:rFonts w:cs="Calibri"/>
        </w:rPr>
        <w:t xml:space="preserve"> ja Haaslava</w:t>
      </w:r>
      <w:r w:rsidR="00C07207" w:rsidRPr="00BD541D">
        <w:rPr>
          <w:rFonts w:cs="Calibri"/>
        </w:rPr>
        <w:t xml:space="preserve"> küla</w:t>
      </w:r>
      <w:r w:rsidR="00CF47E8" w:rsidRPr="00BD541D">
        <w:rPr>
          <w:rFonts w:cs="Calibri"/>
        </w:rPr>
        <w:t>de</w:t>
      </w:r>
      <w:r w:rsidR="00C07207" w:rsidRPr="00BD541D">
        <w:rPr>
          <w:rFonts w:cs="Calibri"/>
        </w:rPr>
        <w:t>sse.</w:t>
      </w:r>
      <w:r w:rsidR="000D6055" w:rsidRPr="00BD541D">
        <w:rPr>
          <w:rFonts w:cs="Calibri"/>
        </w:rPr>
        <w:t xml:space="preserve"> Kogumismahutite paigaldamine on kavandatud aastasse 202</w:t>
      </w:r>
      <w:r w:rsidR="00D8664D" w:rsidRPr="00BD541D">
        <w:rPr>
          <w:rFonts w:cs="Calibri"/>
        </w:rPr>
        <w:t>4</w:t>
      </w:r>
      <w:r w:rsidR="000D6055" w:rsidRPr="00BD541D">
        <w:rPr>
          <w:rFonts w:cs="Calibri"/>
        </w:rPr>
        <w:t>.</w:t>
      </w:r>
    </w:p>
    <w:p w14:paraId="41B2D8A5" w14:textId="33B44BA0" w:rsidR="0075275E" w:rsidRDefault="000D70A4" w:rsidP="00E7272E">
      <w:r>
        <w:t xml:space="preserve">Aastal 2020 oli </w:t>
      </w:r>
      <w:r w:rsidR="00527FE4">
        <w:t>Kastre</w:t>
      </w:r>
      <w:r>
        <w:t xml:space="preserve"> vallas </w:t>
      </w:r>
      <w:r w:rsidR="00651B6D" w:rsidRPr="00DD6C84">
        <w:t>kogutud olmejäätmete kogus ühe elaniku kohta</w:t>
      </w:r>
      <w:r w:rsidR="00651B6D">
        <w:t xml:space="preserve"> </w:t>
      </w:r>
      <w:r w:rsidR="00527FE4">
        <w:t>174</w:t>
      </w:r>
      <w:r w:rsidR="00651B6D">
        <w:t xml:space="preserve"> kg.</w:t>
      </w:r>
      <w:r w:rsidR="0008104D">
        <w:t xml:space="preserve"> Läbi keskkonnatead</w:t>
      </w:r>
      <w:r w:rsidR="006A7832">
        <w:t>likkuse suurendamise ja korduskasutuse edendamise loetakse</w:t>
      </w:r>
      <w:r w:rsidR="00651B6D">
        <w:t xml:space="preserve"> </w:t>
      </w:r>
      <w:r w:rsidR="006A7832">
        <w:rPr>
          <w:rStyle w:val="Tugevrhutus"/>
        </w:rPr>
        <w:t>j</w:t>
      </w:r>
      <w:r w:rsidR="0008104D" w:rsidRPr="00933715">
        <w:rPr>
          <w:rStyle w:val="Tugevrhutus"/>
        </w:rPr>
        <w:t xml:space="preserve">äätmetekke vältimise ja </w:t>
      </w:r>
      <w:r w:rsidR="0008104D" w:rsidRPr="00BD541D">
        <w:rPr>
          <w:rStyle w:val="Tugevrhutus"/>
        </w:rPr>
        <w:t>vähendamise eesmärk täidetuks kui 202</w:t>
      </w:r>
      <w:r w:rsidR="00527FE4" w:rsidRPr="00BD541D">
        <w:rPr>
          <w:rStyle w:val="Tugevrhutus"/>
        </w:rPr>
        <w:t>8</w:t>
      </w:r>
      <w:r w:rsidR="0008104D" w:rsidRPr="00BD541D">
        <w:rPr>
          <w:rStyle w:val="Tugevrhutus"/>
        </w:rPr>
        <w:t xml:space="preserve"> a on olmejäätmete tekkekogus elaniku kohta langenud vähemalt </w:t>
      </w:r>
      <w:r w:rsidR="00527FE4" w:rsidRPr="00BD541D">
        <w:rPr>
          <w:rStyle w:val="Tugevrhutus"/>
        </w:rPr>
        <w:t>170</w:t>
      </w:r>
      <w:r w:rsidR="0008104D" w:rsidRPr="00BD541D">
        <w:rPr>
          <w:rStyle w:val="Tugevrhutus"/>
        </w:rPr>
        <w:t xml:space="preserve"> kg/in.</w:t>
      </w:r>
    </w:p>
    <w:p w14:paraId="22CF89D1" w14:textId="369C5E19" w:rsidR="00D0233F" w:rsidRDefault="00D0233F" w:rsidP="00D0233F">
      <w:pPr>
        <w:pStyle w:val="Pealkiri2"/>
        <w:rPr>
          <w:rFonts w:cs="Calibri"/>
        </w:rPr>
      </w:pPr>
      <w:bookmarkStart w:id="119" w:name="_Toc96094960"/>
      <w:bookmarkStart w:id="120" w:name="_Toc112759327"/>
      <w:r w:rsidRPr="00DD6C84">
        <w:rPr>
          <w:rFonts w:cs="Calibri"/>
        </w:rPr>
        <w:t>Jäätmete liigiti kogumise, taaskasutamise ja ringlussevõtu edendamine</w:t>
      </w:r>
      <w:bookmarkEnd w:id="119"/>
      <w:bookmarkEnd w:id="120"/>
    </w:p>
    <w:p w14:paraId="5C7A23D1" w14:textId="7501A831" w:rsidR="004C470F" w:rsidRPr="00E777BD" w:rsidRDefault="004C470F" w:rsidP="004C470F">
      <w:r w:rsidRPr="00E777BD">
        <w:t>Jäätmete liigiti kogumisel on oluline roll ka mahutite disainil. Üha enam võetakse erinevates omavalitsustes kasutusele sü</w:t>
      </w:r>
      <w:r w:rsidR="001E50D1" w:rsidRPr="00E777BD">
        <w:t>va</w:t>
      </w:r>
      <w:r w:rsidRPr="00E777BD">
        <w:t xml:space="preserve">kogumismahuteid (maa-alused jäätmemahutid), mis säästavad oluliselt rohkem ruumi. Mahutite välimus on esteetiline ja kuna nende mahutavus on võrreldes tavamahutitega oluliselt suurem, siis </w:t>
      </w:r>
      <w:r w:rsidR="00791681">
        <w:t>hoiab süvamahutite kasutamine</w:t>
      </w:r>
      <w:r w:rsidRPr="00E777BD">
        <w:t xml:space="preserve"> kokku ka veokuludelt. </w:t>
      </w:r>
    </w:p>
    <w:p w14:paraId="27D2C91D" w14:textId="2DBFBD41" w:rsidR="004C470F" w:rsidRPr="00E777BD" w:rsidRDefault="00A41CC6" w:rsidP="004C470F">
      <w:r w:rsidRPr="00E777BD">
        <w:t>Kastre</w:t>
      </w:r>
      <w:r w:rsidR="004C470F" w:rsidRPr="00E777BD">
        <w:t xml:space="preserve"> valla eesmärgiks on</w:t>
      </w:r>
      <w:r w:rsidR="007D0383" w:rsidRPr="00E777BD">
        <w:t>, et</w:t>
      </w:r>
      <w:r w:rsidR="004C470F" w:rsidRPr="00E777BD">
        <w:t xml:space="preserve"> perioodil 2023-202</w:t>
      </w:r>
      <w:r w:rsidRPr="00E777BD">
        <w:t>8</w:t>
      </w:r>
      <w:r w:rsidR="00515DC5" w:rsidRPr="00E777BD">
        <w:t xml:space="preserve"> </w:t>
      </w:r>
      <w:r w:rsidR="00EA0585">
        <w:t>saaksid</w:t>
      </w:r>
      <w:r w:rsidR="00515DC5" w:rsidRPr="00E777BD">
        <w:t xml:space="preserve"> korteriühistu</w:t>
      </w:r>
      <w:r w:rsidR="00EA0585">
        <w:t xml:space="preserve">d </w:t>
      </w:r>
      <w:r w:rsidR="00515DC5" w:rsidRPr="00E777BD">
        <w:t>vastavalt toetusmeetmete</w:t>
      </w:r>
      <w:r w:rsidR="00EA0585">
        <w:t xml:space="preserve"> võimalustele</w:t>
      </w:r>
      <w:r w:rsidR="00515DC5" w:rsidRPr="00E777BD">
        <w:t xml:space="preserve"> </w:t>
      </w:r>
      <w:r w:rsidR="004C470F" w:rsidRPr="00E777BD">
        <w:t xml:space="preserve">järk-järgult välja vahetada </w:t>
      </w:r>
      <w:r w:rsidR="006C340A" w:rsidRPr="00E777BD">
        <w:t xml:space="preserve">segaolmejäätmete konteinerid süvakogumismahutite vastu. </w:t>
      </w:r>
      <w:r w:rsidR="001A4C3C">
        <w:t xml:space="preserve">Kastre Vallavalitsus on </w:t>
      </w:r>
      <w:r w:rsidR="0008016F">
        <w:t xml:space="preserve">valmis igakülgselt osutama abi toetuste taotlemisel. </w:t>
      </w:r>
      <w:r w:rsidR="006C340A" w:rsidRPr="00E777BD">
        <w:t xml:space="preserve">Lisaks soovitakse, et uue korraldatud jäätmeveo </w:t>
      </w:r>
      <w:r w:rsidR="00E576C3">
        <w:t xml:space="preserve">perioodi </w:t>
      </w:r>
      <w:r w:rsidR="006C340A" w:rsidRPr="00E777BD">
        <w:t xml:space="preserve">rakendumisel kasutatakse korteriühistute juures </w:t>
      </w:r>
      <w:r w:rsidR="00E576C3">
        <w:t>ka</w:t>
      </w:r>
      <w:r w:rsidR="00B21913">
        <w:t xml:space="preserve"> </w:t>
      </w:r>
      <w:r w:rsidR="006C340A" w:rsidRPr="00E777BD">
        <w:t>vanapaberi</w:t>
      </w:r>
      <w:r w:rsidR="00FE26C0" w:rsidRPr="00E777BD">
        <w:t xml:space="preserve"> ja biolagunevate jäätmete mahutitena</w:t>
      </w:r>
      <w:r w:rsidR="00F05CBD" w:rsidRPr="00E777BD">
        <w:t xml:space="preserve"> eelistatult</w:t>
      </w:r>
      <w:r w:rsidR="00FE26C0" w:rsidRPr="00E777BD">
        <w:t xml:space="preserve"> süvakogumismahuteid.</w:t>
      </w:r>
      <w:r w:rsidR="008D1736" w:rsidRPr="00E777BD">
        <w:t xml:space="preserve"> Seejuures soovita</w:t>
      </w:r>
      <w:r w:rsidR="005E10DA">
        <w:t>takse</w:t>
      </w:r>
      <w:r w:rsidR="008D1736" w:rsidRPr="00E777BD">
        <w:t xml:space="preserve"> liigiti kogumise soodustamiseks kasutada sü</w:t>
      </w:r>
      <w:r w:rsidR="00BD541D">
        <w:t>va</w:t>
      </w:r>
      <w:r w:rsidR="008D1736" w:rsidRPr="00E777BD">
        <w:t xml:space="preserve">kogumismahutitel erivärvilisi etikette </w:t>
      </w:r>
      <w:r w:rsidR="00585B5E" w:rsidRPr="00E777BD">
        <w:t>–</w:t>
      </w:r>
      <w:r w:rsidR="008D1736" w:rsidRPr="00E777BD">
        <w:t xml:space="preserve"> </w:t>
      </w:r>
      <w:r w:rsidR="00585B5E" w:rsidRPr="00E777BD">
        <w:t xml:space="preserve">segaolmejäätmed </w:t>
      </w:r>
      <w:r w:rsidR="000716E3" w:rsidRPr="00E777BD">
        <w:t>halli või musta etiketiga, vanapaber sinise etiketiga ning biolagunevad jäätmed pruuni etiketiga.</w:t>
      </w:r>
    </w:p>
    <w:p w14:paraId="7ADBDEA9" w14:textId="2A0E8418" w:rsidR="00FF15A2" w:rsidRDefault="00AD69C7" w:rsidP="00AA284B">
      <w:pPr>
        <w:pStyle w:val="Pealkiri3"/>
      </w:pPr>
      <w:bookmarkStart w:id="121" w:name="_Toc112759328"/>
      <w:r>
        <w:t>Biojäätmed</w:t>
      </w:r>
      <w:bookmarkEnd w:id="121"/>
    </w:p>
    <w:p w14:paraId="01457E59" w14:textId="5AD4D4D5" w:rsidR="00AB44BA" w:rsidRDefault="005D0AEF" w:rsidP="005D0AEF">
      <w:pPr>
        <w:autoSpaceDE w:val="0"/>
      </w:pPr>
      <w:r w:rsidRPr="003A6D9F">
        <w:t>Liigiti kogutud biojäätmed</w:t>
      </w:r>
      <w:r w:rsidR="00073DDA">
        <w:t xml:space="preserve"> (nii köögi- ja sööklajäätmed kui aia- ja haljastujäätmed)</w:t>
      </w:r>
      <w:r w:rsidRPr="003A6D9F">
        <w:t xml:space="preserve"> tuleb kompostida kohapeal vastavalt nõuetele või anda üle jäätmekäitlejale.</w:t>
      </w:r>
      <w:r w:rsidRPr="00DD6C84">
        <w:rPr>
          <w:rFonts w:cs="Calibri"/>
        </w:rPr>
        <w:t xml:space="preserve"> </w:t>
      </w:r>
      <w:r w:rsidR="00143789">
        <w:rPr>
          <w:rFonts w:cs="Calibri"/>
        </w:rPr>
        <w:t>Lokaalset kompostimis</w:t>
      </w:r>
      <w:r w:rsidR="009E4B7F">
        <w:rPr>
          <w:rFonts w:cs="Calibri"/>
        </w:rPr>
        <w:t>t</w:t>
      </w:r>
      <w:r w:rsidR="00143789">
        <w:rPr>
          <w:rFonts w:cs="Calibri"/>
        </w:rPr>
        <w:t xml:space="preserve"> tuleb propageerida </w:t>
      </w:r>
      <w:r w:rsidR="00143789" w:rsidRPr="00D373E5">
        <w:t>eramute ja väiksemate korterelamute juures.</w:t>
      </w:r>
      <w:r w:rsidR="00143789" w:rsidRPr="00DD6C84">
        <w:rPr>
          <w:rFonts w:cs="Calibri"/>
        </w:rPr>
        <w:t xml:space="preserve"> </w:t>
      </w:r>
      <w:r w:rsidR="00FB62A4">
        <w:rPr>
          <w:rFonts w:cs="Calibri"/>
        </w:rPr>
        <w:t>2022. aastal võimaldati elanikele biojäätmete kompos</w:t>
      </w:r>
      <w:r w:rsidR="002806F5">
        <w:rPr>
          <w:rFonts w:cs="Calibri"/>
        </w:rPr>
        <w:t>tr</w:t>
      </w:r>
      <w:r w:rsidR="00FB62A4">
        <w:rPr>
          <w:rFonts w:cs="Calibri"/>
        </w:rPr>
        <w:t>ite soetamist</w:t>
      </w:r>
      <w:r w:rsidR="00544EFD">
        <w:rPr>
          <w:rFonts w:cs="Calibri"/>
        </w:rPr>
        <w:t xml:space="preserve"> KIK toetusega.</w:t>
      </w:r>
      <w:r w:rsidR="00FB62A4">
        <w:rPr>
          <w:rFonts w:cs="Calibri"/>
        </w:rPr>
        <w:t xml:space="preserve"> </w:t>
      </w:r>
      <w:r w:rsidR="00143789" w:rsidRPr="00064714">
        <w:t xml:space="preserve">Võimalusel tuleb </w:t>
      </w:r>
      <w:r w:rsidR="00AB44BA">
        <w:t xml:space="preserve">kompostrite või biojäätmete konteinerite soetamist soodustada ka </w:t>
      </w:r>
      <w:r w:rsidR="00544EFD">
        <w:t>järgnevatel aastatel</w:t>
      </w:r>
      <w:r w:rsidR="008534C1">
        <w:t xml:space="preserve"> ehk perioodil 2023-2028.</w:t>
      </w:r>
    </w:p>
    <w:p w14:paraId="0273F686" w14:textId="291945A8" w:rsidR="008534C1" w:rsidRDefault="005D0AEF" w:rsidP="00C771B4">
      <w:pPr>
        <w:autoSpaceDE w:val="0"/>
        <w:rPr>
          <w:rFonts w:cs="Calibri"/>
        </w:rPr>
      </w:pPr>
      <w:r w:rsidRPr="00DD6C84">
        <w:rPr>
          <w:rFonts w:cs="Calibri"/>
        </w:rPr>
        <w:lastRenderedPageBreak/>
        <w:t>Ilma kompostimisvõimaluseta kinnistute (valdavalt korterelamud, samuti ka toitlustusasutused</w:t>
      </w:r>
      <w:r w:rsidR="001340E2">
        <w:rPr>
          <w:rFonts w:cs="Calibri"/>
        </w:rPr>
        <w:t>,</w:t>
      </w:r>
      <w:r w:rsidR="008628D7">
        <w:rPr>
          <w:rFonts w:cs="Calibri"/>
        </w:rPr>
        <w:t xml:space="preserve"> </w:t>
      </w:r>
      <w:r w:rsidR="001340E2" w:rsidRPr="001340E2">
        <w:rPr>
          <w:rFonts w:cs="Calibri"/>
        </w:rPr>
        <w:t>lastea</w:t>
      </w:r>
      <w:r w:rsidR="008628D7">
        <w:rPr>
          <w:rFonts w:cs="Calibri"/>
        </w:rPr>
        <w:t>iad ja</w:t>
      </w:r>
      <w:r w:rsidR="001340E2" w:rsidRPr="001340E2">
        <w:rPr>
          <w:rFonts w:cs="Calibri"/>
        </w:rPr>
        <w:t xml:space="preserve"> kool</w:t>
      </w:r>
      <w:r w:rsidR="008628D7">
        <w:rPr>
          <w:rFonts w:cs="Calibri"/>
        </w:rPr>
        <w:t>id, aga ka kompostimisvõimaluseta er</w:t>
      </w:r>
      <w:r w:rsidR="0070342C">
        <w:rPr>
          <w:rFonts w:cs="Calibri"/>
        </w:rPr>
        <w:t>a</w:t>
      </w:r>
      <w:r w:rsidR="008628D7">
        <w:rPr>
          <w:rFonts w:cs="Calibri"/>
        </w:rPr>
        <w:t>majapidamised</w:t>
      </w:r>
      <w:r w:rsidRPr="00DD6C84">
        <w:rPr>
          <w:rFonts w:cs="Calibri"/>
        </w:rPr>
        <w:t>) biolagunevate</w:t>
      </w:r>
      <w:r w:rsidR="00B17D05">
        <w:rPr>
          <w:rFonts w:cs="Calibri"/>
        </w:rPr>
        <w:t xml:space="preserve"> köögi- ja söökla</w:t>
      </w:r>
      <w:r w:rsidRPr="00DD6C84">
        <w:rPr>
          <w:rFonts w:cs="Calibri"/>
        </w:rPr>
        <w:t xml:space="preserve">jäätmete </w:t>
      </w:r>
      <w:r w:rsidR="008628D7">
        <w:rPr>
          <w:rFonts w:cs="Calibri"/>
        </w:rPr>
        <w:t>kogumine</w:t>
      </w:r>
      <w:r w:rsidRPr="00DD6C84">
        <w:rPr>
          <w:rFonts w:cs="Calibri"/>
        </w:rPr>
        <w:t xml:space="preserve"> ja ringlusse suunami</w:t>
      </w:r>
      <w:r w:rsidR="008534C1">
        <w:rPr>
          <w:rFonts w:cs="Calibri"/>
        </w:rPr>
        <w:t>ne</w:t>
      </w:r>
      <w:r w:rsidRPr="00DD6C84">
        <w:rPr>
          <w:rFonts w:cs="Calibri"/>
        </w:rPr>
        <w:t xml:space="preserve"> tuleb </w:t>
      </w:r>
      <w:r w:rsidR="00625377">
        <w:rPr>
          <w:rFonts w:cs="Calibri"/>
        </w:rPr>
        <w:t>saavutada</w:t>
      </w:r>
      <w:r w:rsidR="006565D1">
        <w:rPr>
          <w:rFonts w:cs="Calibri"/>
        </w:rPr>
        <w:t xml:space="preserve"> uue periood</w:t>
      </w:r>
      <w:r w:rsidR="008628D7">
        <w:rPr>
          <w:rFonts w:cs="Calibri"/>
        </w:rPr>
        <w:t xml:space="preserve">i </w:t>
      </w:r>
      <w:r w:rsidR="006565D1">
        <w:rPr>
          <w:rFonts w:cs="Calibri"/>
        </w:rPr>
        <w:t>korraldatud jäätmeveoga</w:t>
      </w:r>
      <w:r w:rsidR="0037743D">
        <w:rPr>
          <w:rFonts w:cs="Calibri"/>
        </w:rPr>
        <w:t>, mis rakendub 01.01.2023.a. Alates uues</w:t>
      </w:r>
      <w:r w:rsidR="00C13080">
        <w:rPr>
          <w:rFonts w:cs="Calibri"/>
        </w:rPr>
        <w:t>t</w:t>
      </w:r>
      <w:r w:rsidR="0037743D">
        <w:rPr>
          <w:rFonts w:cs="Calibri"/>
        </w:rPr>
        <w:t xml:space="preserve"> korraldatud jäätmeveo perioodist pea</w:t>
      </w:r>
      <w:r w:rsidR="00C13080">
        <w:rPr>
          <w:rFonts w:cs="Calibri"/>
        </w:rPr>
        <w:t xml:space="preserve">b </w:t>
      </w:r>
      <w:r w:rsidR="00C13080" w:rsidRPr="00064714">
        <w:t>biolaguneva</w:t>
      </w:r>
      <w:r w:rsidR="00C13080">
        <w:t>te</w:t>
      </w:r>
      <w:r w:rsidR="00C13080" w:rsidRPr="00064714">
        <w:t xml:space="preserve"> köögi- ja sööklajäätmete</w:t>
      </w:r>
      <w:r w:rsidR="00C13080">
        <w:t xml:space="preserve"> </w:t>
      </w:r>
      <w:r w:rsidR="00C13080" w:rsidRPr="00064714">
        <w:t>kogumine olema korraldatud kõikidelt kinnistutelt, kus biojäätmete kompostimine ei ole võimalik või seda ei soovita muul põhjusel teha</w:t>
      </w:r>
      <w:r w:rsidR="00C13080">
        <w:t xml:space="preserve">. Lisaks tuleb korraldatud jäätmeveoga hõlmata ka aia- ja haljastujäätmed viisil, </w:t>
      </w:r>
      <w:r w:rsidR="00C13080" w:rsidRPr="00064714">
        <w:t>mis võimaldab elanikel kevadsügisesel perioodil aia- ja haljastujäätmetest vabaneda ettetellimise</w:t>
      </w:r>
      <w:r w:rsidR="00C13080">
        <w:t xml:space="preserve"> teel</w:t>
      </w:r>
      <w:r w:rsidR="00C13080">
        <w:rPr>
          <w:rFonts w:cs="Calibri"/>
        </w:rPr>
        <w:t>.</w:t>
      </w:r>
    </w:p>
    <w:p w14:paraId="75304798" w14:textId="402F3DC5" w:rsidR="00DD5F22" w:rsidRDefault="00DD5F22" w:rsidP="005D0AEF">
      <w:r>
        <w:t>Kalmistujäätmete</w:t>
      </w:r>
      <w:r w:rsidR="005D0AEF">
        <w:t xml:space="preserve"> kogumis</w:t>
      </w:r>
      <w:r>
        <w:t xml:space="preserve">t </w:t>
      </w:r>
      <w:r w:rsidR="00EA2984">
        <w:t>kavandatakse alates 2023. aastast hakata koguma kogumis</w:t>
      </w:r>
      <w:r w:rsidR="00026B19">
        <w:t>mahutiga</w:t>
      </w:r>
      <w:r w:rsidR="00EA2984">
        <w:t>, mille tühjendamine ja äravedu hõlmatakse korraldatud jäätmeveo teenusega.</w:t>
      </w:r>
    </w:p>
    <w:p w14:paraId="09EE5A33" w14:textId="3CD47C12" w:rsidR="00507343" w:rsidRPr="00B22CDB" w:rsidRDefault="005D0AEF" w:rsidP="00507343">
      <w:pPr>
        <w:rPr>
          <w:rFonts w:asciiTheme="minorHAnsi" w:hAnsiTheme="minorHAnsi"/>
          <w:b/>
          <w:iCs/>
          <w:color w:val="4472C4" w:themeColor="accent1"/>
        </w:rPr>
      </w:pPr>
      <w:r w:rsidRPr="004B1148">
        <w:rPr>
          <w:rStyle w:val="Tugevrhutus"/>
        </w:rPr>
        <w:t xml:space="preserve">Biojäätmete liigiti kogumise, käitlemise ja ringlusse suunamise eesmärk loetakse täidetuks kui </w:t>
      </w:r>
      <w:r w:rsidR="00283C6A">
        <w:rPr>
          <w:rStyle w:val="Tugevrhutus"/>
        </w:rPr>
        <w:t xml:space="preserve">biojäätmed on hõlmatud korraldatud jäätmeveo teenusega ning </w:t>
      </w:r>
      <w:r>
        <w:rPr>
          <w:rStyle w:val="Tugevrhutus"/>
        </w:rPr>
        <w:t>l</w:t>
      </w:r>
      <w:r w:rsidRPr="004B1148">
        <w:rPr>
          <w:rStyle w:val="Tugevrhutus"/>
        </w:rPr>
        <w:t>iigiti kogutud biolagunevate köögi- ja sööklajäätmete osakaal olmejäätmete (sh pakendijäätmete) kogumassist</w:t>
      </w:r>
      <w:r>
        <w:rPr>
          <w:rStyle w:val="Tugevrhutus"/>
        </w:rPr>
        <w:t xml:space="preserve"> moodustab aastaks 202</w:t>
      </w:r>
      <w:r w:rsidR="00AF6685">
        <w:rPr>
          <w:rStyle w:val="Tugevrhutus"/>
        </w:rPr>
        <w:t>8</w:t>
      </w:r>
      <w:r>
        <w:rPr>
          <w:rStyle w:val="Tugevrhutus"/>
        </w:rPr>
        <w:t xml:space="preserve"> vähemalt </w:t>
      </w:r>
      <w:r w:rsidR="00956298">
        <w:rPr>
          <w:rStyle w:val="Tugevrhutus"/>
        </w:rPr>
        <w:t>20</w:t>
      </w:r>
      <w:r>
        <w:rPr>
          <w:rStyle w:val="Tugevrhutus"/>
        </w:rPr>
        <w:t>%</w:t>
      </w:r>
      <w:r w:rsidR="00283C6A">
        <w:rPr>
          <w:rStyle w:val="Tugevrhutus"/>
        </w:rPr>
        <w:t>.</w:t>
      </w:r>
    </w:p>
    <w:p w14:paraId="70BD3573" w14:textId="57C31DB2" w:rsidR="00AD69C7" w:rsidRDefault="00AD69C7" w:rsidP="00AD69C7">
      <w:pPr>
        <w:pStyle w:val="Pealkiri3"/>
      </w:pPr>
      <w:bookmarkStart w:id="122" w:name="_Toc112759329"/>
      <w:r>
        <w:t>Pakendite ja pakendijäätmete käitlemise kava</w:t>
      </w:r>
      <w:bookmarkEnd w:id="122"/>
    </w:p>
    <w:p w14:paraId="46FE9735" w14:textId="5DCE51C4" w:rsidR="003B711E" w:rsidRDefault="003B711E" w:rsidP="003B711E">
      <w:r>
        <w:t>Olemasolevate pakendijäätmete kogumise mahutite andmed (seisuga</w:t>
      </w:r>
      <w:r w:rsidR="00F6307A">
        <w:t xml:space="preserve"> </w:t>
      </w:r>
      <w:r w:rsidR="00E370CE">
        <w:t>13.07</w:t>
      </w:r>
      <w:r w:rsidR="00F6307A">
        <w:t>.2022</w:t>
      </w:r>
      <w:r>
        <w:t>), mis sisaldavad asukohta, mahutitesse kogutavat jäätmeliiki ning vastutavat taaskasutusorganisatsiooni on välja toodud jäätmekava ptk-s 4.3.1 „Pakendijäätmete kogumis- ja käitlussüsteem“.</w:t>
      </w:r>
    </w:p>
    <w:p w14:paraId="2FFBAAE4" w14:textId="27BF4D7C" w:rsidR="003B711E" w:rsidRDefault="003B711E" w:rsidP="003B711E">
      <w:r>
        <w:t>Pakendijäätmete prognoositavad kogused perioodil 202</w:t>
      </w:r>
      <w:r w:rsidR="0084515A">
        <w:t>3</w:t>
      </w:r>
      <w:r>
        <w:t>-202</w:t>
      </w:r>
      <w:r w:rsidR="00E370CE">
        <w:t>8</w:t>
      </w:r>
      <w:r>
        <w:t xml:space="preserve"> on esitatud peatükis 6 „Jäätmetekke prognoos“.</w:t>
      </w:r>
    </w:p>
    <w:p w14:paraId="418C26B8" w14:textId="77777777" w:rsidR="003B711E" w:rsidRDefault="003B711E" w:rsidP="003B711E">
      <w:r>
        <w:t>Pakendiseaduse § 17</w:t>
      </w:r>
      <w:r>
        <w:rPr>
          <w:vertAlign w:val="superscript"/>
        </w:rPr>
        <w:t>1</w:t>
      </w:r>
      <w:r>
        <w:t xml:space="preserve"> kohaselt  peab taaskasutusorganisatsioon tagama, et kogumiskohtade tihedus </w:t>
      </w:r>
      <w:r w:rsidRPr="00015C64">
        <w:rPr>
          <w:rStyle w:val="Tugevrhutus"/>
        </w:rPr>
        <w:t xml:space="preserve">iga </w:t>
      </w:r>
      <w:r>
        <w:t>taaskasutusorganisatsiooni kohta oleks järgmine:</w:t>
      </w:r>
    </w:p>
    <w:p w14:paraId="38B6470C" w14:textId="77777777" w:rsidR="003B711E" w:rsidRDefault="003B711E" w:rsidP="003B711E">
      <w:pPr>
        <w:pStyle w:val="Loendilik"/>
        <w:numPr>
          <w:ilvl w:val="0"/>
          <w:numId w:val="28"/>
        </w:numPr>
        <w:suppressAutoHyphens/>
      </w:pPr>
      <w:r>
        <w:t>kui tiheasustusega alal on asustustihedus rohkem kui 1000 elanikku ühel ruutkilomeetril – vähemalt üks kogumiskoht jäätmevaldajast 500 meetri raadiuses;</w:t>
      </w:r>
    </w:p>
    <w:p w14:paraId="43D067E8" w14:textId="77777777" w:rsidR="003B711E" w:rsidRDefault="003B711E" w:rsidP="003B711E">
      <w:pPr>
        <w:pStyle w:val="Loendilik"/>
        <w:numPr>
          <w:ilvl w:val="0"/>
          <w:numId w:val="28"/>
        </w:numPr>
        <w:suppressAutoHyphens/>
      </w:pPr>
      <w:r>
        <w:t>kui tiheasustusega alal on asustustihedus rohkem kui 500 elanikku ühel ruutkilomeetril – vähemalt üks kogumiskoht jäätmevaldajast 1000 meetri raadiuses;</w:t>
      </w:r>
    </w:p>
    <w:p w14:paraId="2D2F133D" w14:textId="77777777" w:rsidR="003B711E" w:rsidRDefault="003B711E" w:rsidP="003B711E">
      <w:pPr>
        <w:pStyle w:val="Loendilik"/>
        <w:numPr>
          <w:ilvl w:val="0"/>
          <w:numId w:val="28"/>
        </w:numPr>
        <w:suppressAutoHyphens/>
      </w:pPr>
      <w:r>
        <w:t xml:space="preserve">kui asustustihedus on alla 500 elaniku ühel ruutkilomeetril – kohaliku omavalitsuse territooriumil paiknevates asulates, arvestusega üks kogumiskoht 500 elaniku kohta. </w:t>
      </w:r>
    </w:p>
    <w:p w14:paraId="0201CA7B" w14:textId="6163CCA3" w:rsidR="003B711E" w:rsidRDefault="003B711E" w:rsidP="003B711E">
      <w:r>
        <w:t xml:space="preserve">Pakendiseadus sätestab, et kogumiskonteinerite miinimumarv ja miinimummaht ning nende tühjendamissagedus lepitakse iga kogumiskoha kohta kokku taaskasutusorganisatsiooni ja kohaliku omavalitsuse organi vahel. </w:t>
      </w:r>
    </w:p>
    <w:p w14:paraId="22D89B84" w14:textId="11C8B101" w:rsidR="00F35CC3" w:rsidRDefault="005F50D4" w:rsidP="00E62F41">
      <w:pPr>
        <w:rPr>
          <w:color w:val="000000" w:themeColor="text1"/>
        </w:rPr>
      </w:pPr>
      <w:r>
        <w:t>Kastre</w:t>
      </w:r>
      <w:r w:rsidR="00E62F41">
        <w:t xml:space="preserve"> vallas</w:t>
      </w:r>
      <w:r w:rsidR="00AC76AE" w:rsidRPr="00AC76AE">
        <w:t xml:space="preserve"> </w:t>
      </w:r>
      <w:r w:rsidR="00AC76AE">
        <w:t xml:space="preserve">ei ole asustustihedus </w:t>
      </w:r>
      <w:r w:rsidR="00AC76AE">
        <w:rPr>
          <w:lang w:eastAsia="en-US"/>
        </w:rPr>
        <w:t xml:space="preserve">üle 1000 elaniku </w:t>
      </w:r>
      <w:r w:rsidR="00AC76AE" w:rsidRPr="00A6526F">
        <w:rPr>
          <w:color w:val="000000" w:themeColor="text1"/>
        </w:rPr>
        <w:t>km</w:t>
      </w:r>
      <w:r w:rsidR="00AC76AE" w:rsidRPr="00A6526F">
        <w:rPr>
          <w:color w:val="000000" w:themeColor="text1"/>
          <w:vertAlign w:val="superscript"/>
        </w:rPr>
        <w:t xml:space="preserve">2 </w:t>
      </w:r>
      <w:r w:rsidR="00AC76AE">
        <w:rPr>
          <w:color w:val="000000" w:themeColor="text1"/>
        </w:rPr>
        <w:t xml:space="preserve">kohta üheskis asumis. </w:t>
      </w:r>
      <w:r w:rsidR="00E62F41">
        <w:t xml:space="preserve"> </w:t>
      </w:r>
      <w:r w:rsidR="00F35CC3">
        <w:t>Asustustihedus</w:t>
      </w:r>
      <w:r w:rsidR="00E62F41">
        <w:t xml:space="preserve"> üle </w:t>
      </w:r>
      <w:r>
        <w:t>500</w:t>
      </w:r>
      <w:r w:rsidR="00E62F41">
        <w:t xml:space="preserve"> elaniku </w:t>
      </w:r>
      <w:r w:rsidR="00E62F41" w:rsidRPr="00A6526F">
        <w:rPr>
          <w:color w:val="000000" w:themeColor="text1"/>
        </w:rPr>
        <w:t>km</w:t>
      </w:r>
      <w:r w:rsidR="00E62F41" w:rsidRPr="00A6526F">
        <w:rPr>
          <w:color w:val="000000" w:themeColor="text1"/>
          <w:vertAlign w:val="superscript"/>
        </w:rPr>
        <w:t xml:space="preserve">2 </w:t>
      </w:r>
      <w:r w:rsidR="00E62F41">
        <w:rPr>
          <w:color w:val="000000" w:themeColor="text1"/>
        </w:rPr>
        <w:t>kohta</w:t>
      </w:r>
      <w:r w:rsidR="009E2C7C">
        <w:rPr>
          <w:color w:val="000000" w:themeColor="text1"/>
        </w:rPr>
        <w:t xml:space="preserve"> on</w:t>
      </w:r>
      <w:r w:rsidR="00E62F41">
        <w:rPr>
          <w:color w:val="000000" w:themeColor="text1"/>
        </w:rPr>
        <w:t xml:space="preserve"> </w:t>
      </w:r>
      <w:r>
        <w:rPr>
          <w:rStyle w:val="Tugevrhutus"/>
        </w:rPr>
        <w:t>Roi</w:t>
      </w:r>
      <w:r w:rsidR="006F196F">
        <w:rPr>
          <w:rStyle w:val="Tugevrhutus"/>
        </w:rPr>
        <w:t>u</w:t>
      </w:r>
      <w:r>
        <w:rPr>
          <w:rStyle w:val="Tugevrhutus"/>
        </w:rPr>
        <w:t xml:space="preserve"> alevikus</w:t>
      </w:r>
      <w:r w:rsidR="00E62F41">
        <w:rPr>
          <w:color w:val="000000" w:themeColor="text1"/>
        </w:rPr>
        <w:t xml:space="preserve">, kus </w:t>
      </w:r>
      <w:r w:rsidR="00E62F41" w:rsidRPr="00F9199A">
        <w:t>peab asuma</w:t>
      </w:r>
      <w:r w:rsidR="00E62F41" w:rsidRPr="000C6B85">
        <w:rPr>
          <w:rStyle w:val="Tugevrhutus"/>
        </w:rPr>
        <w:t xml:space="preserve"> vähemalt üks kogumiskoht jäätmevaldajast </w:t>
      </w:r>
      <w:r>
        <w:rPr>
          <w:rStyle w:val="Tugevrhutus"/>
        </w:rPr>
        <w:t>10</w:t>
      </w:r>
      <w:r w:rsidR="00E62F41" w:rsidRPr="000C6B85">
        <w:rPr>
          <w:rStyle w:val="Tugevrhutus"/>
        </w:rPr>
        <w:t>00 meetri raadiuses.</w:t>
      </w:r>
      <w:r w:rsidR="00E62F41">
        <w:rPr>
          <w:color w:val="000000" w:themeColor="text1"/>
        </w:rPr>
        <w:t xml:space="preserve">  </w:t>
      </w:r>
      <w:r w:rsidR="00F35CC3">
        <w:rPr>
          <w:color w:val="000000" w:themeColor="text1"/>
        </w:rPr>
        <w:t xml:space="preserve">Kokku on Roiu alevikus </w:t>
      </w:r>
      <w:r w:rsidR="00DF59E1">
        <w:rPr>
          <w:color w:val="000000" w:themeColor="text1"/>
        </w:rPr>
        <w:t xml:space="preserve">igal taaskasutusorganisatsioonil üks </w:t>
      </w:r>
      <w:r w:rsidR="00995282">
        <w:rPr>
          <w:color w:val="000000" w:themeColor="text1"/>
        </w:rPr>
        <w:t xml:space="preserve">Pakendiseaduse kogumiskoha nõuetele vastav </w:t>
      </w:r>
      <w:r w:rsidR="00DF59E1">
        <w:rPr>
          <w:color w:val="000000" w:themeColor="text1"/>
        </w:rPr>
        <w:t xml:space="preserve">kogumiskoht ning paigutuslikult täidavad need </w:t>
      </w:r>
      <w:r w:rsidR="009E2C7C">
        <w:rPr>
          <w:color w:val="000000" w:themeColor="text1"/>
        </w:rPr>
        <w:t>kogumiskohad teenindusraadiuse 1000 meetrit.</w:t>
      </w:r>
    </w:p>
    <w:p w14:paraId="653CBB6F" w14:textId="37D5934C" w:rsidR="00E62F41" w:rsidRPr="00E62F41" w:rsidRDefault="005F50D4" w:rsidP="00E62F41">
      <w:pPr>
        <w:rPr>
          <w:color w:val="000000" w:themeColor="text1"/>
        </w:rPr>
      </w:pPr>
      <w:r>
        <w:rPr>
          <w:color w:val="000000" w:themeColor="text1"/>
        </w:rPr>
        <w:t xml:space="preserve">Ülejäänud valla territooriumil </w:t>
      </w:r>
      <w:r w:rsidR="003A5011">
        <w:rPr>
          <w:color w:val="000000" w:themeColor="text1"/>
        </w:rPr>
        <w:t xml:space="preserve">on asumite asustustihendus alla 500 elaniku </w:t>
      </w:r>
      <w:r w:rsidR="003A5011" w:rsidRPr="00A6526F">
        <w:rPr>
          <w:color w:val="000000" w:themeColor="text1"/>
        </w:rPr>
        <w:t>km</w:t>
      </w:r>
      <w:r w:rsidR="003A5011" w:rsidRPr="00A6526F">
        <w:rPr>
          <w:color w:val="000000" w:themeColor="text1"/>
          <w:vertAlign w:val="superscript"/>
        </w:rPr>
        <w:t xml:space="preserve">2 </w:t>
      </w:r>
      <w:r w:rsidR="003A5011">
        <w:rPr>
          <w:color w:val="000000" w:themeColor="text1"/>
        </w:rPr>
        <w:t xml:space="preserve">kohta ning nendes piirkondades peab </w:t>
      </w:r>
      <w:r w:rsidR="006F196F">
        <w:t>asuma igal taaskasutusorganisatsioonil vähemalt üks kogumiskoht 500 elaniku kohta.</w:t>
      </w:r>
      <w:r w:rsidR="00547AF4">
        <w:t xml:space="preserve"> Jättes välja Roiu aleviku, peab ülejäänud valla</w:t>
      </w:r>
      <w:r w:rsidR="00F933E9">
        <w:t xml:space="preserve"> territooriumil</w:t>
      </w:r>
      <w:r w:rsidR="00547AF4">
        <w:t xml:space="preserve"> kokku olema</w:t>
      </w:r>
      <w:r w:rsidR="00F933E9">
        <w:t xml:space="preserve"> igal taaskasutusorganisatsioonil 10 kogumiskohta. </w:t>
      </w:r>
      <w:r w:rsidR="00AF683C">
        <w:t xml:space="preserve">Taaskasutusorganisatsioonide andmetel on Kastre vallas väljapool Roiu alevikku pakendite kogumiskohti EPR-l </w:t>
      </w:r>
      <w:r w:rsidR="00C236A2">
        <w:t>7</w:t>
      </w:r>
      <w:r w:rsidR="00C1618B">
        <w:t xml:space="preserve">, ETO-l 10 ning TVO-l 8. </w:t>
      </w:r>
      <w:r w:rsidR="00100A48" w:rsidRPr="00100A48">
        <w:rPr>
          <w:rStyle w:val="Tugevrhutus"/>
        </w:rPr>
        <w:t>Seega ei ole kogumiskohtade nõue täidetud EPR-l ja TVO-l.</w:t>
      </w:r>
    </w:p>
    <w:p w14:paraId="2C223BFE" w14:textId="0EBEF7DA" w:rsidR="00106F64" w:rsidRDefault="00F018C9" w:rsidP="00106F64">
      <w:pPr>
        <w:rPr>
          <w:rFonts w:cs="Calibri"/>
        </w:rPr>
      </w:pPr>
      <w:r w:rsidRPr="00F018C9">
        <w:lastRenderedPageBreak/>
        <w:t>Paigutuslikult on pakendikonteinerite paiknemine võrdlemisi hea katvusega – kõigis suuremates asumites on pakendite üleandmise võimalus olemas</w:t>
      </w:r>
      <w:r w:rsidR="00106F64">
        <w:t xml:space="preserve">. </w:t>
      </w:r>
      <w:r w:rsidR="00106F64" w:rsidRPr="00DD6C84">
        <w:rPr>
          <w:rFonts w:cs="Calibri"/>
        </w:rPr>
        <w:t xml:space="preserve">Samas kogutakse peamiselt segapakendit. Paber- ja kartongpakendit kogutakse </w:t>
      </w:r>
      <w:r w:rsidR="00D56E77">
        <w:rPr>
          <w:rFonts w:cs="Calibri"/>
        </w:rPr>
        <w:t xml:space="preserve">üksnes </w:t>
      </w:r>
      <w:r w:rsidR="00141C58">
        <w:rPr>
          <w:rFonts w:cs="Calibri"/>
        </w:rPr>
        <w:t>Roiu alevikus ning Ignase</w:t>
      </w:r>
      <w:r w:rsidR="004B75CA">
        <w:rPr>
          <w:rFonts w:cs="Calibri"/>
        </w:rPr>
        <w:t>, Kaagvere ja Melliste külades</w:t>
      </w:r>
      <w:r w:rsidR="00D56E77">
        <w:rPr>
          <w:rFonts w:cs="Calibri"/>
        </w:rPr>
        <w:t xml:space="preserve"> </w:t>
      </w:r>
      <w:r w:rsidR="00D56E77" w:rsidRPr="00DD6C84">
        <w:rPr>
          <w:rFonts w:cs="Calibri"/>
        </w:rPr>
        <w:t>ning klaaspakendijäätme</w:t>
      </w:r>
      <w:r w:rsidR="00E919E3">
        <w:rPr>
          <w:rFonts w:cs="Calibri"/>
        </w:rPr>
        <w:t xml:space="preserve">id üksnes Kurepalu külas. </w:t>
      </w:r>
      <w:r w:rsidR="00106F64" w:rsidRPr="00DD6C84">
        <w:rPr>
          <w:rFonts w:cs="Calibri"/>
        </w:rPr>
        <w:t xml:space="preserve">Eriliigiliste pakendijäätmete kogumiseks </w:t>
      </w:r>
      <w:r w:rsidR="00106F64" w:rsidRPr="00CD0124">
        <w:rPr>
          <w:rStyle w:val="Tugevrhutus"/>
        </w:rPr>
        <w:t xml:space="preserve">on oluline koostöös taaskasutusorganisatsioonidega paigaldada juurde nii </w:t>
      </w:r>
      <w:r w:rsidR="009200B4">
        <w:rPr>
          <w:rStyle w:val="Tugevrhutus"/>
        </w:rPr>
        <w:t xml:space="preserve">segapakendile, </w:t>
      </w:r>
      <w:r w:rsidR="00106F64" w:rsidRPr="00CD0124">
        <w:rPr>
          <w:rStyle w:val="Tugevrhutus"/>
        </w:rPr>
        <w:t>paber- ja kartongpakendile kui klaaspakendile mõeldud kogumismahuteid.</w:t>
      </w:r>
      <w:r w:rsidR="00106F64" w:rsidRPr="00DD6C84">
        <w:rPr>
          <w:rFonts w:cs="Calibri"/>
        </w:rPr>
        <w:t xml:space="preserve"> </w:t>
      </w:r>
      <w:r w:rsidR="00106F64" w:rsidRPr="00CD0124">
        <w:rPr>
          <w:rStyle w:val="Tugevrhutus"/>
        </w:rPr>
        <w:t>Lisaks vajab pakendijäätmete kogumissüsteem pidevalt ülevaatamist ja optimeerimist vastavalt inimeste käitumisele ja elamualade arengule.</w:t>
      </w:r>
      <w:r w:rsidR="00106F64">
        <w:rPr>
          <w:rStyle w:val="Tugevrhutus"/>
        </w:rPr>
        <w:t xml:space="preserve"> </w:t>
      </w:r>
      <w:r w:rsidR="00FA0A4E">
        <w:rPr>
          <w:rStyle w:val="Tugevrhutus"/>
        </w:rPr>
        <w:t>Oluline on tõsta pakendite kogumiskohtade arvu Haaslava külas, kus pideva elamualade arenduse tõttu on elani</w:t>
      </w:r>
      <w:r w:rsidR="001F0706">
        <w:rPr>
          <w:rStyle w:val="Tugevrhutus"/>
        </w:rPr>
        <w:t xml:space="preserve">ke arv märkimisväärselt kasvanud ja näha on kasvamist ka edaspidi. </w:t>
      </w:r>
      <w:r w:rsidR="00106F64" w:rsidRPr="00DD6C84">
        <w:rPr>
          <w:rFonts w:cs="Calibri"/>
        </w:rPr>
        <w:t>Vajalik on ka pidev inimeste informeerimine pakendite</w:t>
      </w:r>
      <w:r w:rsidR="0063477D">
        <w:rPr>
          <w:rFonts w:cs="Calibri"/>
        </w:rPr>
        <w:t xml:space="preserve"> lii</w:t>
      </w:r>
      <w:r w:rsidR="009200B4">
        <w:rPr>
          <w:rFonts w:cs="Calibri"/>
        </w:rPr>
        <w:t>g</w:t>
      </w:r>
      <w:r w:rsidR="0063477D">
        <w:rPr>
          <w:rFonts w:cs="Calibri"/>
        </w:rPr>
        <w:t>iti kogum</w:t>
      </w:r>
      <w:r w:rsidR="009200B4">
        <w:rPr>
          <w:rFonts w:cs="Calibri"/>
        </w:rPr>
        <w:t>i</w:t>
      </w:r>
      <w:r w:rsidR="0063477D">
        <w:rPr>
          <w:rFonts w:cs="Calibri"/>
        </w:rPr>
        <w:t>se</w:t>
      </w:r>
      <w:r w:rsidR="00106F64" w:rsidRPr="00DD6C84">
        <w:rPr>
          <w:rFonts w:cs="Calibri"/>
        </w:rPr>
        <w:t xml:space="preserve"> vajadusest ning pakendijäätmete konteinerite sihtotstarbest vältimaks pakendikonteinerite kasutamist olmejäätmete tarbeks. Elanikkonna teavitamine on pidev tegevus, mida tuleb teha kogu jäätmekava perioodil 202</w:t>
      </w:r>
      <w:r w:rsidR="00C44F8E">
        <w:rPr>
          <w:rFonts w:cs="Calibri"/>
        </w:rPr>
        <w:t>3</w:t>
      </w:r>
      <w:r w:rsidR="00106F64" w:rsidRPr="00DD6C84">
        <w:rPr>
          <w:rFonts w:cs="Calibri"/>
        </w:rPr>
        <w:t>–202</w:t>
      </w:r>
      <w:r w:rsidR="00C44F8E">
        <w:rPr>
          <w:rFonts w:cs="Calibri"/>
        </w:rPr>
        <w:t>8</w:t>
      </w:r>
      <w:r w:rsidR="00106F64" w:rsidRPr="00DD6C84">
        <w:rPr>
          <w:rFonts w:cs="Calibri"/>
        </w:rPr>
        <w:t>.</w:t>
      </w:r>
    </w:p>
    <w:p w14:paraId="3706F06A" w14:textId="013049C9" w:rsidR="0063477D" w:rsidRPr="00DD6C84" w:rsidRDefault="0063477D" w:rsidP="00106F64">
      <w:pPr>
        <w:rPr>
          <w:rFonts w:cs="Calibri"/>
        </w:rPr>
      </w:pPr>
      <w:r>
        <w:rPr>
          <w:rFonts w:cs="Calibri"/>
        </w:rPr>
        <w:t>Kuna Kastre vallas ei pakuta taaskasutusorganisatsioonide poolt tasuta pakendikotiteenuse võimalust</w:t>
      </w:r>
      <w:r w:rsidR="001F5D3D">
        <w:rPr>
          <w:rFonts w:cs="Calibri"/>
        </w:rPr>
        <w:t>, tuleb pakendijäätmed liita kokkuleppel taaskasutusorganisatsioonidega vähemalt vabatahtliku teenusena järgmise perioodi korraldatud jäätmeveoga, mis rakendub 01.01.2023.</w:t>
      </w:r>
      <w:r w:rsidR="008A68BB">
        <w:rPr>
          <w:rFonts w:cs="Calibri"/>
        </w:rPr>
        <w:t xml:space="preserve"> Võimalusel tuleb koostöös taaskasutusorganisatsioonidega leida võimalusi ka tasuta pakendikotiteenuse </w:t>
      </w:r>
      <w:r w:rsidR="00565359">
        <w:rPr>
          <w:rFonts w:cs="Calibri"/>
        </w:rPr>
        <w:t>rakendamiseks vähemalt valla tihedama asustusega piirkondades. Tegevus on kavandatud kogu perioodile 2023-2028.</w:t>
      </w:r>
    </w:p>
    <w:p w14:paraId="75AFDF25" w14:textId="78A2EBFA" w:rsidR="00656716" w:rsidRPr="003D0F91" w:rsidRDefault="00656716" w:rsidP="00656716">
      <w:pPr>
        <w:rPr>
          <w:rFonts w:eastAsia="TimesNewRomanPSMT"/>
        </w:rPr>
      </w:pPr>
      <w:r>
        <w:rPr>
          <w:rStyle w:val="Tugevrhutus"/>
        </w:rPr>
        <w:t xml:space="preserve">Pakendijäätmete </w:t>
      </w:r>
      <w:r w:rsidRPr="005615BD">
        <w:rPr>
          <w:rStyle w:val="Tugevrhutus"/>
        </w:rPr>
        <w:t>liigiti kogumise ja käitlemise eesmärk loetakse täidetuks, kui 202</w:t>
      </w:r>
      <w:r w:rsidR="00937FDF">
        <w:rPr>
          <w:rStyle w:val="Tugevrhutus"/>
        </w:rPr>
        <w:t>8</w:t>
      </w:r>
      <w:r w:rsidRPr="005615BD">
        <w:rPr>
          <w:rStyle w:val="Tugevrhutus"/>
        </w:rPr>
        <w:t xml:space="preserve"> a vastab avalik pakendivõrk jäätmevaldajate vajadusele ja Pakendiseaduse nõuetele ning </w:t>
      </w:r>
      <w:r>
        <w:rPr>
          <w:rStyle w:val="Tugevrhutus"/>
        </w:rPr>
        <w:t>e</w:t>
      </w:r>
      <w:r w:rsidRPr="00C52572">
        <w:rPr>
          <w:rStyle w:val="Tugevrhutus"/>
        </w:rPr>
        <w:t>riliigiliste pakendite osakaal kogu pakendijäätmete tekkest</w:t>
      </w:r>
      <w:r>
        <w:rPr>
          <w:rStyle w:val="Tugevrhutus"/>
        </w:rPr>
        <w:t xml:space="preserve"> moodustab vähemalt </w:t>
      </w:r>
      <w:r w:rsidR="00937FDF">
        <w:rPr>
          <w:rStyle w:val="Tugevrhutus"/>
        </w:rPr>
        <w:t>5</w:t>
      </w:r>
      <w:r w:rsidR="00CD7021">
        <w:rPr>
          <w:rStyle w:val="Tugevrhutus"/>
        </w:rPr>
        <w:t>0</w:t>
      </w:r>
      <w:r>
        <w:rPr>
          <w:rStyle w:val="Tugevrhutus"/>
        </w:rPr>
        <w:t>%.</w:t>
      </w:r>
    </w:p>
    <w:p w14:paraId="275EB979" w14:textId="3FE9E941" w:rsidR="00AD69C7" w:rsidRDefault="00E80583" w:rsidP="00E80583">
      <w:pPr>
        <w:pStyle w:val="Pealkiri3"/>
      </w:pPr>
      <w:bookmarkStart w:id="123" w:name="_Toc112759330"/>
      <w:r>
        <w:t>Elektroonikaromud ja ohtlikud jäätmed</w:t>
      </w:r>
      <w:bookmarkEnd w:id="123"/>
    </w:p>
    <w:p w14:paraId="02833188" w14:textId="592B1A7A" w:rsidR="000F0A4A" w:rsidRDefault="00650E7F" w:rsidP="00507343">
      <w:r>
        <w:t xml:space="preserve">Elektroonikaromude kogumist tuleb jätkata </w:t>
      </w:r>
      <w:r w:rsidR="00CF180F">
        <w:t xml:space="preserve">kogu perioodil 2023-2028 </w:t>
      </w:r>
      <w:r w:rsidR="000F0A4A">
        <w:t>Poka elektroonikajäätmete kogumispunktis ning T</w:t>
      </w:r>
      <w:r w:rsidR="00CC4F94">
        <w:t xml:space="preserve">artu jäätmejaamades. Ohtlike jäätmete kogumist tuleb jätkata </w:t>
      </w:r>
      <w:r w:rsidR="00CF180F">
        <w:t xml:space="preserve">kogu perioodil 2023-2028 </w:t>
      </w:r>
      <w:r w:rsidR="00CC4F94">
        <w:t xml:space="preserve">Tartu jäätmejaamades ning </w:t>
      </w:r>
      <w:r w:rsidR="00CF180F">
        <w:t xml:space="preserve">iga-aastaste kogumisringidega. </w:t>
      </w:r>
      <w:r w:rsidR="00CC4F94">
        <w:t>Kui jäätmekava perioodi jooksul valmib Kastre valla jäätmejaam, tuleb elektroonikaromude</w:t>
      </w:r>
      <w:r w:rsidR="00CF180F">
        <w:t xml:space="preserve"> ja ohtlike jäätmete</w:t>
      </w:r>
      <w:r w:rsidR="00CC4F94">
        <w:t xml:space="preserve"> kogumine hõlmata ka uues jäätmejaamas.</w:t>
      </w:r>
    </w:p>
    <w:p w14:paraId="60CECE52" w14:textId="7D377829" w:rsidR="00A836AD" w:rsidRDefault="0078223F" w:rsidP="00507343">
      <w:pPr>
        <w:rPr>
          <w:rFonts w:cs="Calibri"/>
        </w:rPr>
      </w:pPr>
      <w:r w:rsidRPr="00DD6C84">
        <w:rPr>
          <w:rFonts w:cs="Calibri"/>
        </w:rPr>
        <w:t xml:space="preserve">Ohtlike jäätmete hulgas on jätkuvalt probleemiks ka asbesti sisaldavate ehitusjäätmete ehk eterniidi teke. Keskkonnaministeeriumi algatusel kaardistati 2021.a alguses Eesti omavalitsustes asbesti sisaldavate toodete koguseid ning nendest vabanemise võimalik aeg. </w:t>
      </w:r>
      <w:r w:rsidR="0035313B">
        <w:rPr>
          <w:rFonts w:cs="Calibri"/>
        </w:rPr>
        <w:t>Kastre</w:t>
      </w:r>
      <w:r w:rsidRPr="00DD6C84">
        <w:rPr>
          <w:rFonts w:cs="Calibri"/>
        </w:rPr>
        <w:t xml:space="preserve"> vallas prognoosit</w:t>
      </w:r>
      <w:r>
        <w:rPr>
          <w:rFonts w:cs="Calibri"/>
        </w:rPr>
        <w:t>i</w:t>
      </w:r>
      <w:r w:rsidRPr="00DD6C84">
        <w:rPr>
          <w:rFonts w:cs="Calibri"/>
        </w:rPr>
        <w:t xml:space="preserve"> perioodiks 2021-2025 kuni</w:t>
      </w:r>
      <w:r w:rsidR="0035313B">
        <w:rPr>
          <w:rFonts w:cs="Calibri"/>
        </w:rPr>
        <w:t xml:space="preserve"> </w:t>
      </w:r>
      <w:r w:rsidR="0035313B" w:rsidRPr="00DD6C84">
        <w:rPr>
          <w:rFonts w:cs="Calibri"/>
        </w:rPr>
        <w:t xml:space="preserve">2025 kuni </w:t>
      </w:r>
      <w:r w:rsidR="0035313B">
        <w:rPr>
          <w:rFonts w:cs="Calibri"/>
        </w:rPr>
        <w:t>1000</w:t>
      </w:r>
      <w:r w:rsidR="0035313B" w:rsidRPr="00DD6C84">
        <w:rPr>
          <w:rFonts w:cs="Calibri"/>
        </w:rPr>
        <w:t xml:space="preserve"> tonni asbesti sisaldavate jäätmete teket</w:t>
      </w:r>
      <w:r w:rsidR="0035313B">
        <w:rPr>
          <w:rFonts w:cs="Calibri"/>
        </w:rPr>
        <w:t>, sellest edasi</w:t>
      </w:r>
      <w:r w:rsidR="0035313B" w:rsidRPr="00DD6C84">
        <w:rPr>
          <w:rFonts w:cs="Calibri"/>
        </w:rPr>
        <w:t xml:space="preserve"> tuleviku</w:t>
      </w:r>
      <w:r w:rsidR="0035313B">
        <w:rPr>
          <w:rFonts w:cs="Calibri"/>
        </w:rPr>
        <w:t xml:space="preserve">jäätmete kogust ei ole prognoositud. </w:t>
      </w:r>
      <w:r w:rsidR="00D017CE">
        <w:rPr>
          <w:rFonts w:cs="Calibri"/>
        </w:rPr>
        <w:t xml:space="preserve">Varasemalt on </w:t>
      </w:r>
      <w:r w:rsidR="0035313B">
        <w:rPr>
          <w:rFonts w:cs="Calibri"/>
        </w:rPr>
        <w:t>Kastre</w:t>
      </w:r>
      <w:r w:rsidR="00D017CE">
        <w:rPr>
          <w:rFonts w:cs="Calibri"/>
        </w:rPr>
        <w:t xml:space="preserve"> vallas kogutud eterniiti KIK toetusega </w:t>
      </w:r>
      <w:r w:rsidR="00F72C08">
        <w:rPr>
          <w:rFonts w:cs="Calibri"/>
        </w:rPr>
        <w:t xml:space="preserve">üksnes 2022 </w:t>
      </w:r>
      <w:r w:rsidR="00D017CE">
        <w:rPr>
          <w:rFonts w:cs="Calibri"/>
        </w:rPr>
        <w:t>aasta</w:t>
      </w:r>
      <w:r w:rsidR="00F72C08">
        <w:rPr>
          <w:rFonts w:cs="Calibri"/>
        </w:rPr>
        <w:t xml:space="preserve">l. </w:t>
      </w:r>
      <w:r w:rsidR="00D017CE">
        <w:rPr>
          <w:rFonts w:cs="Calibri"/>
        </w:rPr>
        <w:t xml:space="preserve">Kogumine </w:t>
      </w:r>
      <w:r w:rsidR="00F72C08">
        <w:rPr>
          <w:rFonts w:cs="Calibri"/>
        </w:rPr>
        <w:t>toimus</w:t>
      </w:r>
      <w:r w:rsidR="00D017CE">
        <w:rPr>
          <w:rFonts w:cs="Calibri"/>
        </w:rPr>
        <w:t xml:space="preserve"> eelregistreerimise teel </w:t>
      </w:r>
      <w:r w:rsidR="004C5679">
        <w:rPr>
          <w:rFonts w:cs="Calibri"/>
        </w:rPr>
        <w:t>kolmes kogumispunktis – Võnnu, Poka ja Aardla</w:t>
      </w:r>
      <w:r w:rsidR="00D017CE">
        <w:rPr>
          <w:rFonts w:cs="Calibri"/>
        </w:rPr>
        <w:t xml:space="preserve">. </w:t>
      </w:r>
      <w:r w:rsidRPr="004460C5">
        <w:t xml:space="preserve">Vähendamaks ohtliku eterniidi ebaseaduslikku käitlemist (matmist, metsa viimist jms) on vajalik </w:t>
      </w:r>
      <w:r w:rsidR="00D017CE">
        <w:rPr>
          <w:rFonts w:cs="Calibri"/>
        </w:rPr>
        <w:t xml:space="preserve">jätkata eterniidi kogumist tasuta (näiteks KIK toetusega) või mõistliku tasu eest võimalusel üks kord aastas </w:t>
      </w:r>
      <w:r w:rsidR="00D017CE">
        <w:t>kogu jäätmekava perioodil 202</w:t>
      </w:r>
      <w:r w:rsidR="00542B2D">
        <w:t>3</w:t>
      </w:r>
      <w:r w:rsidR="00D017CE">
        <w:t>-202</w:t>
      </w:r>
      <w:r w:rsidR="004C5679">
        <w:t>8</w:t>
      </w:r>
      <w:r w:rsidR="00D017CE">
        <w:t>.</w:t>
      </w:r>
      <w:r w:rsidR="00A52374">
        <w:t xml:space="preserve"> </w:t>
      </w:r>
    </w:p>
    <w:p w14:paraId="72FA8FB9" w14:textId="213F2A31" w:rsidR="00F57AAD" w:rsidRPr="00A836AD" w:rsidRDefault="00C80426" w:rsidP="00507343">
      <w:pPr>
        <w:rPr>
          <w:rFonts w:cs="Calibri"/>
        </w:rPr>
      </w:pPr>
      <w:r w:rsidRPr="00AA7787">
        <w:rPr>
          <w:rStyle w:val="Tugevrhutus"/>
        </w:rPr>
        <w:t>Elektroonikaromude ja ohtli</w:t>
      </w:r>
      <w:r w:rsidR="00FC2479">
        <w:rPr>
          <w:rStyle w:val="Tugevrhutus"/>
        </w:rPr>
        <w:t>k</w:t>
      </w:r>
      <w:r w:rsidRPr="00AA7787">
        <w:rPr>
          <w:rStyle w:val="Tugevrhutus"/>
        </w:rPr>
        <w:t>e jäätmete liigiti kogumise ja käitlemise eesmärk loetakse täidetuks kui 202</w:t>
      </w:r>
      <w:r w:rsidR="00A52374">
        <w:rPr>
          <w:rStyle w:val="Tugevrhutus"/>
        </w:rPr>
        <w:t>8</w:t>
      </w:r>
      <w:r w:rsidRPr="00AA7787">
        <w:rPr>
          <w:rStyle w:val="Tugevrhutus"/>
        </w:rPr>
        <w:t xml:space="preserve"> a säilib </w:t>
      </w:r>
      <w:r w:rsidR="009B7DA2">
        <w:rPr>
          <w:rStyle w:val="Tugevrhutus"/>
        </w:rPr>
        <w:t xml:space="preserve">vähemalt </w:t>
      </w:r>
      <w:r w:rsidRPr="00AA7787">
        <w:rPr>
          <w:rStyle w:val="Tugevrhutus"/>
        </w:rPr>
        <w:t>praegune kogumisvõrgustik</w:t>
      </w:r>
      <w:r>
        <w:rPr>
          <w:rStyle w:val="Tugevrhutus"/>
        </w:rPr>
        <w:t xml:space="preserve"> ning on tagatud eterniidijäätmete tasuta või mõistliku tasu eest kogumine valla elanikelt.</w:t>
      </w:r>
    </w:p>
    <w:p w14:paraId="29C7F835" w14:textId="23D2AB60" w:rsidR="00E80583" w:rsidRDefault="00E80583" w:rsidP="00E80583">
      <w:pPr>
        <w:pStyle w:val="Pealkiri3"/>
      </w:pPr>
      <w:bookmarkStart w:id="124" w:name="_Toc112759331"/>
      <w:r>
        <w:lastRenderedPageBreak/>
        <w:t>Suurjäätmed</w:t>
      </w:r>
      <w:bookmarkEnd w:id="124"/>
    </w:p>
    <w:p w14:paraId="640559D7" w14:textId="7667EA8F" w:rsidR="00507343" w:rsidRDefault="00A15B67" w:rsidP="00507343">
      <w:r>
        <w:t>Suurjäätmete kogumi</w:t>
      </w:r>
      <w:r w:rsidR="00A52374">
        <w:t>ne tuleb hõlmata alates 01.01.2023 a</w:t>
      </w:r>
      <w:r>
        <w:t xml:space="preserve"> </w:t>
      </w:r>
      <w:r w:rsidR="00A52374">
        <w:t>korraldatud jäätmeveo teenusega</w:t>
      </w:r>
      <w:r w:rsidR="000007BD">
        <w:t>, millega tagatakse ühtlasi ka suu</w:t>
      </w:r>
      <w:r w:rsidR="000F1FC8">
        <w:t>r</w:t>
      </w:r>
      <w:r w:rsidR="000007BD">
        <w:t>jäätmete kogumiskoha kauguse nõue jäätmevaldajast 15 km raadiuses. Kui jäätmekava perioodi jooksul valmib Kastre valla jäätmejaam, tuleb suurjäätmete kogumine hõlmata ka uues jäätmejaamas.</w:t>
      </w:r>
    </w:p>
    <w:p w14:paraId="52BAFC72" w14:textId="6C3EC775" w:rsidR="000007BD" w:rsidRDefault="00FA3ADF" w:rsidP="00507343">
      <w:pPr>
        <w:rPr>
          <w:rStyle w:val="Tugevrhutus"/>
        </w:rPr>
      </w:pPr>
      <w:r w:rsidRPr="001251DB">
        <w:rPr>
          <w:rStyle w:val="Tugevrhutus"/>
        </w:rPr>
        <w:t>Suurjäätmete liigiti kogumise ja käitlemise eesmärk loetakse täidetuks kui 202</w:t>
      </w:r>
      <w:r w:rsidR="000007BD">
        <w:rPr>
          <w:rStyle w:val="Tugevrhutus"/>
        </w:rPr>
        <w:t>8</w:t>
      </w:r>
      <w:r w:rsidRPr="001251DB">
        <w:rPr>
          <w:rStyle w:val="Tugevrhutus"/>
        </w:rPr>
        <w:t xml:space="preserve"> a </w:t>
      </w:r>
      <w:r w:rsidR="00EB1269">
        <w:rPr>
          <w:rStyle w:val="Tugevrhutus"/>
        </w:rPr>
        <w:t>on suurjäätmed hõlmatud korraldatud jäätmeveo teenusega üle kogu Kastre valla haldusterritooriumi.</w:t>
      </w:r>
    </w:p>
    <w:p w14:paraId="1F6725F4" w14:textId="748E9911" w:rsidR="00E80583" w:rsidRDefault="00E80583" w:rsidP="00E80583">
      <w:pPr>
        <w:pStyle w:val="Pealkiri3"/>
      </w:pPr>
      <w:bookmarkStart w:id="125" w:name="_Toc112759332"/>
      <w:r>
        <w:t>Ehitus- ja lammutusjäätmed</w:t>
      </w:r>
      <w:bookmarkEnd w:id="125"/>
    </w:p>
    <w:p w14:paraId="1D930A61" w14:textId="38AA9EC7" w:rsidR="00507343" w:rsidRDefault="00C4586A" w:rsidP="00507343">
      <w:r>
        <w:t>Ehitus- ja lammutusjäätmete kogumiseks</w:t>
      </w:r>
      <w:r w:rsidR="00D01C25">
        <w:t xml:space="preserve"> </w:t>
      </w:r>
      <w:r>
        <w:t>uusi meetmeid ette ei nähta.</w:t>
      </w:r>
      <w:r w:rsidR="00D01C25">
        <w:t xml:space="preserve"> </w:t>
      </w:r>
      <w:r w:rsidR="009A77F6">
        <w:t>Ehitus- ja lammutusjäätmete kogumist</w:t>
      </w:r>
      <w:r w:rsidR="008D6C57">
        <w:t xml:space="preserve"> (k.a liigiti kogumist)</w:t>
      </w:r>
      <w:r w:rsidR="009A77F6">
        <w:t xml:space="preserve"> tuleb jätkata </w:t>
      </w:r>
      <w:r w:rsidR="00EB1269">
        <w:t>Tartu jäätmejaamades</w:t>
      </w:r>
      <w:r w:rsidR="009A77F6">
        <w:t xml:space="preserve"> kogu jäätmekava perioodil 2023-202</w:t>
      </w:r>
      <w:r w:rsidR="00EB1269">
        <w:t>8</w:t>
      </w:r>
      <w:r w:rsidR="009A77F6">
        <w:t>.</w:t>
      </w:r>
      <w:r w:rsidR="00EB1269">
        <w:t xml:space="preserve"> Kui jäätmekava perioodi jooksul valmib Kastre valla jäätmejaam, tuleb </w:t>
      </w:r>
      <w:r w:rsidR="00A03A57">
        <w:t xml:space="preserve">võimalusel </w:t>
      </w:r>
      <w:r w:rsidR="00EB1269">
        <w:t>ehitus- ja lammutusjäätmete kogumine hõlmata ka uues jäätmejaamas.</w:t>
      </w:r>
    </w:p>
    <w:p w14:paraId="283BF515" w14:textId="31D71C68" w:rsidR="00FC690F" w:rsidRDefault="0031050A" w:rsidP="00FC690F">
      <w:r>
        <w:t>Lisaks</w:t>
      </w:r>
      <w:r w:rsidR="002C1B23" w:rsidRPr="002C1B23">
        <w:t xml:space="preserve"> </w:t>
      </w:r>
      <w:r w:rsidR="002C1B23" w:rsidRPr="00E83253">
        <w:t>ehitus- ja lammutusjäätmete kogumise võimaldamisele</w:t>
      </w:r>
      <w:r>
        <w:t xml:space="preserve"> on omavalitsusel oluline roll ka </w:t>
      </w:r>
      <w:r w:rsidR="009615E5">
        <w:t xml:space="preserve">teostada järelevalvet </w:t>
      </w:r>
      <w:r w:rsidR="008D6C57" w:rsidRPr="00E83253">
        <w:t>ehitus- ja lammutusjäätmete liigiti kogumisele</w:t>
      </w:r>
      <w:r w:rsidR="008D6C57">
        <w:t xml:space="preserve"> ja käitlemisele</w:t>
      </w:r>
      <w:r w:rsidR="001041CD">
        <w:t xml:space="preserve">. Sellest tulenevalt on oluline rakendada valla territooriumil nõuet, et </w:t>
      </w:r>
      <w:r w:rsidR="00FC690F">
        <w:t>e</w:t>
      </w:r>
      <w:r w:rsidR="00FC690F" w:rsidRPr="00BD5BD2">
        <w:t xml:space="preserve">hitus- ja lammutusjäätmete valdaja on kohustatud säilitama kahe aasta jooksul või kuni kasutusloa saamiseni dokumendid, mis tõendavad jäätmete nõuetekohast kogumist, käitlemist või üleandmist jäätmekäitlejale ning esitama need dokumendid ja/või vastava lepingu </w:t>
      </w:r>
      <w:r w:rsidR="00FC690F">
        <w:t>valla</w:t>
      </w:r>
      <w:r w:rsidR="00FC690F" w:rsidRPr="00BD5BD2">
        <w:t>valitsuse ametniku nõudel kontrollimiseks</w:t>
      </w:r>
      <w:r w:rsidR="00D60971">
        <w:t xml:space="preserve"> ja järelevalv</w:t>
      </w:r>
      <w:r w:rsidR="008F4275">
        <w:t>e</w:t>
      </w:r>
      <w:r w:rsidR="00D60971">
        <w:t xml:space="preserve"> teostamiseks</w:t>
      </w:r>
      <w:r w:rsidR="00FC690F" w:rsidRPr="00BD5BD2">
        <w:t>.</w:t>
      </w:r>
      <w:r w:rsidR="00FC690F">
        <w:t xml:space="preserve"> Antud nõue tuleb lisada ka</w:t>
      </w:r>
      <w:r w:rsidR="00E15C01">
        <w:t xml:space="preserve"> </w:t>
      </w:r>
      <w:r w:rsidR="00123891">
        <w:t xml:space="preserve">uude kogu Kastre valla territooriumit hõlmavasse </w:t>
      </w:r>
      <w:r w:rsidR="00E15C01">
        <w:t>jäätmehoolduseeskirja</w:t>
      </w:r>
      <w:r w:rsidR="002F3624">
        <w:t>.</w:t>
      </w:r>
      <w:r w:rsidR="00E15C01">
        <w:t xml:space="preserve"> </w:t>
      </w:r>
      <w:r w:rsidR="00FC690F" w:rsidRPr="00E83253">
        <w:t>Omavalitsus peab järjepidevalt teostama järelevalvet ehitusjäätmete käitlemise nõuete osas kogu</w:t>
      </w:r>
      <w:r w:rsidR="00FC690F">
        <w:t xml:space="preserve"> jäätmekava perioodil 202</w:t>
      </w:r>
      <w:r w:rsidR="00E15C01">
        <w:t>3</w:t>
      </w:r>
      <w:r w:rsidR="00FC690F">
        <w:t>-202</w:t>
      </w:r>
      <w:r w:rsidR="004A4549">
        <w:t>8</w:t>
      </w:r>
      <w:r w:rsidR="00FC690F">
        <w:t>.</w:t>
      </w:r>
    </w:p>
    <w:p w14:paraId="66B2BAA9" w14:textId="7D814BDE" w:rsidR="00D01C25" w:rsidRPr="004D6A3A" w:rsidRDefault="001B2B84" w:rsidP="00507343">
      <w:pPr>
        <w:rPr>
          <w:rStyle w:val="Tugevrhutus"/>
        </w:rPr>
      </w:pPr>
      <w:r w:rsidRPr="004D6A3A">
        <w:rPr>
          <w:rStyle w:val="Tugevrhutus"/>
        </w:rPr>
        <w:t>Ehitus- ja lammutusjäätmete liigiti kogumise ja käitlemise eesmärk loetakse täidetuks kui 202</w:t>
      </w:r>
      <w:r w:rsidR="004A4549">
        <w:rPr>
          <w:rStyle w:val="Tugevrhutus"/>
        </w:rPr>
        <w:t>8</w:t>
      </w:r>
      <w:r w:rsidRPr="004D6A3A">
        <w:rPr>
          <w:rStyle w:val="Tugevrhutus"/>
        </w:rPr>
        <w:t xml:space="preserve"> a </w:t>
      </w:r>
      <w:r w:rsidR="004D6A3A" w:rsidRPr="004D6A3A">
        <w:rPr>
          <w:rStyle w:val="Tugevrhutus"/>
        </w:rPr>
        <w:t>säilib praegune kogumi</w:t>
      </w:r>
      <w:r w:rsidR="004D6A3A">
        <w:rPr>
          <w:rStyle w:val="Tugevrhutus"/>
        </w:rPr>
        <w:t>s</w:t>
      </w:r>
      <w:r w:rsidR="004D6A3A" w:rsidRPr="004D6A3A">
        <w:rPr>
          <w:rStyle w:val="Tugevrhutus"/>
        </w:rPr>
        <w:t>võrgustik</w:t>
      </w:r>
      <w:r w:rsidR="00742426">
        <w:rPr>
          <w:rStyle w:val="Tugevrhutus"/>
        </w:rPr>
        <w:t xml:space="preserve"> </w:t>
      </w:r>
      <w:r w:rsidR="00742426" w:rsidRPr="00742426">
        <w:rPr>
          <w:rStyle w:val="Tugevrhutus"/>
        </w:rPr>
        <w:t>ning on teostatud pidevat järelevalvet kogumise ja käitlemise osas.</w:t>
      </w:r>
    </w:p>
    <w:p w14:paraId="4B763C4C" w14:textId="43714C42" w:rsidR="00E80583" w:rsidRDefault="00E606BC" w:rsidP="00E606BC">
      <w:pPr>
        <w:pStyle w:val="Pealkiri3"/>
      </w:pPr>
      <w:bookmarkStart w:id="126" w:name="_Toc112759333"/>
      <w:r>
        <w:t>Tekstiilijäätmed</w:t>
      </w:r>
      <w:bookmarkEnd w:id="126"/>
    </w:p>
    <w:p w14:paraId="1103AF0A" w14:textId="46B34A8A" w:rsidR="00622664" w:rsidRDefault="00622664" w:rsidP="00507343">
      <w:r w:rsidRPr="00647DF6">
        <w:t xml:space="preserve">Kuna alates </w:t>
      </w:r>
      <w:r>
        <w:t>31.12.</w:t>
      </w:r>
      <w:r w:rsidRPr="00647DF6">
        <w:t>2025</w:t>
      </w:r>
      <w:r>
        <w:t xml:space="preserve"> a</w:t>
      </w:r>
      <w:r w:rsidRPr="00647DF6">
        <w:t xml:space="preserve"> tuleb </w:t>
      </w:r>
      <w:r>
        <w:t xml:space="preserve">omavalitsustel </w:t>
      </w:r>
      <w:r w:rsidRPr="00647DF6">
        <w:t>tagada</w:t>
      </w:r>
      <w:r w:rsidR="004A4549">
        <w:t xml:space="preserve"> </w:t>
      </w:r>
      <w:r w:rsidR="00DC43C7">
        <w:t>J</w:t>
      </w:r>
      <w:r w:rsidR="004A4549">
        <w:t>äätmeseadusest tulenevalt</w:t>
      </w:r>
      <w:r w:rsidRPr="00647DF6">
        <w:t xml:space="preserve"> tekstiilijäätmete liigiti kogumine</w:t>
      </w:r>
      <w:r>
        <w:t xml:space="preserve">, tuleb tekstiilijäätmete kogumist jätkata </w:t>
      </w:r>
      <w:r w:rsidR="00735AA3">
        <w:t>Tartu jäätmejaamades</w:t>
      </w:r>
      <w:r>
        <w:t xml:space="preserve"> kogu jäätmekava perioodil 2023-202</w:t>
      </w:r>
      <w:r w:rsidR="00735AA3">
        <w:t>8</w:t>
      </w:r>
      <w:r>
        <w:t>.</w:t>
      </w:r>
      <w:r w:rsidR="00150894">
        <w:t xml:space="preserve"> Kui jäätmekava perioodi jooksul valmib Kastre valla jäätmejaam</w:t>
      </w:r>
      <w:r w:rsidR="00B303E4">
        <w:t>,</w:t>
      </w:r>
      <w:r w:rsidR="00150894">
        <w:t xml:space="preserve"> tuleb tekstiilijäätmete kogumine hõlmata ka uues jäätmejaamas.</w:t>
      </w:r>
    </w:p>
    <w:p w14:paraId="13884014" w14:textId="3EBF62CE" w:rsidR="002C225D" w:rsidRDefault="00B303E4" w:rsidP="00507343">
      <w:r>
        <w:t xml:space="preserve">Lisaks on asjakohane </w:t>
      </w:r>
      <w:r w:rsidR="002C225D">
        <w:t>liita tekstiilijäätmed järgmise perioodi korraldatud jäätmeveo</w:t>
      </w:r>
      <w:r w:rsidR="00946C4F">
        <w:t xml:space="preserve">ga </w:t>
      </w:r>
      <w:r w:rsidR="00D726E2">
        <w:t>vabatahtliku teenusena</w:t>
      </w:r>
      <w:r w:rsidR="00946C4F">
        <w:t>. Selle tulemusel on elanikel võimalik tellida tekstiilijäätmete äravedu vastavalt vajadusele tekkekohalt. Uus veoperiood jõustub 01.01.2023.</w:t>
      </w:r>
    </w:p>
    <w:p w14:paraId="0BB48ED9" w14:textId="4A76525F" w:rsidR="00E600D3" w:rsidRPr="00331252" w:rsidRDefault="00331252" w:rsidP="00507343">
      <w:pPr>
        <w:rPr>
          <w:rFonts w:asciiTheme="minorHAnsi" w:hAnsiTheme="minorHAnsi"/>
          <w:b/>
          <w:iCs/>
          <w:color w:val="119314"/>
        </w:rPr>
      </w:pPr>
      <w:r w:rsidRPr="00331252">
        <w:rPr>
          <w:rStyle w:val="Tugevrhutus"/>
        </w:rPr>
        <w:t>Tekstiilijäätmete liigiti kogumise ja käitlemise eesmärk loetakse täidetuks kui 202</w:t>
      </w:r>
      <w:r w:rsidR="002757C9">
        <w:rPr>
          <w:rStyle w:val="Tugevrhutus"/>
        </w:rPr>
        <w:t>8</w:t>
      </w:r>
      <w:r w:rsidRPr="00331252">
        <w:rPr>
          <w:rStyle w:val="Tugevrhutus"/>
        </w:rPr>
        <w:t xml:space="preserve"> a </w:t>
      </w:r>
      <w:r>
        <w:rPr>
          <w:rStyle w:val="Tugevrhutus"/>
        </w:rPr>
        <w:t>säilib praegune kogumisvõrgustik ning</w:t>
      </w:r>
      <w:r w:rsidR="00946C4F">
        <w:rPr>
          <w:rStyle w:val="Tugevrhutus"/>
        </w:rPr>
        <w:t xml:space="preserve"> tekstiilijäätmed on hõlmatud korraldatud jäätmeveo teenusega.</w:t>
      </w:r>
    </w:p>
    <w:p w14:paraId="6287A790" w14:textId="399AA490" w:rsidR="00E606BC" w:rsidRDefault="00507343" w:rsidP="00622664">
      <w:pPr>
        <w:pStyle w:val="Pealkiri3"/>
      </w:pPr>
      <w:bookmarkStart w:id="127" w:name="_Toc74908319"/>
      <w:bookmarkStart w:id="128" w:name="_Toc96094967"/>
      <w:bookmarkStart w:id="129" w:name="_Toc112759334"/>
      <w:r w:rsidRPr="00DD6C84">
        <w:t>Koondandmed jäätmete liigiti kogumise ja sortimise arendamine koos tähtaegadega ja konkreetsete jäätmeliikide kaupa</w:t>
      </w:r>
      <w:bookmarkEnd w:id="127"/>
      <w:bookmarkEnd w:id="128"/>
      <w:bookmarkEnd w:id="129"/>
    </w:p>
    <w:p w14:paraId="71328F42" w14:textId="092898A2" w:rsidR="003D2C42" w:rsidRPr="00DD6C84" w:rsidRDefault="003D2C42" w:rsidP="003D2C42">
      <w:pPr>
        <w:rPr>
          <w:rFonts w:cs="Calibri"/>
        </w:rPr>
      </w:pPr>
      <w:r w:rsidRPr="00DD6C84">
        <w:rPr>
          <w:rFonts w:cs="Calibri"/>
        </w:rPr>
        <w:t>Järgnevas tabelis on esitatud koondandmed</w:t>
      </w:r>
      <w:r w:rsidRPr="00E54E26">
        <w:rPr>
          <w:rFonts w:cs="Calibri"/>
        </w:rPr>
        <w:t xml:space="preserve"> </w:t>
      </w:r>
      <w:r>
        <w:rPr>
          <w:rFonts w:cs="Calibri"/>
        </w:rPr>
        <w:t xml:space="preserve">keskkonnaministri </w:t>
      </w:r>
      <w:r w:rsidR="00ED774A" w:rsidRPr="00ED774A">
        <w:rPr>
          <w:rFonts w:cs="Calibri"/>
        </w:rPr>
        <w:t xml:space="preserve">03.06.2022 </w:t>
      </w:r>
      <w:r>
        <w:rPr>
          <w:rFonts w:cs="Calibri"/>
        </w:rPr>
        <w:t>määruses nr 28</w:t>
      </w:r>
      <w:r w:rsidR="00ED774A">
        <w:rPr>
          <w:rFonts w:cs="Calibri"/>
        </w:rPr>
        <w:t xml:space="preserve"> „</w:t>
      </w:r>
      <w:r w:rsidR="00ED774A" w:rsidRPr="00ED774A">
        <w:rPr>
          <w:rFonts w:cs="Calibri"/>
        </w:rPr>
        <w:t>Olmejäätmete liigiti kogumise ja sortimise nõuded ja kord ning sorditud jäätmete liigitamise alused</w:t>
      </w:r>
      <w:r w:rsidR="00ED774A" w:rsidRPr="00ED774A">
        <w:rPr>
          <w:rFonts w:cs="Calibri"/>
          <w:vertAlign w:val="superscript"/>
        </w:rPr>
        <w:t>1</w:t>
      </w:r>
      <w:r w:rsidR="00ED774A">
        <w:rPr>
          <w:rFonts w:cs="Calibri"/>
        </w:rPr>
        <w:t>“</w:t>
      </w:r>
      <w:r>
        <w:rPr>
          <w:rFonts w:cs="Calibri"/>
        </w:rPr>
        <w:t xml:space="preserve"> </w:t>
      </w:r>
      <w:r w:rsidRPr="00DD6C84">
        <w:rPr>
          <w:rFonts w:cs="Calibri"/>
        </w:rPr>
        <w:t xml:space="preserve">määratud jäätmeliikide </w:t>
      </w:r>
      <w:r>
        <w:rPr>
          <w:rFonts w:cs="Calibri"/>
        </w:rPr>
        <w:t>liigiti kogumise</w:t>
      </w:r>
      <w:r w:rsidRPr="00DD6C84">
        <w:rPr>
          <w:rFonts w:cs="Calibri"/>
        </w:rPr>
        <w:t xml:space="preserve"> arendamise kohta. </w:t>
      </w:r>
    </w:p>
    <w:p w14:paraId="5880FE14" w14:textId="030F8514" w:rsidR="00C40720" w:rsidRDefault="00C40720" w:rsidP="00C40720">
      <w:pPr>
        <w:pStyle w:val="Pealdis"/>
        <w:keepNext/>
      </w:pPr>
      <w:r>
        <w:lastRenderedPageBreak/>
        <w:t xml:space="preserve">Tabel </w:t>
      </w:r>
      <w:fldSimple w:instr=" SEQ Tabel \* ARABIC ">
        <w:r w:rsidR="00AC5754">
          <w:rPr>
            <w:noProof/>
          </w:rPr>
          <w:t>21</w:t>
        </w:r>
      </w:fldSimple>
      <w:r>
        <w:t xml:space="preserve">. </w:t>
      </w:r>
      <w:r w:rsidRPr="00CD116C">
        <w:t xml:space="preserve">Koondandmed jäätmete liigiti kogumise ja sortimise arendamine koos tähtaegadega ja konkreetsete jäätmeliikide kaupa </w:t>
      </w:r>
      <w:r w:rsidR="008B64BC">
        <w:t>Kastre</w:t>
      </w:r>
      <w:r w:rsidRPr="00CD116C">
        <w:t xml:space="preserve"> vallas.</w:t>
      </w:r>
    </w:p>
    <w:tbl>
      <w:tblPr>
        <w:tblStyle w:val="Tumeruuttabel5rhk1"/>
        <w:tblW w:w="0" w:type="auto"/>
        <w:tblLook w:val="00A0" w:firstRow="1" w:lastRow="0" w:firstColumn="1" w:lastColumn="0" w:noHBand="0" w:noVBand="0"/>
      </w:tblPr>
      <w:tblGrid>
        <w:gridCol w:w="2903"/>
        <w:gridCol w:w="3876"/>
        <w:gridCol w:w="2543"/>
      </w:tblGrid>
      <w:tr w:rsidR="00886D38" w:rsidRPr="00DD6C84" w14:paraId="7E27B80D" w14:textId="77777777" w:rsidTr="008B64BC">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903" w:type="dxa"/>
          </w:tcPr>
          <w:p w14:paraId="5C6FF0C4" w14:textId="77777777" w:rsidR="00886D38" w:rsidRPr="00AF4095" w:rsidRDefault="00886D38" w:rsidP="00B60325">
            <w:pPr>
              <w:spacing w:before="0"/>
              <w:rPr>
                <w:rFonts w:cs="Calibri"/>
                <w:b w:val="0"/>
                <w:sz w:val="20"/>
                <w:szCs w:val="20"/>
              </w:rPr>
            </w:pPr>
            <w:r w:rsidRPr="00AF4095">
              <w:rPr>
                <w:rFonts w:cs="Calibri"/>
                <w:sz w:val="20"/>
                <w:szCs w:val="20"/>
              </w:rPr>
              <w:t>Jäätmeliik</w:t>
            </w:r>
          </w:p>
        </w:tc>
        <w:tc>
          <w:tcPr>
            <w:cnfStyle w:val="000010000000" w:firstRow="0" w:lastRow="0" w:firstColumn="0" w:lastColumn="0" w:oddVBand="1" w:evenVBand="0" w:oddHBand="0" w:evenHBand="0" w:firstRowFirstColumn="0" w:firstRowLastColumn="0" w:lastRowFirstColumn="0" w:lastRowLastColumn="0"/>
            <w:tcW w:w="3876" w:type="dxa"/>
          </w:tcPr>
          <w:p w14:paraId="4D747FF8" w14:textId="77777777" w:rsidR="00886D38" w:rsidRPr="00AF4095" w:rsidRDefault="00886D38" w:rsidP="00B60325">
            <w:pPr>
              <w:spacing w:before="0"/>
              <w:rPr>
                <w:rFonts w:cs="Calibri"/>
                <w:b w:val="0"/>
                <w:sz w:val="20"/>
                <w:szCs w:val="20"/>
              </w:rPr>
            </w:pPr>
            <w:r w:rsidRPr="00AF4095">
              <w:rPr>
                <w:rFonts w:cs="Calibri"/>
                <w:sz w:val="20"/>
                <w:szCs w:val="20"/>
              </w:rPr>
              <w:t>Kogumisviis/tegevus</w:t>
            </w:r>
          </w:p>
        </w:tc>
        <w:tc>
          <w:tcPr>
            <w:tcW w:w="2543" w:type="dxa"/>
          </w:tcPr>
          <w:p w14:paraId="095E3519" w14:textId="77777777" w:rsidR="00886D38" w:rsidRPr="00AF4095" w:rsidRDefault="00886D38" w:rsidP="00B60325">
            <w:pPr>
              <w:spacing w:before="0"/>
              <w:cnfStyle w:val="100000000000" w:firstRow="1" w:lastRow="0" w:firstColumn="0" w:lastColumn="0" w:oddVBand="0" w:evenVBand="0" w:oddHBand="0" w:evenHBand="0" w:firstRowFirstColumn="0" w:firstRowLastColumn="0" w:lastRowFirstColumn="0" w:lastRowLastColumn="0"/>
              <w:rPr>
                <w:rFonts w:cs="Calibri"/>
                <w:b w:val="0"/>
                <w:sz w:val="20"/>
                <w:szCs w:val="20"/>
              </w:rPr>
            </w:pPr>
            <w:r w:rsidRPr="00AF4095">
              <w:rPr>
                <w:rFonts w:cs="Calibri"/>
                <w:sz w:val="20"/>
                <w:szCs w:val="20"/>
              </w:rPr>
              <w:t>Tähtaeg</w:t>
            </w:r>
          </w:p>
        </w:tc>
      </w:tr>
      <w:tr w:rsidR="00886D38" w:rsidRPr="00DD6C84" w14:paraId="01075575" w14:textId="77777777" w:rsidTr="00D359A8">
        <w:trPr>
          <w:cnfStyle w:val="000000100000" w:firstRow="0" w:lastRow="0" w:firstColumn="0" w:lastColumn="0" w:oddVBand="0" w:evenVBand="0" w:oddHBand="1" w:evenHBand="0" w:firstRowFirstColumn="0" w:firstRowLastColumn="0" w:lastRowFirstColumn="0" w:lastRowLastColumn="0"/>
          <w:trHeight w:val="3057"/>
        </w:trPr>
        <w:tc>
          <w:tcPr>
            <w:cnfStyle w:val="001000000000" w:firstRow="0" w:lastRow="0" w:firstColumn="1" w:lastColumn="0" w:oddVBand="0" w:evenVBand="0" w:oddHBand="0" w:evenHBand="0" w:firstRowFirstColumn="0" w:firstRowLastColumn="0" w:lastRowFirstColumn="0" w:lastRowLastColumn="0"/>
            <w:tcW w:w="2903" w:type="dxa"/>
          </w:tcPr>
          <w:p w14:paraId="54CCBEDC" w14:textId="77777777" w:rsidR="00886D38" w:rsidRPr="00AF4095" w:rsidRDefault="00886D38" w:rsidP="00B60325">
            <w:pPr>
              <w:spacing w:before="0"/>
              <w:rPr>
                <w:rFonts w:cs="Calibri"/>
                <w:b w:val="0"/>
                <w:sz w:val="20"/>
                <w:szCs w:val="20"/>
              </w:rPr>
            </w:pPr>
            <w:r w:rsidRPr="00AF4095">
              <w:rPr>
                <w:rFonts w:cs="Calibri"/>
                <w:sz w:val="20"/>
                <w:szCs w:val="20"/>
              </w:rPr>
              <w:t>Paber ja kartong (20 01 01)</w:t>
            </w:r>
          </w:p>
        </w:tc>
        <w:tc>
          <w:tcPr>
            <w:cnfStyle w:val="000010000000" w:firstRow="0" w:lastRow="0" w:firstColumn="0" w:lastColumn="0" w:oddVBand="1" w:evenVBand="0" w:oddHBand="0" w:evenHBand="0" w:firstRowFirstColumn="0" w:firstRowLastColumn="0" w:lastRowFirstColumn="0" w:lastRowLastColumn="0"/>
            <w:tcW w:w="3876" w:type="dxa"/>
          </w:tcPr>
          <w:p w14:paraId="4DC2ECBE" w14:textId="51297AF2" w:rsidR="00886D38" w:rsidRDefault="00886D38" w:rsidP="00B60325">
            <w:pPr>
              <w:spacing w:before="0"/>
              <w:rPr>
                <w:rFonts w:cs="Calibri"/>
                <w:sz w:val="20"/>
                <w:szCs w:val="20"/>
              </w:rPr>
            </w:pPr>
            <w:r w:rsidRPr="00DD6C84">
              <w:rPr>
                <w:rFonts w:cs="Calibri"/>
                <w:sz w:val="20"/>
                <w:szCs w:val="20"/>
              </w:rPr>
              <w:t xml:space="preserve">Korraldatud jäätmeveo raames </w:t>
            </w:r>
            <w:r w:rsidR="00112149">
              <w:rPr>
                <w:rFonts w:cs="Calibri"/>
                <w:sz w:val="20"/>
                <w:szCs w:val="20"/>
              </w:rPr>
              <w:t xml:space="preserve">kogumine </w:t>
            </w:r>
            <w:r w:rsidR="00C31AF8">
              <w:rPr>
                <w:rFonts w:cs="Calibri"/>
                <w:sz w:val="20"/>
                <w:szCs w:val="20"/>
              </w:rPr>
              <w:t>kogu valla territooriumil.</w:t>
            </w:r>
          </w:p>
          <w:p w14:paraId="479F3063" w14:textId="41101983" w:rsidR="00C40720" w:rsidRDefault="00C40720" w:rsidP="00B60325">
            <w:pPr>
              <w:spacing w:before="0"/>
              <w:rPr>
                <w:rFonts w:cs="Calibri"/>
                <w:sz w:val="20"/>
                <w:szCs w:val="20"/>
              </w:rPr>
            </w:pPr>
          </w:p>
          <w:p w14:paraId="4A01014D" w14:textId="28A3D942" w:rsidR="00886D38" w:rsidRDefault="00C40720" w:rsidP="00B60325">
            <w:pPr>
              <w:spacing w:before="0"/>
              <w:rPr>
                <w:rFonts w:cs="Calibri"/>
                <w:sz w:val="20"/>
                <w:szCs w:val="20"/>
              </w:rPr>
            </w:pPr>
            <w:r>
              <w:rPr>
                <w:rFonts w:cs="Calibri"/>
                <w:sz w:val="20"/>
                <w:szCs w:val="20"/>
              </w:rPr>
              <w:t xml:space="preserve">Kogumise jätkamine avalike vanapaberi mahutite kaudu. Vajadusel tuleb mahuteid juurde paigutada vastavalt </w:t>
            </w:r>
            <w:r w:rsidR="004F19D6">
              <w:rPr>
                <w:rFonts w:cs="Calibri"/>
                <w:sz w:val="20"/>
                <w:szCs w:val="20"/>
              </w:rPr>
              <w:t>jäätmevaldajate</w:t>
            </w:r>
            <w:r>
              <w:rPr>
                <w:rFonts w:cs="Calibri"/>
                <w:sz w:val="20"/>
                <w:szCs w:val="20"/>
              </w:rPr>
              <w:t xml:space="preserve"> harjumustele</w:t>
            </w:r>
            <w:r w:rsidR="004F19D6">
              <w:rPr>
                <w:rFonts w:cs="Calibri"/>
                <w:sz w:val="20"/>
                <w:szCs w:val="20"/>
              </w:rPr>
              <w:t xml:space="preserve"> ja </w:t>
            </w:r>
            <w:r w:rsidR="00991FA3">
              <w:rPr>
                <w:rFonts w:cs="Calibri"/>
                <w:sz w:val="20"/>
                <w:szCs w:val="20"/>
              </w:rPr>
              <w:t>soovidele</w:t>
            </w:r>
            <w:r w:rsidR="002467E7">
              <w:rPr>
                <w:rFonts w:cs="Calibri"/>
                <w:sz w:val="20"/>
                <w:szCs w:val="20"/>
              </w:rPr>
              <w:t>.</w:t>
            </w:r>
          </w:p>
          <w:p w14:paraId="30D26EDA" w14:textId="77777777" w:rsidR="00FF06E2" w:rsidRPr="00DD6C84" w:rsidRDefault="00FF06E2" w:rsidP="00B60325">
            <w:pPr>
              <w:spacing w:before="0"/>
              <w:rPr>
                <w:rFonts w:cs="Calibri"/>
                <w:sz w:val="20"/>
                <w:szCs w:val="20"/>
              </w:rPr>
            </w:pPr>
          </w:p>
          <w:p w14:paraId="239BBD5E" w14:textId="2FF8C8A6" w:rsidR="00886D38" w:rsidRDefault="00886D38" w:rsidP="00B60325">
            <w:pPr>
              <w:spacing w:before="0"/>
              <w:rPr>
                <w:rFonts w:cs="Calibri"/>
                <w:sz w:val="20"/>
                <w:szCs w:val="20"/>
              </w:rPr>
            </w:pPr>
            <w:r w:rsidRPr="00DD6C84">
              <w:rPr>
                <w:rFonts w:cs="Calibri"/>
                <w:sz w:val="20"/>
                <w:szCs w:val="20"/>
              </w:rPr>
              <w:t xml:space="preserve">Vastuvõtu </w:t>
            </w:r>
            <w:r w:rsidR="00627848">
              <w:rPr>
                <w:rFonts w:cs="Calibri"/>
                <w:sz w:val="20"/>
                <w:szCs w:val="20"/>
              </w:rPr>
              <w:t xml:space="preserve">jätkamine </w:t>
            </w:r>
            <w:r w:rsidR="005D6C80">
              <w:rPr>
                <w:rFonts w:cs="Calibri"/>
                <w:sz w:val="20"/>
                <w:szCs w:val="20"/>
              </w:rPr>
              <w:t>Tartu jäätmejaamades</w:t>
            </w:r>
            <w:r w:rsidR="008152E4">
              <w:rPr>
                <w:rFonts w:cs="Calibri"/>
                <w:sz w:val="20"/>
                <w:szCs w:val="20"/>
              </w:rPr>
              <w:t>.</w:t>
            </w:r>
          </w:p>
          <w:p w14:paraId="132CB9C6" w14:textId="35DF9CB9" w:rsidR="005D6C80" w:rsidRDefault="005D6C80" w:rsidP="00B60325">
            <w:pPr>
              <w:spacing w:before="0"/>
              <w:rPr>
                <w:rFonts w:cs="Calibri"/>
                <w:sz w:val="20"/>
                <w:szCs w:val="20"/>
              </w:rPr>
            </w:pPr>
          </w:p>
          <w:p w14:paraId="28BC832F" w14:textId="5044CDA1" w:rsidR="00886D38" w:rsidRPr="00DD6C84" w:rsidRDefault="005D6C80" w:rsidP="00B60325">
            <w:pPr>
              <w:spacing w:before="0"/>
              <w:rPr>
                <w:rFonts w:cs="Calibri"/>
                <w:sz w:val="20"/>
                <w:szCs w:val="20"/>
              </w:rPr>
            </w:pPr>
            <w:r>
              <w:rPr>
                <w:rFonts w:cs="Calibri"/>
                <w:sz w:val="20"/>
                <w:szCs w:val="20"/>
              </w:rPr>
              <w:t>Vastuvõtu võimaldamine uues kavandatavas jäätmejaamas.</w:t>
            </w:r>
          </w:p>
        </w:tc>
        <w:tc>
          <w:tcPr>
            <w:tcW w:w="2543" w:type="dxa"/>
          </w:tcPr>
          <w:p w14:paraId="63017937" w14:textId="21F7E801" w:rsidR="00886D38" w:rsidRPr="00DD6C84" w:rsidRDefault="00112149"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Alates 01.01.2023</w:t>
            </w:r>
          </w:p>
          <w:p w14:paraId="4A941656" w14:textId="77777777" w:rsidR="00886D38" w:rsidRPr="00DD6C84" w:rsidRDefault="00886D38"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2E29B58A" w14:textId="77777777" w:rsidR="00886D38" w:rsidRPr="00DD6C84" w:rsidRDefault="00886D38"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36690D4B" w14:textId="17C8CCF3" w:rsidR="00991FA3" w:rsidRPr="00DD6C84" w:rsidRDefault="00991FA3" w:rsidP="00991FA3">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sidRPr="00DD6C84">
              <w:rPr>
                <w:rFonts w:cs="Calibri"/>
                <w:sz w:val="20"/>
                <w:szCs w:val="20"/>
              </w:rPr>
              <w:t>Pidev tegevus 202</w:t>
            </w:r>
            <w:r>
              <w:rPr>
                <w:rFonts w:cs="Calibri"/>
                <w:sz w:val="20"/>
                <w:szCs w:val="20"/>
              </w:rPr>
              <w:t>3</w:t>
            </w:r>
            <w:r w:rsidRPr="00DD6C84">
              <w:rPr>
                <w:rFonts w:cs="Calibri"/>
                <w:sz w:val="20"/>
                <w:szCs w:val="20"/>
              </w:rPr>
              <w:t>-202</w:t>
            </w:r>
            <w:r w:rsidR="005D6C80">
              <w:rPr>
                <w:rFonts w:cs="Calibri"/>
                <w:sz w:val="20"/>
                <w:szCs w:val="20"/>
              </w:rPr>
              <w:t>8</w:t>
            </w:r>
          </w:p>
          <w:p w14:paraId="4F3E9CAF" w14:textId="77777777" w:rsidR="00886D38" w:rsidRDefault="00886D38"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1FFFDE8E" w14:textId="77777777" w:rsidR="00627848" w:rsidRDefault="00627848"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2A49966D" w14:textId="77777777" w:rsidR="00627848" w:rsidRDefault="00627848"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38E92DDF" w14:textId="77777777" w:rsidR="00627848" w:rsidRDefault="00627848"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64919E39" w14:textId="6B6F6F39" w:rsidR="00627848" w:rsidRPr="00DD6C84" w:rsidRDefault="00627848" w:rsidP="00627848">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sidRPr="00DD6C84">
              <w:rPr>
                <w:rFonts w:cs="Calibri"/>
                <w:sz w:val="20"/>
                <w:szCs w:val="20"/>
              </w:rPr>
              <w:t>Pidev tegevus 202</w:t>
            </w:r>
            <w:r>
              <w:rPr>
                <w:rFonts w:cs="Calibri"/>
                <w:sz w:val="20"/>
                <w:szCs w:val="20"/>
              </w:rPr>
              <w:t>3</w:t>
            </w:r>
            <w:r w:rsidRPr="00DD6C84">
              <w:rPr>
                <w:rFonts w:cs="Calibri"/>
                <w:sz w:val="20"/>
                <w:szCs w:val="20"/>
              </w:rPr>
              <w:t>-202</w:t>
            </w:r>
            <w:r w:rsidR="005D6C80">
              <w:rPr>
                <w:rFonts w:cs="Calibri"/>
                <w:sz w:val="20"/>
                <w:szCs w:val="20"/>
              </w:rPr>
              <w:t>8</w:t>
            </w:r>
          </w:p>
          <w:p w14:paraId="2E23307E" w14:textId="77777777" w:rsidR="00627848" w:rsidRDefault="00627848"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11262FE0" w14:textId="078DAA6C" w:rsidR="005D6C80" w:rsidRPr="00DD6C84" w:rsidRDefault="005D6C80"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Jäätmejaama valmimisel</w:t>
            </w:r>
          </w:p>
        </w:tc>
      </w:tr>
      <w:tr w:rsidR="00886D38" w:rsidRPr="00DD6C84" w14:paraId="58488312" w14:textId="77777777" w:rsidTr="001F6F31">
        <w:trPr>
          <w:trHeight w:val="1399"/>
        </w:trPr>
        <w:tc>
          <w:tcPr>
            <w:cnfStyle w:val="001000000000" w:firstRow="0" w:lastRow="0" w:firstColumn="1" w:lastColumn="0" w:oddVBand="0" w:evenVBand="0" w:oddHBand="0" w:evenHBand="0" w:firstRowFirstColumn="0" w:firstRowLastColumn="0" w:lastRowFirstColumn="0" w:lastRowLastColumn="0"/>
            <w:tcW w:w="2903" w:type="dxa"/>
          </w:tcPr>
          <w:p w14:paraId="11661C02" w14:textId="77777777" w:rsidR="00886D38" w:rsidRPr="00AF4095" w:rsidRDefault="00886D38" w:rsidP="00B60325">
            <w:pPr>
              <w:spacing w:before="0"/>
              <w:rPr>
                <w:rFonts w:cs="Calibri"/>
                <w:b w:val="0"/>
                <w:sz w:val="20"/>
                <w:szCs w:val="20"/>
              </w:rPr>
            </w:pPr>
            <w:r w:rsidRPr="00AF4095">
              <w:rPr>
                <w:rFonts w:cs="Calibri"/>
                <w:sz w:val="20"/>
                <w:szCs w:val="20"/>
              </w:rPr>
              <w:t>Plastid (20 01 39)</w:t>
            </w:r>
          </w:p>
        </w:tc>
        <w:tc>
          <w:tcPr>
            <w:cnfStyle w:val="000010000000" w:firstRow="0" w:lastRow="0" w:firstColumn="0" w:lastColumn="0" w:oddVBand="1" w:evenVBand="0" w:oddHBand="0" w:evenHBand="0" w:firstRowFirstColumn="0" w:firstRowLastColumn="0" w:lastRowFirstColumn="0" w:lastRowLastColumn="0"/>
            <w:tcW w:w="3876" w:type="dxa"/>
          </w:tcPr>
          <w:p w14:paraId="3CB43C53" w14:textId="77777777" w:rsidR="00096CD3" w:rsidRDefault="00096CD3" w:rsidP="00096CD3">
            <w:pPr>
              <w:spacing w:before="0"/>
              <w:rPr>
                <w:rFonts w:cs="Calibri"/>
                <w:sz w:val="20"/>
                <w:szCs w:val="20"/>
              </w:rPr>
            </w:pPr>
            <w:r w:rsidRPr="00DD6C84">
              <w:rPr>
                <w:rFonts w:cs="Calibri"/>
                <w:sz w:val="20"/>
                <w:szCs w:val="20"/>
              </w:rPr>
              <w:t>Vastuvõtu jätkamine Tartu jäätmejaamades (markeeritud plast).</w:t>
            </w:r>
          </w:p>
          <w:p w14:paraId="697AFF23" w14:textId="77777777" w:rsidR="00096CD3" w:rsidRDefault="00096CD3" w:rsidP="00096CD3">
            <w:pPr>
              <w:spacing w:before="0"/>
              <w:rPr>
                <w:rFonts w:cs="Calibri"/>
                <w:sz w:val="20"/>
                <w:szCs w:val="20"/>
              </w:rPr>
            </w:pPr>
          </w:p>
          <w:p w14:paraId="4F1847DF" w14:textId="2E9ACA64" w:rsidR="00886D38" w:rsidRPr="000E4668" w:rsidRDefault="00096CD3" w:rsidP="00096CD3">
            <w:pPr>
              <w:spacing w:before="0"/>
              <w:rPr>
                <w:rFonts w:cs="Calibri"/>
                <w:sz w:val="20"/>
                <w:szCs w:val="20"/>
              </w:rPr>
            </w:pPr>
            <w:r>
              <w:rPr>
                <w:rFonts w:cs="Calibri"/>
                <w:sz w:val="20"/>
                <w:szCs w:val="20"/>
              </w:rPr>
              <w:t>Vastuvõtu võimaldamine uues kavandatavas jäätmejaamas.</w:t>
            </w:r>
          </w:p>
        </w:tc>
        <w:tc>
          <w:tcPr>
            <w:tcW w:w="2543" w:type="dxa"/>
          </w:tcPr>
          <w:p w14:paraId="74264F13" w14:textId="77777777" w:rsidR="00096CD3" w:rsidRDefault="00096CD3" w:rsidP="00096CD3">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sidRPr="00DD6C84">
              <w:rPr>
                <w:rFonts w:cs="Calibri"/>
                <w:sz w:val="20"/>
                <w:szCs w:val="20"/>
              </w:rPr>
              <w:t>Pidev tegevus 202</w:t>
            </w:r>
            <w:r>
              <w:rPr>
                <w:rFonts w:cs="Calibri"/>
                <w:sz w:val="20"/>
                <w:szCs w:val="20"/>
              </w:rPr>
              <w:t>3</w:t>
            </w:r>
            <w:r w:rsidRPr="00DD6C84">
              <w:rPr>
                <w:rFonts w:cs="Calibri"/>
                <w:sz w:val="20"/>
                <w:szCs w:val="20"/>
              </w:rPr>
              <w:t>-202</w:t>
            </w:r>
            <w:r>
              <w:rPr>
                <w:rFonts w:cs="Calibri"/>
                <w:sz w:val="20"/>
                <w:szCs w:val="20"/>
              </w:rPr>
              <w:t>8</w:t>
            </w:r>
          </w:p>
          <w:p w14:paraId="7CB48B0D" w14:textId="77777777" w:rsidR="00096CD3" w:rsidRDefault="00096CD3" w:rsidP="00096CD3">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35477B5E" w14:textId="77777777" w:rsidR="00096CD3" w:rsidRDefault="00096CD3" w:rsidP="00096CD3">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718A0E03" w14:textId="1254928D" w:rsidR="00886D38" w:rsidRPr="000E4668" w:rsidRDefault="00096CD3" w:rsidP="00096CD3">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Jäätmejaama valmimisel</w:t>
            </w:r>
          </w:p>
        </w:tc>
      </w:tr>
      <w:tr w:rsidR="00886D38" w:rsidRPr="00DD6C84" w14:paraId="5CFDB3D3" w14:textId="77777777" w:rsidTr="001F6F31">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2903" w:type="dxa"/>
          </w:tcPr>
          <w:p w14:paraId="70D93EA6" w14:textId="77777777" w:rsidR="00886D38" w:rsidRPr="00AF4095" w:rsidRDefault="00886D38" w:rsidP="00B60325">
            <w:pPr>
              <w:spacing w:before="0"/>
              <w:rPr>
                <w:rFonts w:cs="Calibri"/>
                <w:b w:val="0"/>
                <w:sz w:val="20"/>
                <w:szCs w:val="20"/>
              </w:rPr>
            </w:pPr>
            <w:r w:rsidRPr="00AF4095">
              <w:rPr>
                <w:rFonts w:cs="Calibri"/>
                <w:sz w:val="20"/>
                <w:szCs w:val="20"/>
              </w:rPr>
              <w:t>Metallid (20 01 40)</w:t>
            </w:r>
          </w:p>
        </w:tc>
        <w:tc>
          <w:tcPr>
            <w:cnfStyle w:val="000010000000" w:firstRow="0" w:lastRow="0" w:firstColumn="0" w:lastColumn="0" w:oddVBand="1" w:evenVBand="0" w:oddHBand="0" w:evenHBand="0" w:firstRowFirstColumn="0" w:firstRowLastColumn="0" w:lastRowFirstColumn="0" w:lastRowLastColumn="0"/>
            <w:tcW w:w="3876" w:type="dxa"/>
          </w:tcPr>
          <w:p w14:paraId="63D37A08" w14:textId="176531D7" w:rsidR="005A462F" w:rsidRDefault="005A462F" w:rsidP="005A462F">
            <w:pPr>
              <w:spacing w:before="0"/>
              <w:rPr>
                <w:rFonts w:cs="Calibri"/>
                <w:sz w:val="20"/>
                <w:szCs w:val="20"/>
              </w:rPr>
            </w:pPr>
            <w:r w:rsidRPr="00DD6C84">
              <w:rPr>
                <w:rFonts w:cs="Calibri"/>
                <w:sz w:val="20"/>
                <w:szCs w:val="20"/>
              </w:rPr>
              <w:t>Vastuvõtu jätkamine Tartu jäätmejaamades</w:t>
            </w:r>
            <w:r w:rsidR="001F6F31">
              <w:rPr>
                <w:rFonts w:cs="Calibri"/>
                <w:sz w:val="20"/>
                <w:szCs w:val="20"/>
              </w:rPr>
              <w:t>.</w:t>
            </w:r>
          </w:p>
          <w:p w14:paraId="4E7F91AB" w14:textId="0F041DF9" w:rsidR="005A462F" w:rsidRDefault="005A462F" w:rsidP="005A462F">
            <w:pPr>
              <w:spacing w:before="0"/>
              <w:rPr>
                <w:rFonts w:cs="Calibri"/>
                <w:sz w:val="20"/>
                <w:szCs w:val="20"/>
              </w:rPr>
            </w:pPr>
          </w:p>
          <w:p w14:paraId="1CB545FD" w14:textId="23D27F9F" w:rsidR="00886D38" w:rsidRPr="00DD6C84" w:rsidRDefault="005A462F" w:rsidP="00052CC4">
            <w:pPr>
              <w:spacing w:before="0"/>
              <w:rPr>
                <w:rFonts w:cs="Calibri"/>
                <w:sz w:val="20"/>
                <w:szCs w:val="20"/>
              </w:rPr>
            </w:pPr>
            <w:r>
              <w:rPr>
                <w:rFonts w:cs="Calibri"/>
                <w:sz w:val="20"/>
                <w:szCs w:val="20"/>
              </w:rPr>
              <w:t>Vastuvõtu võimaldamine uues kavandatavas jäätmejaamas.</w:t>
            </w:r>
          </w:p>
        </w:tc>
        <w:tc>
          <w:tcPr>
            <w:tcW w:w="2543" w:type="dxa"/>
          </w:tcPr>
          <w:p w14:paraId="5AB751E7" w14:textId="3521C693" w:rsidR="005A462F" w:rsidRDefault="00886D38"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sidRPr="00DD6C84">
              <w:rPr>
                <w:rFonts w:cs="Calibri"/>
                <w:sz w:val="20"/>
                <w:szCs w:val="20"/>
              </w:rPr>
              <w:t>Pidev tegevus 202</w:t>
            </w:r>
            <w:r w:rsidR="00187705">
              <w:rPr>
                <w:rFonts w:cs="Calibri"/>
                <w:sz w:val="20"/>
                <w:szCs w:val="20"/>
              </w:rPr>
              <w:t>3</w:t>
            </w:r>
            <w:r w:rsidRPr="00DD6C84">
              <w:rPr>
                <w:rFonts w:cs="Calibri"/>
                <w:sz w:val="20"/>
                <w:szCs w:val="20"/>
              </w:rPr>
              <w:t>-202</w:t>
            </w:r>
            <w:r w:rsidR="005A462F">
              <w:rPr>
                <w:rFonts w:cs="Calibri"/>
                <w:sz w:val="20"/>
                <w:szCs w:val="20"/>
              </w:rPr>
              <w:t>8</w:t>
            </w:r>
          </w:p>
          <w:p w14:paraId="09D5D53C" w14:textId="77777777" w:rsidR="005A462F" w:rsidRDefault="005A462F"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426FFB05" w14:textId="6B6211AC" w:rsidR="005A462F" w:rsidRPr="00DD6C84" w:rsidRDefault="005A462F"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Jäätmejaama valmimisel</w:t>
            </w:r>
          </w:p>
        </w:tc>
      </w:tr>
      <w:tr w:rsidR="00886D38" w:rsidRPr="00DD6C84" w14:paraId="46F0497E" w14:textId="77777777" w:rsidTr="00E76D9B">
        <w:trPr>
          <w:trHeight w:val="1137"/>
        </w:trPr>
        <w:tc>
          <w:tcPr>
            <w:cnfStyle w:val="001000000000" w:firstRow="0" w:lastRow="0" w:firstColumn="1" w:lastColumn="0" w:oddVBand="0" w:evenVBand="0" w:oddHBand="0" w:evenHBand="0" w:firstRowFirstColumn="0" w:firstRowLastColumn="0" w:lastRowFirstColumn="0" w:lastRowLastColumn="0"/>
            <w:tcW w:w="2903" w:type="dxa"/>
          </w:tcPr>
          <w:p w14:paraId="0BE88AA9" w14:textId="77777777" w:rsidR="00886D38" w:rsidRPr="00AF4095" w:rsidRDefault="00886D38" w:rsidP="00B60325">
            <w:pPr>
              <w:spacing w:before="0"/>
              <w:rPr>
                <w:rFonts w:cs="Calibri"/>
                <w:b w:val="0"/>
                <w:sz w:val="20"/>
                <w:szCs w:val="20"/>
              </w:rPr>
            </w:pPr>
            <w:r w:rsidRPr="00AF4095">
              <w:rPr>
                <w:rFonts w:cs="Calibri"/>
                <w:sz w:val="20"/>
                <w:szCs w:val="20"/>
              </w:rPr>
              <w:t>Klaas (20 01 02)</w:t>
            </w:r>
          </w:p>
        </w:tc>
        <w:tc>
          <w:tcPr>
            <w:cnfStyle w:val="000010000000" w:firstRow="0" w:lastRow="0" w:firstColumn="0" w:lastColumn="0" w:oddVBand="1" w:evenVBand="0" w:oddHBand="0" w:evenHBand="0" w:firstRowFirstColumn="0" w:firstRowLastColumn="0" w:lastRowFirstColumn="0" w:lastRowLastColumn="0"/>
            <w:tcW w:w="3876" w:type="dxa"/>
          </w:tcPr>
          <w:p w14:paraId="3BC84EDF" w14:textId="77777777" w:rsidR="00507BE4" w:rsidRPr="00DD6C84" w:rsidRDefault="00507BE4" w:rsidP="00507BE4">
            <w:pPr>
              <w:spacing w:before="0"/>
              <w:rPr>
                <w:rFonts w:cs="Calibri"/>
                <w:sz w:val="20"/>
                <w:szCs w:val="20"/>
              </w:rPr>
            </w:pPr>
            <w:r w:rsidRPr="00DD6C84">
              <w:rPr>
                <w:rFonts w:cs="Calibri"/>
                <w:sz w:val="20"/>
                <w:szCs w:val="20"/>
              </w:rPr>
              <w:t>Vastuvõtu jätkamine Tartu jäätmejaamades.</w:t>
            </w:r>
          </w:p>
          <w:p w14:paraId="1257687B" w14:textId="77777777" w:rsidR="007C42E7" w:rsidRDefault="007C42E7" w:rsidP="007E055D">
            <w:pPr>
              <w:spacing w:before="0"/>
              <w:rPr>
                <w:rFonts w:cs="Calibri"/>
                <w:sz w:val="20"/>
                <w:szCs w:val="20"/>
              </w:rPr>
            </w:pPr>
          </w:p>
          <w:p w14:paraId="197E4E84" w14:textId="7BD8E2AB" w:rsidR="00886D38" w:rsidRPr="00DD6C84" w:rsidRDefault="00FF06E2" w:rsidP="00B60325">
            <w:pPr>
              <w:spacing w:before="0"/>
              <w:rPr>
                <w:rFonts w:cs="Calibri"/>
                <w:sz w:val="20"/>
                <w:szCs w:val="20"/>
              </w:rPr>
            </w:pPr>
            <w:r>
              <w:rPr>
                <w:rFonts w:cs="Calibri"/>
                <w:sz w:val="20"/>
                <w:szCs w:val="20"/>
              </w:rPr>
              <w:t>Vastuvõtu võimaldamine uues kavandatavas jäätmejaamas.</w:t>
            </w:r>
          </w:p>
        </w:tc>
        <w:tc>
          <w:tcPr>
            <w:tcW w:w="2543" w:type="dxa"/>
          </w:tcPr>
          <w:p w14:paraId="31DF341F" w14:textId="77777777" w:rsidR="00507BE4" w:rsidRDefault="00507BE4" w:rsidP="00507BE4">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sidRPr="00DD6C84">
              <w:rPr>
                <w:rFonts w:cs="Calibri"/>
                <w:sz w:val="20"/>
                <w:szCs w:val="20"/>
              </w:rPr>
              <w:t>Pidev tegevus 202</w:t>
            </w:r>
            <w:r>
              <w:rPr>
                <w:rFonts w:cs="Calibri"/>
                <w:sz w:val="20"/>
                <w:szCs w:val="20"/>
              </w:rPr>
              <w:t>3</w:t>
            </w:r>
            <w:r w:rsidRPr="00DD6C84">
              <w:rPr>
                <w:rFonts w:cs="Calibri"/>
                <w:sz w:val="20"/>
                <w:szCs w:val="20"/>
              </w:rPr>
              <w:t>-202</w:t>
            </w:r>
            <w:r>
              <w:rPr>
                <w:rFonts w:cs="Calibri"/>
                <w:sz w:val="20"/>
                <w:szCs w:val="20"/>
              </w:rPr>
              <w:t>8</w:t>
            </w:r>
          </w:p>
          <w:p w14:paraId="2F3B9803" w14:textId="77777777" w:rsidR="007C42E7" w:rsidRDefault="007C42E7"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3ED33049" w14:textId="022230ED" w:rsidR="00886D38" w:rsidRPr="00DD6C84" w:rsidRDefault="00FF06E2"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Jäätmejaama valmimisel</w:t>
            </w:r>
          </w:p>
        </w:tc>
      </w:tr>
      <w:tr w:rsidR="00886D38" w:rsidRPr="00DD6C84" w14:paraId="1893C5BC" w14:textId="77777777" w:rsidTr="003E361E">
        <w:trPr>
          <w:cnfStyle w:val="000000100000" w:firstRow="0" w:lastRow="0" w:firstColumn="0" w:lastColumn="0" w:oddVBand="0" w:evenVBand="0" w:oddHBand="1" w:evenHBand="0" w:firstRowFirstColumn="0" w:firstRowLastColumn="0" w:lastRowFirstColumn="0" w:lastRowLastColumn="0"/>
          <w:trHeight w:val="2795"/>
        </w:trPr>
        <w:tc>
          <w:tcPr>
            <w:cnfStyle w:val="001000000000" w:firstRow="0" w:lastRow="0" w:firstColumn="1" w:lastColumn="0" w:oddVBand="0" w:evenVBand="0" w:oddHBand="0" w:evenHBand="0" w:firstRowFirstColumn="0" w:firstRowLastColumn="0" w:lastRowFirstColumn="0" w:lastRowLastColumn="0"/>
            <w:tcW w:w="2903" w:type="dxa"/>
          </w:tcPr>
          <w:p w14:paraId="0B4052F9" w14:textId="0766DC9C" w:rsidR="00886D38" w:rsidRPr="00AF4095" w:rsidRDefault="0027447A" w:rsidP="00B60325">
            <w:pPr>
              <w:spacing w:before="0"/>
              <w:rPr>
                <w:rFonts w:cs="Calibri"/>
                <w:b w:val="0"/>
                <w:sz w:val="20"/>
                <w:szCs w:val="20"/>
              </w:rPr>
            </w:pPr>
            <w:r>
              <w:rPr>
                <w:rFonts w:cs="Calibri"/>
                <w:sz w:val="20"/>
                <w:szCs w:val="20"/>
              </w:rPr>
              <w:t>Biolagunevad aia- ja haljastu</w:t>
            </w:r>
            <w:r w:rsidR="00886D38" w:rsidRPr="00AF4095">
              <w:rPr>
                <w:rFonts w:cs="Calibri"/>
                <w:sz w:val="20"/>
                <w:szCs w:val="20"/>
              </w:rPr>
              <w:t>jäätmed (20 02 01)</w:t>
            </w:r>
          </w:p>
        </w:tc>
        <w:tc>
          <w:tcPr>
            <w:cnfStyle w:val="000010000000" w:firstRow="0" w:lastRow="0" w:firstColumn="0" w:lastColumn="0" w:oddVBand="1" w:evenVBand="0" w:oddHBand="0" w:evenHBand="0" w:firstRowFirstColumn="0" w:firstRowLastColumn="0" w:lastRowFirstColumn="0" w:lastRowLastColumn="0"/>
            <w:tcW w:w="3876" w:type="dxa"/>
          </w:tcPr>
          <w:p w14:paraId="72A9A589" w14:textId="2AC2900F" w:rsidR="009549ED" w:rsidRDefault="009549ED" w:rsidP="009549ED">
            <w:pPr>
              <w:spacing w:before="0"/>
              <w:rPr>
                <w:rFonts w:cs="Calibri"/>
                <w:sz w:val="20"/>
                <w:szCs w:val="20"/>
              </w:rPr>
            </w:pPr>
            <w:r w:rsidRPr="00DD6C84">
              <w:rPr>
                <w:rFonts w:cs="Calibri"/>
                <w:sz w:val="20"/>
                <w:szCs w:val="20"/>
              </w:rPr>
              <w:t xml:space="preserve">Kogumise korraldamine korraldatud jäätmeveoga </w:t>
            </w:r>
            <w:r w:rsidR="007C085A">
              <w:rPr>
                <w:rFonts w:cs="Calibri"/>
                <w:sz w:val="20"/>
                <w:szCs w:val="20"/>
              </w:rPr>
              <w:t xml:space="preserve">(vabatahtlik teenus) </w:t>
            </w:r>
            <w:r w:rsidRPr="00DD6C84">
              <w:rPr>
                <w:rFonts w:cs="Calibri"/>
                <w:sz w:val="20"/>
                <w:szCs w:val="20"/>
              </w:rPr>
              <w:t>perioodil aprill-november üks kord kuus ettetellimisel.</w:t>
            </w:r>
          </w:p>
          <w:p w14:paraId="001AA03D" w14:textId="18820533" w:rsidR="008412F9" w:rsidRDefault="008412F9" w:rsidP="009549ED">
            <w:pPr>
              <w:spacing w:before="0"/>
              <w:rPr>
                <w:rFonts w:cs="Calibri"/>
                <w:sz w:val="20"/>
                <w:szCs w:val="20"/>
              </w:rPr>
            </w:pPr>
          </w:p>
          <w:p w14:paraId="4F0E427B" w14:textId="051D5F2D" w:rsidR="008412F9" w:rsidRPr="00DD6C84" w:rsidRDefault="008412F9" w:rsidP="009549ED">
            <w:pPr>
              <w:spacing w:before="0"/>
              <w:rPr>
                <w:rFonts w:cs="Calibri"/>
                <w:sz w:val="20"/>
                <w:szCs w:val="20"/>
              </w:rPr>
            </w:pPr>
            <w:r>
              <w:rPr>
                <w:rFonts w:cs="Calibri"/>
                <w:sz w:val="20"/>
                <w:szCs w:val="20"/>
              </w:rPr>
              <w:t>Kogumise jätkamine Tartu jäätmejaamades</w:t>
            </w:r>
            <w:r w:rsidR="007C085A">
              <w:rPr>
                <w:rFonts w:cs="Calibri"/>
                <w:sz w:val="20"/>
                <w:szCs w:val="20"/>
              </w:rPr>
              <w:t>.</w:t>
            </w:r>
          </w:p>
          <w:p w14:paraId="6A81885B" w14:textId="77777777" w:rsidR="00886D38" w:rsidRPr="00DD6C84" w:rsidRDefault="00886D38" w:rsidP="00B60325">
            <w:pPr>
              <w:spacing w:before="0"/>
              <w:rPr>
                <w:rFonts w:cs="Calibri"/>
                <w:sz w:val="20"/>
                <w:szCs w:val="20"/>
              </w:rPr>
            </w:pPr>
          </w:p>
          <w:p w14:paraId="2918E78B" w14:textId="77777777" w:rsidR="00886D38" w:rsidRDefault="00886D38" w:rsidP="008412F9">
            <w:pPr>
              <w:spacing w:before="0"/>
              <w:rPr>
                <w:rFonts w:cs="Calibri"/>
                <w:sz w:val="20"/>
                <w:szCs w:val="20"/>
              </w:rPr>
            </w:pPr>
            <w:r w:rsidRPr="00DD6C84">
              <w:rPr>
                <w:rFonts w:cs="Calibri"/>
                <w:sz w:val="20"/>
                <w:szCs w:val="20"/>
              </w:rPr>
              <w:t>Kohtkompostimise edendamine eramajades ja kortermajades, kus see on võimalik</w:t>
            </w:r>
            <w:r w:rsidR="00BF265C">
              <w:rPr>
                <w:rFonts w:cs="Calibri"/>
                <w:sz w:val="20"/>
                <w:szCs w:val="20"/>
              </w:rPr>
              <w:t>.</w:t>
            </w:r>
          </w:p>
          <w:p w14:paraId="729C13F1" w14:textId="77777777" w:rsidR="003E361E" w:rsidRDefault="003E361E" w:rsidP="008412F9">
            <w:pPr>
              <w:spacing w:before="0"/>
              <w:rPr>
                <w:rFonts w:cs="Calibri"/>
                <w:sz w:val="20"/>
                <w:szCs w:val="20"/>
              </w:rPr>
            </w:pPr>
          </w:p>
          <w:p w14:paraId="0274CBB6" w14:textId="09E9DDE6" w:rsidR="001F19F9" w:rsidRPr="00DD6C84" w:rsidRDefault="003E361E" w:rsidP="008412F9">
            <w:pPr>
              <w:spacing w:before="0"/>
              <w:rPr>
                <w:rFonts w:cs="Calibri"/>
                <w:sz w:val="20"/>
                <w:szCs w:val="20"/>
              </w:rPr>
            </w:pPr>
            <w:r>
              <w:rPr>
                <w:rFonts w:cs="Calibri"/>
                <w:sz w:val="20"/>
                <w:szCs w:val="20"/>
              </w:rPr>
              <w:t>Vastuvõtu võimaldamine uues kavandatavas jäätmejaamas.</w:t>
            </w:r>
          </w:p>
        </w:tc>
        <w:tc>
          <w:tcPr>
            <w:tcW w:w="2543" w:type="dxa"/>
          </w:tcPr>
          <w:p w14:paraId="55B7A9AE" w14:textId="39422AB5" w:rsidR="00886D38" w:rsidRPr="00DD6C84" w:rsidRDefault="00886D38"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sidRPr="00DD6C84">
              <w:rPr>
                <w:rFonts w:cs="Calibri"/>
                <w:sz w:val="20"/>
                <w:szCs w:val="20"/>
              </w:rPr>
              <w:t>Alates 0</w:t>
            </w:r>
            <w:r>
              <w:rPr>
                <w:rFonts w:cs="Calibri"/>
                <w:sz w:val="20"/>
                <w:szCs w:val="20"/>
              </w:rPr>
              <w:t>1.</w:t>
            </w:r>
            <w:r w:rsidR="009549ED">
              <w:rPr>
                <w:rFonts w:cs="Calibri"/>
                <w:sz w:val="20"/>
                <w:szCs w:val="20"/>
              </w:rPr>
              <w:t>01</w:t>
            </w:r>
            <w:r>
              <w:rPr>
                <w:rFonts w:cs="Calibri"/>
                <w:sz w:val="20"/>
                <w:szCs w:val="20"/>
              </w:rPr>
              <w:t>.202</w:t>
            </w:r>
            <w:r w:rsidR="007404C6">
              <w:rPr>
                <w:rFonts w:cs="Calibri"/>
                <w:sz w:val="20"/>
                <w:szCs w:val="20"/>
              </w:rPr>
              <w:t>3</w:t>
            </w:r>
          </w:p>
          <w:p w14:paraId="3D00D3CC" w14:textId="77777777" w:rsidR="00886D38" w:rsidRDefault="00886D38"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63CA1DE3" w14:textId="7B164155" w:rsidR="00886D38" w:rsidRDefault="00886D38"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1FD55704" w14:textId="77777777" w:rsidR="008412F9" w:rsidRDefault="008412F9"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0485F406" w14:textId="77777777" w:rsidR="008412F9" w:rsidRDefault="008412F9" w:rsidP="008412F9">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sidRPr="00DD6C84">
              <w:rPr>
                <w:rFonts w:cs="Calibri"/>
                <w:sz w:val="20"/>
                <w:szCs w:val="20"/>
              </w:rPr>
              <w:t>Pidev tegevus 202</w:t>
            </w:r>
            <w:r>
              <w:rPr>
                <w:rFonts w:cs="Calibri"/>
                <w:sz w:val="20"/>
                <w:szCs w:val="20"/>
              </w:rPr>
              <w:t>3</w:t>
            </w:r>
            <w:r w:rsidRPr="00DD6C84">
              <w:rPr>
                <w:rFonts w:cs="Calibri"/>
                <w:sz w:val="20"/>
                <w:szCs w:val="20"/>
              </w:rPr>
              <w:t>-202</w:t>
            </w:r>
            <w:r>
              <w:rPr>
                <w:rFonts w:cs="Calibri"/>
                <w:sz w:val="20"/>
                <w:szCs w:val="20"/>
              </w:rPr>
              <w:t>8</w:t>
            </w:r>
          </w:p>
          <w:p w14:paraId="50B32B03" w14:textId="77777777" w:rsidR="008412F9" w:rsidRDefault="008412F9"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5BE97311" w14:textId="7C028EDB" w:rsidR="00886D38" w:rsidRPr="00DD6C84" w:rsidRDefault="00886D38"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sidRPr="00DD6C84">
              <w:rPr>
                <w:rFonts w:cs="Calibri"/>
                <w:sz w:val="20"/>
                <w:szCs w:val="20"/>
              </w:rPr>
              <w:t>Pidev tegevus 202</w:t>
            </w:r>
            <w:r w:rsidR="004316F7">
              <w:rPr>
                <w:rFonts w:cs="Calibri"/>
                <w:sz w:val="20"/>
                <w:szCs w:val="20"/>
              </w:rPr>
              <w:t>3</w:t>
            </w:r>
            <w:r w:rsidRPr="00DD6C84">
              <w:rPr>
                <w:rFonts w:cs="Calibri"/>
                <w:sz w:val="20"/>
                <w:szCs w:val="20"/>
              </w:rPr>
              <w:t>-202</w:t>
            </w:r>
            <w:r w:rsidR="00060386">
              <w:rPr>
                <w:rFonts w:cs="Calibri"/>
                <w:sz w:val="20"/>
                <w:szCs w:val="20"/>
              </w:rPr>
              <w:t>8</w:t>
            </w:r>
          </w:p>
          <w:p w14:paraId="176CEF73" w14:textId="77777777" w:rsidR="00886D38" w:rsidRDefault="00886D38" w:rsidP="00AE4683">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08990738" w14:textId="77777777" w:rsidR="003E361E" w:rsidRDefault="003E361E" w:rsidP="00AE4683">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31889355" w14:textId="77777777" w:rsidR="003E361E" w:rsidRDefault="003E361E" w:rsidP="00AE4683">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Jäätmejaama valmimisel</w:t>
            </w:r>
          </w:p>
          <w:p w14:paraId="302B0BBC" w14:textId="77777777" w:rsidR="001F19F9" w:rsidRDefault="001F19F9" w:rsidP="00AE4683">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18CD571D" w14:textId="3CC25FB5" w:rsidR="001F19F9" w:rsidRPr="00DD6C84" w:rsidRDefault="001F19F9" w:rsidP="00AE4683">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tc>
      </w:tr>
      <w:tr w:rsidR="00886D38" w:rsidRPr="00DD6C84" w14:paraId="63E7A370" w14:textId="77777777" w:rsidTr="008B64BC">
        <w:tc>
          <w:tcPr>
            <w:cnfStyle w:val="001000000000" w:firstRow="0" w:lastRow="0" w:firstColumn="1" w:lastColumn="0" w:oddVBand="0" w:evenVBand="0" w:oddHBand="0" w:evenHBand="0" w:firstRowFirstColumn="0" w:firstRowLastColumn="0" w:lastRowFirstColumn="0" w:lastRowLastColumn="0"/>
            <w:tcW w:w="2903" w:type="dxa"/>
          </w:tcPr>
          <w:p w14:paraId="78157ABC" w14:textId="77777777" w:rsidR="00886D38" w:rsidRPr="00AF4095" w:rsidRDefault="00886D38" w:rsidP="00B60325">
            <w:pPr>
              <w:spacing w:before="0"/>
              <w:rPr>
                <w:rFonts w:cs="Calibri"/>
                <w:b w:val="0"/>
                <w:sz w:val="20"/>
                <w:szCs w:val="20"/>
              </w:rPr>
            </w:pPr>
            <w:r w:rsidRPr="00AF4095">
              <w:rPr>
                <w:rFonts w:cs="Calibri"/>
                <w:sz w:val="20"/>
                <w:szCs w:val="20"/>
              </w:rPr>
              <w:t>Biolagunevad köögi- ja sööklajäätmed (20 01 08)</w:t>
            </w:r>
          </w:p>
        </w:tc>
        <w:tc>
          <w:tcPr>
            <w:cnfStyle w:val="000010000000" w:firstRow="0" w:lastRow="0" w:firstColumn="0" w:lastColumn="0" w:oddVBand="1" w:evenVBand="0" w:oddHBand="0" w:evenHBand="0" w:firstRowFirstColumn="0" w:firstRowLastColumn="0" w:lastRowFirstColumn="0" w:lastRowLastColumn="0"/>
            <w:tcW w:w="3876" w:type="dxa"/>
          </w:tcPr>
          <w:p w14:paraId="6F00DF20" w14:textId="206BDD62" w:rsidR="00921EA7" w:rsidRDefault="00921EA7" w:rsidP="00B60325">
            <w:pPr>
              <w:spacing w:before="0"/>
              <w:rPr>
                <w:rFonts w:cs="Calibri"/>
                <w:sz w:val="20"/>
                <w:szCs w:val="20"/>
              </w:rPr>
            </w:pPr>
            <w:r>
              <w:rPr>
                <w:rFonts w:cs="Calibri"/>
                <w:sz w:val="20"/>
                <w:szCs w:val="20"/>
              </w:rPr>
              <w:t>Kogumise korraldamine korraldatud jäätmeveoga kõikidelt jäätmevaldajatelt, kellel kohtkompostimise võimalus või tahe puudub.</w:t>
            </w:r>
          </w:p>
          <w:p w14:paraId="209E39B2" w14:textId="77777777" w:rsidR="00BF265C" w:rsidRPr="00DD6C84" w:rsidRDefault="00BF265C" w:rsidP="00B60325">
            <w:pPr>
              <w:spacing w:before="0"/>
              <w:rPr>
                <w:rFonts w:cs="Calibri"/>
                <w:sz w:val="20"/>
                <w:szCs w:val="20"/>
              </w:rPr>
            </w:pPr>
          </w:p>
          <w:p w14:paraId="3F3B49DE" w14:textId="4FC9F800" w:rsidR="00886D38" w:rsidRDefault="00886D38" w:rsidP="00B60325">
            <w:pPr>
              <w:spacing w:before="0"/>
              <w:rPr>
                <w:rFonts w:cs="Calibri"/>
                <w:sz w:val="20"/>
                <w:szCs w:val="20"/>
              </w:rPr>
            </w:pPr>
            <w:r w:rsidRPr="00DD6C84">
              <w:rPr>
                <w:rFonts w:cs="Calibri"/>
                <w:sz w:val="20"/>
                <w:szCs w:val="20"/>
              </w:rPr>
              <w:t>Kohtkompostimise edendamine eramajades ja väikestes kortermajades (sh kompos</w:t>
            </w:r>
            <w:r>
              <w:rPr>
                <w:rFonts w:cs="Calibri"/>
                <w:sz w:val="20"/>
                <w:szCs w:val="20"/>
              </w:rPr>
              <w:t>tr</w:t>
            </w:r>
            <w:r w:rsidRPr="00DD6C84">
              <w:rPr>
                <w:rFonts w:cs="Calibri"/>
                <w:sz w:val="20"/>
                <w:szCs w:val="20"/>
              </w:rPr>
              <w:t xml:space="preserve">ite </w:t>
            </w:r>
            <w:r>
              <w:rPr>
                <w:rFonts w:cs="Calibri"/>
                <w:sz w:val="20"/>
                <w:szCs w:val="20"/>
              </w:rPr>
              <w:t xml:space="preserve">ja konteinerite </w:t>
            </w:r>
            <w:r w:rsidRPr="00DD6C84">
              <w:rPr>
                <w:rFonts w:cs="Calibri"/>
                <w:sz w:val="20"/>
                <w:szCs w:val="20"/>
              </w:rPr>
              <w:t>soetamise soodustamine)</w:t>
            </w:r>
            <w:r w:rsidR="003E361E">
              <w:rPr>
                <w:rFonts w:cs="Calibri"/>
                <w:sz w:val="20"/>
                <w:szCs w:val="20"/>
              </w:rPr>
              <w:t>.</w:t>
            </w:r>
          </w:p>
          <w:p w14:paraId="123BEE2C" w14:textId="202CBD1E" w:rsidR="003E361E" w:rsidRDefault="003E361E" w:rsidP="00B60325">
            <w:pPr>
              <w:spacing w:before="0"/>
              <w:rPr>
                <w:rFonts w:cs="Calibri"/>
                <w:sz w:val="20"/>
                <w:szCs w:val="20"/>
              </w:rPr>
            </w:pPr>
          </w:p>
          <w:p w14:paraId="6F5FE50A" w14:textId="4CE292DD" w:rsidR="003E361E" w:rsidRDefault="003E361E" w:rsidP="00B60325">
            <w:pPr>
              <w:spacing w:before="0"/>
              <w:rPr>
                <w:rFonts w:cs="Calibri"/>
                <w:sz w:val="20"/>
                <w:szCs w:val="20"/>
              </w:rPr>
            </w:pPr>
            <w:r>
              <w:rPr>
                <w:rFonts w:cs="Calibri"/>
                <w:sz w:val="20"/>
                <w:szCs w:val="20"/>
              </w:rPr>
              <w:t>Vastuvõtu võimaldamine uues kavandatavas jäätmejaamas.</w:t>
            </w:r>
          </w:p>
          <w:p w14:paraId="608DAA61" w14:textId="77777777" w:rsidR="00886D38" w:rsidRPr="00DD6C84" w:rsidRDefault="00886D38" w:rsidP="00B60325">
            <w:pPr>
              <w:spacing w:before="0"/>
              <w:rPr>
                <w:rFonts w:cs="Calibri"/>
                <w:sz w:val="20"/>
                <w:szCs w:val="20"/>
              </w:rPr>
            </w:pPr>
          </w:p>
        </w:tc>
        <w:tc>
          <w:tcPr>
            <w:tcW w:w="2543" w:type="dxa"/>
          </w:tcPr>
          <w:p w14:paraId="65E3DF3D" w14:textId="77777777" w:rsidR="00921EA7" w:rsidRPr="00DD6C84" w:rsidRDefault="00921EA7" w:rsidP="00921EA7">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sidRPr="00DD6C84">
              <w:rPr>
                <w:rFonts w:cs="Calibri"/>
                <w:sz w:val="20"/>
                <w:szCs w:val="20"/>
              </w:rPr>
              <w:t>Alates 0</w:t>
            </w:r>
            <w:r>
              <w:rPr>
                <w:rFonts w:cs="Calibri"/>
                <w:sz w:val="20"/>
                <w:szCs w:val="20"/>
              </w:rPr>
              <w:t>1.01.2023</w:t>
            </w:r>
          </w:p>
          <w:p w14:paraId="434E40F6" w14:textId="77777777" w:rsidR="00886D38" w:rsidRPr="00DD6C84"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33ADC89A" w14:textId="2CF58C7F" w:rsidR="004239AE" w:rsidRDefault="004239AE"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631BB8BB" w14:textId="77777777" w:rsidR="004239AE" w:rsidRPr="00DD6C84" w:rsidRDefault="004239AE"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38AB78B2" w14:textId="77777777" w:rsidR="00886D38" w:rsidRPr="00DD6C84"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2542271F" w14:textId="5E099A51" w:rsidR="00886D38" w:rsidRPr="00DD6C84"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sidRPr="00DD6C84">
              <w:rPr>
                <w:rFonts w:cs="Calibri"/>
                <w:sz w:val="20"/>
                <w:szCs w:val="20"/>
              </w:rPr>
              <w:t>Pidev tegevus 202</w:t>
            </w:r>
            <w:r w:rsidR="00F84F45">
              <w:rPr>
                <w:rFonts w:cs="Calibri"/>
                <w:sz w:val="20"/>
                <w:szCs w:val="20"/>
              </w:rPr>
              <w:t>3</w:t>
            </w:r>
            <w:r w:rsidRPr="00DD6C84">
              <w:rPr>
                <w:rFonts w:cs="Calibri"/>
                <w:sz w:val="20"/>
                <w:szCs w:val="20"/>
              </w:rPr>
              <w:t>-202</w:t>
            </w:r>
            <w:r w:rsidR="00B013DD">
              <w:rPr>
                <w:rFonts w:cs="Calibri"/>
                <w:sz w:val="20"/>
                <w:szCs w:val="20"/>
              </w:rPr>
              <w:t>8</w:t>
            </w:r>
          </w:p>
          <w:p w14:paraId="75E39DA9" w14:textId="77777777" w:rsidR="00886D38" w:rsidRPr="00DD6C84"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58489403" w14:textId="77777777" w:rsidR="00886D38"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3CCC40A8" w14:textId="77777777" w:rsidR="003E361E" w:rsidRDefault="003E361E"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38244E96" w14:textId="02D92F32" w:rsidR="003E361E" w:rsidRPr="00DD6C84" w:rsidRDefault="003E361E"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Jäätmejaama valmimisel</w:t>
            </w:r>
          </w:p>
        </w:tc>
      </w:tr>
      <w:tr w:rsidR="00886D38" w:rsidRPr="00DD6C84" w14:paraId="71512B24" w14:textId="77777777" w:rsidTr="00E76D9B">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2903" w:type="dxa"/>
          </w:tcPr>
          <w:p w14:paraId="4875DC73" w14:textId="37123AF1" w:rsidR="00886D38" w:rsidRPr="00AF4095" w:rsidRDefault="00886D38" w:rsidP="00B60325">
            <w:pPr>
              <w:spacing w:before="0"/>
              <w:rPr>
                <w:rFonts w:cs="Calibri"/>
                <w:sz w:val="20"/>
                <w:szCs w:val="20"/>
              </w:rPr>
            </w:pPr>
            <w:r w:rsidRPr="00AF4095">
              <w:rPr>
                <w:rFonts w:cs="Calibri"/>
                <w:sz w:val="20"/>
                <w:szCs w:val="20"/>
              </w:rPr>
              <w:lastRenderedPageBreak/>
              <w:t xml:space="preserve">Bioloogiliselt mittelagunevad </w:t>
            </w:r>
            <w:r w:rsidR="0027447A">
              <w:rPr>
                <w:rFonts w:cs="Calibri"/>
                <w:sz w:val="20"/>
                <w:szCs w:val="20"/>
              </w:rPr>
              <w:t>aia- ja haljastu</w:t>
            </w:r>
            <w:r w:rsidRPr="00AF4095">
              <w:rPr>
                <w:rFonts w:cs="Calibri"/>
                <w:sz w:val="20"/>
                <w:szCs w:val="20"/>
              </w:rPr>
              <w:t>jäätmed (20 02 02, 20 02 03)</w:t>
            </w:r>
          </w:p>
        </w:tc>
        <w:tc>
          <w:tcPr>
            <w:cnfStyle w:val="000010000000" w:firstRow="0" w:lastRow="0" w:firstColumn="0" w:lastColumn="0" w:oddVBand="1" w:evenVBand="0" w:oddHBand="0" w:evenHBand="0" w:firstRowFirstColumn="0" w:firstRowLastColumn="0" w:lastRowFirstColumn="0" w:lastRowLastColumn="0"/>
            <w:tcW w:w="3876" w:type="dxa"/>
          </w:tcPr>
          <w:p w14:paraId="6C96FCAB" w14:textId="661CC34F" w:rsidR="00886D38" w:rsidRPr="00DD6C84" w:rsidRDefault="00B013DD" w:rsidP="00B60325">
            <w:pPr>
              <w:spacing w:before="0"/>
              <w:rPr>
                <w:rFonts w:cs="Calibri"/>
                <w:sz w:val="20"/>
                <w:szCs w:val="20"/>
              </w:rPr>
            </w:pPr>
            <w:r w:rsidRPr="00DD6C84">
              <w:rPr>
                <w:rFonts w:cs="Calibri"/>
                <w:sz w:val="20"/>
                <w:szCs w:val="20"/>
              </w:rPr>
              <w:t>Vastuvõtu jätkamine Tartu jäätmejaamades</w:t>
            </w:r>
            <w:r w:rsidR="00F60109">
              <w:rPr>
                <w:rFonts w:cs="Calibri"/>
                <w:sz w:val="20"/>
                <w:szCs w:val="20"/>
              </w:rPr>
              <w:t>.</w:t>
            </w:r>
          </w:p>
        </w:tc>
        <w:tc>
          <w:tcPr>
            <w:tcW w:w="2543" w:type="dxa"/>
          </w:tcPr>
          <w:p w14:paraId="436BBBE9" w14:textId="6C96D5E6" w:rsidR="00C0673F" w:rsidRPr="00DD6C84" w:rsidRDefault="00C0673F" w:rsidP="00C0673F">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sidRPr="00DD6C84">
              <w:rPr>
                <w:rFonts w:cs="Calibri"/>
                <w:sz w:val="20"/>
                <w:szCs w:val="20"/>
              </w:rPr>
              <w:t>Pidev tegevus 202</w:t>
            </w:r>
            <w:r>
              <w:rPr>
                <w:rFonts w:cs="Calibri"/>
                <w:sz w:val="20"/>
                <w:szCs w:val="20"/>
              </w:rPr>
              <w:t>3</w:t>
            </w:r>
            <w:r w:rsidRPr="00DD6C84">
              <w:rPr>
                <w:rFonts w:cs="Calibri"/>
                <w:sz w:val="20"/>
                <w:szCs w:val="20"/>
              </w:rPr>
              <w:t>-202</w:t>
            </w:r>
            <w:r w:rsidR="00B013DD">
              <w:rPr>
                <w:rFonts w:cs="Calibri"/>
                <w:sz w:val="20"/>
                <w:szCs w:val="20"/>
              </w:rPr>
              <w:t>8</w:t>
            </w:r>
          </w:p>
          <w:p w14:paraId="7768249A" w14:textId="150D89CA" w:rsidR="00886D38" w:rsidRPr="00DD6C84" w:rsidRDefault="00886D38"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tc>
      </w:tr>
      <w:tr w:rsidR="00886D38" w:rsidRPr="00DD6C84" w14:paraId="4F5241B2" w14:textId="77777777" w:rsidTr="00F85902">
        <w:trPr>
          <w:trHeight w:val="5246"/>
        </w:trPr>
        <w:tc>
          <w:tcPr>
            <w:cnfStyle w:val="001000000000" w:firstRow="0" w:lastRow="0" w:firstColumn="1" w:lastColumn="0" w:oddVBand="0" w:evenVBand="0" w:oddHBand="0" w:evenHBand="0" w:firstRowFirstColumn="0" w:firstRowLastColumn="0" w:lastRowFirstColumn="0" w:lastRowLastColumn="0"/>
            <w:tcW w:w="2903" w:type="dxa"/>
          </w:tcPr>
          <w:p w14:paraId="51F10661" w14:textId="77777777" w:rsidR="00886D38" w:rsidRPr="00AF4095" w:rsidRDefault="00886D38" w:rsidP="00B60325">
            <w:pPr>
              <w:spacing w:before="0"/>
              <w:rPr>
                <w:rFonts w:cs="Calibri"/>
                <w:sz w:val="20"/>
                <w:szCs w:val="20"/>
              </w:rPr>
            </w:pPr>
            <w:r w:rsidRPr="00AF4095">
              <w:rPr>
                <w:rFonts w:cs="Calibri"/>
                <w:sz w:val="20"/>
                <w:szCs w:val="20"/>
              </w:rPr>
              <w:t>Pakendid (15 01), sealhulgas paber- ja kartongpakendid (15 01 01), plastpakendid (15 01 02), puitpakendid (15 01 03), metallpakendid (15 01 04), komposiitpakendid (15 01 05), klaaspakendid (15 01 07), tekstiilpakendid (15 01 09) ja muud jäätmeseaduse §-s 7 esitatud olmejäätmete mõistele vastavad pakendid;</w:t>
            </w:r>
          </w:p>
        </w:tc>
        <w:tc>
          <w:tcPr>
            <w:cnfStyle w:val="000010000000" w:firstRow="0" w:lastRow="0" w:firstColumn="0" w:lastColumn="0" w:oddVBand="1" w:evenVBand="0" w:oddHBand="0" w:evenHBand="0" w:firstRowFirstColumn="0" w:firstRowLastColumn="0" w:lastRowFirstColumn="0" w:lastRowLastColumn="0"/>
            <w:tcW w:w="3876" w:type="dxa"/>
          </w:tcPr>
          <w:p w14:paraId="1326E6CD" w14:textId="589E1967" w:rsidR="00DC10E5" w:rsidRDefault="00DC10E5" w:rsidP="00DC10E5">
            <w:pPr>
              <w:spacing w:before="0"/>
              <w:rPr>
                <w:rFonts w:cs="Calibri"/>
                <w:sz w:val="20"/>
                <w:szCs w:val="20"/>
              </w:rPr>
            </w:pPr>
            <w:r>
              <w:rPr>
                <w:rFonts w:cs="Calibri"/>
                <w:sz w:val="20"/>
                <w:szCs w:val="20"/>
              </w:rPr>
              <w:t>Korraldatud jäätmeveo raames kogumise võimaldamine</w:t>
            </w:r>
            <w:r w:rsidR="00C31AF8">
              <w:rPr>
                <w:rFonts w:cs="Calibri"/>
                <w:sz w:val="20"/>
                <w:szCs w:val="20"/>
              </w:rPr>
              <w:t xml:space="preserve"> kogu valla territooriumil</w:t>
            </w:r>
            <w:r w:rsidR="00F60109">
              <w:rPr>
                <w:rFonts w:cs="Calibri"/>
                <w:sz w:val="20"/>
                <w:szCs w:val="20"/>
              </w:rPr>
              <w:t xml:space="preserve"> (vabatahtlik teenus)</w:t>
            </w:r>
            <w:r w:rsidR="00C31AF8">
              <w:rPr>
                <w:rFonts w:cs="Calibri"/>
                <w:sz w:val="20"/>
                <w:szCs w:val="20"/>
              </w:rPr>
              <w:t>.</w:t>
            </w:r>
          </w:p>
          <w:p w14:paraId="45A88637" w14:textId="77777777" w:rsidR="00886D38" w:rsidRPr="00DD6C84" w:rsidRDefault="00886D38" w:rsidP="00B60325">
            <w:pPr>
              <w:spacing w:before="0"/>
              <w:rPr>
                <w:rFonts w:cs="Calibri"/>
                <w:sz w:val="20"/>
                <w:szCs w:val="20"/>
              </w:rPr>
            </w:pPr>
          </w:p>
          <w:p w14:paraId="6D31C092" w14:textId="66D59635" w:rsidR="00886D38" w:rsidRPr="00DD6C84" w:rsidRDefault="00886D38" w:rsidP="00B60325">
            <w:pPr>
              <w:spacing w:before="0"/>
              <w:rPr>
                <w:rFonts w:cs="Calibri"/>
                <w:sz w:val="20"/>
                <w:szCs w:val="20"/>
              </w:rPr>
            </w:pPr>
            <w:r w:rsidRPr="00DD6C84">
              <w:rPr>
                <w:rFonts w:cs="Calibri"/>
                <w:sz w:val="20"/>
                <w:szCs w:val="20"/>
              </w:rPr>
              <w:t>Vastuvõtu jätkamine avalike kogumis-konteinerite abil. Avalike kogumis</w:t>
            </w:r>
            <w:r w:rsidR="000E53A0">
              <w:rPr>
                <w:rFonts w:cs="Calibri"/>
                <w:sz w:val="20"/>
                <w:szCs w:val="20"/>
              </w:rPr>
              <w:t>-</w:t>
            </w:r>
            <w:r w:rsidRPr="00DD6C84">
              <w:rPr>
                <w:rFonts w:cs="Calibri"/>
                <w:sz w:val="20"/>
                <w:szCs w:val="20"/>
              </w:rPr>
              <w:t>konteinerite arvu, suuruse, kogumis</w:t>
            </w:r>
            <w:r w:rsidR="00216065">
              <w:rPr>
                <w:rFonts w:cs="Calibri"/>
                <w:sz w:val="20"/>
                <w:szCs w:val="20"/>
              </w:rPr>
              <w:t>-</w:t>
            </w:r>
            <w:r w:rsidRPr="00DD6C84">
              <w:rPr>
                <w:rFonts w:cs="Calibri"/>
                <w:sz w:val="20"/>
                <w:szCs w:val="20"/>
              </w:rPr>
              <w:t>mahutite liikide ja paiknemise optimeerimine</w:t>
            </w:r>
            <w:r w:rsidR="00417599">
              <w:rPr>
                <w:rFonts w:cs="Calibri"/>
                <w:sz w:val="20"/>
                <w:szCs w:val="20"/>
              </w:rPr>
              <w:t xml:space="preserve"> (sh </w:t>
            </w:r>
            <w:r w:rsidR="00492378">
              <w:rPr>
                <w:rFonts w:cs="Calibri"/>
                <w:sz w:val="20"/>
                <w:szCs w:val="20"/>
              </w:rPr>
              <w:t>segapakendite, paber- ja kartongpakendite ja klaasipakendite arvu suurendamine vastavalt Pakendiseaduse nõuetele).</w:t>
            </w:r>
          </w:p>
          <w:p w14:paraId="28B5A404" w14:textId="77777777" w:rsidR="00886D38" w:rsidRPr="00DD6C84" w:rsidRDefault="00886D38" w:rsidP="00B60325">
            <w:pPr>
              <w:spacing w:before="0"/>
              <w:rPr>
                <w:rFonts w:cs="Calibri"/>
                <w:sz w:val="20"/>
                <w:szCs w:val="20"/>
              </w:rPr>
            </w:pPr>
          </w:p>
          <w:p w14:paraId="6ACB8722" w14:textId="77777777" w:rsidR="00417599" w:rsidRDefault="00886D38" w:rsidP="00417599">
            <w:pPr>
              <w:spacing w:before="0"/>
              <w:rPr>
                <w:rFonts w:cs="Calibri"/>
                <w:sz w:val="20"/>
                <w:szCs w:val="20"/>
              </w:rPr>
            </w:pPr>
            <w:r w:rsidRPr="00DD6C84">
              <w:rPr>
                <w:rFonts w:cs="Calibri"/>
                <w:sz w:val="20"/>
                <w:szCs w:val="20"/>
              </w:rPr>
              <w:t>Elanikkonna teavitamine pakendi</w:t>
            </w:r>
            <w:r>
              <w:rPr>
                <w:rFonts w:cs="Calibri"/>
                <w:sz w:val="20"/>
                <w:szCs w:val="20"/>
              </w:rPr>
              <w:t>-</w:t>
            </w:r>
            <w:r w:rsidRPr="00DD6C84">
              <w:rPr>
                <w:rFonts w:cs="Calibri"/>
                <w:sz w:val="20"/>
                <w:szCs w:val="20"/>
              </w:rPr>
              <w:t>konteinerite paiknemisest</w:t>
            </w:r>
            <w:r w:rsidR="00F84F45">
              <w:rPr>
                <w:rFonts w:cs="Calibri"/>
                <w:sz w:val="20"/>
                <w:szCs w:val="20"/>
              </w:rPr>
              <w:t xml:space="preserve"> ja</w:t>
            </w:r>
            <w:r w:rsidRPr="00DD6C84">
              <w:rPr>
                <w:rFonts w:cs="Calibri"/>
                <w:sz w:val="20"/>
                <w:szCs w:val="20"/>
              </w:rPr>
              <w:t xml:space="preserve"> pakendi</w:t>
            </w:r>
            <w:r w:rsidR="00216065">
              <w:rPr>
                <w:rFonts w:cs="Calibri"/>
                <w:sz w:val="20"/>
                <w:szCs w:val="20"/>
              </w:rPr>
              <w:t>-</w:t>
            </w:r>
            <w:r w:rsidRPr="00DD6C84">
              <w:rPr>
                <w:rFonts w:cs="Calibri"/>
                <w:sz w:val="20"/>
                <w:szCs w:val="20"/>
              </w:rPr>
              <w:t xml:space="preserve">jäätmete </w:t>
            </w:r>
            <w:r w:rsidR="00F84F45">
              <w:rPr>
                <w:rFonts w:cs="Calibri"/>
                <w:sz w:val="20"/>
                <w:szCs w:val="20"/>
              </w:rPr>
              <w:t>liigiti kogumise</w:t>
            </w:r>
            <w:r w:rsidRPr="00DD6C84">
              <w:rPr>
                <w:rFonts w:cs="Calibri"/>
                <w:sz w:val="20"/>
                <w:szCs w:val="20"/>
              </w:rPr>
              <w:t xml:space="preserve"> vajadusest</w:t>
            </w:r>
            <w:r w:rsidR="00DC10E5">
              <w:rPr>
                <w:rFonts w:cs="Calibri"/>
                <w:sz w:val="20"/>
                <w:szCs w:val="20"/>
              </w:rPr>
              <w:t xml:space="preserve"> ja võimalustest.</w:t>
            </w:r>
          </w:p>
          <w:p w14:paraId="723918E2" w14:textId="77777777" w:rsidR="00417599" w:rsidRDefault="00417599" w:rsidP="00417599">
            <w:pPr>
              <w:spacing w:before="0"/>
              <w:rPr>
                <w:rFonts w:cs="Calibri"/>
                <w:sz w:val="20"/>
                <w:szCs w:val="20"/>
              </w:rPr>
            </w:pPr>
          </w:p>
          <w:p w14:paraId="44AFF5A3" w14:textId="2E428548" w:rsidR="00417599" w:rsidRDefault="00417599" w:rsidP="00417599">
            <w:pPr>
              <w:spacing w:before="0"/>
              <w:rPr>
                <w:rFonts w:cs="Calibri"/>
                <w:sz w:val="20"/>
                <w:szCs w:val="20"/>
              </w:rPr>
            </w:pPr>
            <w:r w:rsidRPr="00DD6C84">
              <w:rPr>
                <w:rFonts w:cs="Calibri"/>
                <w:sz w:val="20"/>
                <w:szCs w:val="20"/>
              </w:rPr>
              <w:t>Vastuvõtu jätkamine Tartu jäätmejaamades.</w:t>
            </w:r>
          </w:p>
          <w:p w14:paraId="48FFDC45" w14:textId="1AB216FD" w:rsidR="00417599" w:rsidRDefault="00417599" w:rsidP="00417599">
            <w:pPr>
              <w:spacing w:before="0"/>
              <w:rPr>
                <w:rFonts w:cs="Calibri"/>
                <w:sz w:val="20"/>
                <w:szCs w:val="20"/>
              </w:rPr>
            </w:pPr>
          </w:p>
          <w:p w14:paraId="7C7C04F7" w14:textId="287249E3" w:rsidR="00886D38" w:rsidRPr="00DD6C84" w:rsidRDefault="00417599" w:rsidP="00DC10E5">
            <w:pPr>
              <w:spacing w:before="0"/>
              <w:rPr>
                <w:rFonts w:cs="Calibri"/>
                <w:sz w:val="20"/>
                <w:szCs w:val="20"/>
              </w:rPr>
            </w:pPr>
            <w:r>
              <w:rPr>
                <w:rFonts w:cs="Calibri"/>
                <w:sz w:val="20"/>
                <w:szCs w:val="20"/>
              </w:rPr>
              <w:t>Vastuvõtu võimaldamine uues kavandatavas jäätmejaamas.</w:t>
            </w:r>
          </w:p>
        </w:tc>
        <w:tc>
          <w:tcPr>
            <w:tcW w:w="2543" w:type="dxa"/>
          </w:tcPr>
          <w:p w14:paraId="3CD76EF1" w14:textId="57F8DF7B" w:rsidR="00886D38" w:rsidRPr="00DD6C84"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sidRPr="00DD6C84">
              <w:rPr>
                <w:rFonts w:cs="Calibri"/>
                <w:sz w:val="20"/>
                <w:szCs w:val="20"/>
              </w:rPr>
              <w:t xml:space="preserve">Alates </w:t>
            </w:r>
            <w:r>
              <w:rPr>
                <w:rFonts w:cs="Calibri"/>
                <w:sz w:val="20"/>
                <w:szCs w:val="20"/>
              </w:rPr>
              <w:t>01.</w:t>
            </w:r>
            <w:r w:rsidR="00B013DD">
              <w:rPr>
                <w:rFonts w:cs="Calibri"/>
                <w:sz w:val="20"/>
                <w:szCs w:val="20"/>
              </w:rPr>
              <w:t>01</w:t>
            </w:r>
            <w:r>
              <w:rPr>
                <w:rFonts w:cs="Calibri"/>
                <w:sz w:val="20"/>
                <w:szCs w:val="20"/>
              </w:rPr>
              <w:t>.202</w:t>
            </w:r>
            <w:r w:rsidR="003869AC">
              <w:rPr>
                <w:rFonts w:cs="Calibri"/>
                <w:sz w:val="20"/>
                <w:szCs w:val="20"/>
              </w:rPr>
              <w:t>3</w:t>
            </w:r>
          </w:p>
          <w:p w14:paraId="2FC7ED17" w14:textId="77777777" w:rsidR="00886D38"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23DF6785" w14:textId="44417064" w:rsidR="00886D38"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1D817C5B" w14:textId="77777777" w:rsidR="00F60109" w:rsidRPr="00DD6C84" w:rsidRDefault="00F60109"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4C931CD4" w14:textId="68A2341A" w:rsidR="00886D38" w:rsidRPr="00DD6C84"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sidRPr="00DD6C84">
              <w:rPr>
                <w:rFonts w:cs="Calibri"/>
                <w:sz w:val="20"/>
                <w:szCs w:val="20"/>
              </w:rPr>
              <w:t>Pidev tegevus 202</w:t>
            </w:r>
            <w:r w:rsidR="00F84F45">
              <w:rPr>
                <w:rFonts w:cs="Calibri"/>
                <w:sz w:val="20"/>
                <w:szCs w:val="20"/>
              </w:rPr>
              <w:t>3</w:t>
            </w:r>
            <w:r w:rsidRPr="00DD6C84">
              <w:rPr>
                <w:rFonts w:cs="Calibri"/>
                <w:sz w:val="20"/>
                <w:szCs w:val="20"/>
              </w:rPr>
              <w:t>-202</w:t>
            </w:r>
            <w:r w:rsidR="000E53A0">
              <w:rPr>
                <w:rFonts w:cs="Calibri"/>
                <w:sz w:val="20"/>
                <w:szCs w:val="20"/>
              </w:rPr>
              <w:t>8</w:t>
            </w:r>
          </w:p>
          <w:p w14:paraId="42C5BDBE" w14:textId="77777777" w:rsidR="00886D38" w:rsidRPr="00DD6C84"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370CFBDD" w14:textId="77777777" w:rsidR="00886D38" w:rsidRPr="00DD6C84"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08271EF6" w14:textId="2AF06F75" w:rsidR="00886D38"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64F0AD2C" w14:textId="003070BE" w:rsidR="00492378" w:rsidRDefault="0049237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5D61D0E2" w14:textId="0C976039" w:rsidR="00492378" w:rsidRDefault="0049237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26531EB6" w14:textId="77777777" w:rsidR="00492378" w:rsidRPr="00DD6C84" w:rsidRDefault="0049237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6D63D91F" w14:textId="77777777" w:rsidR="00886D38" w:rsidRPr="00DD6C84"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2A8D6C9B" w14:textId="77777777" w:rsidR="00886D38" w:rsidRPr="00DD6C84"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0E8C3C5F" w14:textId="25F8E133" w:rsidR="00886D38" w:rsidRPr="00DD6C84"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sidRPr="00DD6C84">
              <w:rPr>
                <w:rFonts w:cs="Calibri"/>
                <w:sz w:val="20"/>
                <w:szCs w:val="20"/>
              </w:rPr>
              <w:t>Pidev tegevus 202</w:t>
            </w:r>
            <w:r w:rsidR="00DC10E5">
              <w:rPr>
                <w:rFonts w:cs="Calibri"/>
                <w:sz w:val="20"/>
                <w:szCs w:val="20"/>
              </w:rPr>
              <w:t>3</w:t>
            </w:r>
            <w:r w:rsidRPr="00DD6C84">
              <w:rPr>
                <w:rFonts w:cs="Calibri"/>
                <w:sz w:val="20"/>
                <w:szCs w:val="20"/>
              </w:rPr>
              <w:t>-202</w:t>
            </w:r>
            <w:r w:rsidR="00D05F81">
              <w:rPr>
                <w:rFonts w:cs="Calibri"/>
                <w:sz w:val="20"/>
                <w:szCs w:val="20"/>
              </w:rPr>
              <w:t>8</w:t>
            </w:r>
          </w:p>
          <w:p w14:paraId="34F4B59F" w14:textId="77777777" w:rsidR="00886D38"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2AE85594" w14:textId="3D16B3E4" w:rsidR="00886D38"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2B000AEB" w14:textId="137C9555" w:rsidR="00417599" w:rsidRDefault="00417599"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2D79A1D7" w14:textId="77777777" w:rsidR="00417599" w:rsidRDefault="00417599"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2E6E2634" w14:textId="77777777" w:rsidR="00417599" w:rsidRPr="00DD6C84" w:rsidRDefault="00417599" w:rsidP="00417599">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sidRPr="00DD6C84">
              <w:rPr>
                <w:rFonts w:cs="Calibri"/>
                <w:sz w:val="20"/>
                <w:szCs w:val="20"/>
              </w:rPr>
              <w:t>Pidev tegevus 202</w:t>
            </w:r>
            <w:r>
              <w:rPr>
                <w:rFonts w:cs="Calibri"/>
                <w:sz w:val="20"/>
                <w:szCs w:val="20"/>
              </w:rPr>
              <w:t>3</w:t>
            </w:r>
            <w:r w:rsidRPr="00DD6C84">
              <w:rPr>
                <w:rFonts w:cs="Calibri"/>
                <w:sz w:val="20"/>
                <w:szCs w:val="20"/>
              </w:rPr>
              <w:t>-202</w:t>
            </w:r>
            <w:r>
              <w:rPr>
                <w:rFonts w:cs="Calibri"/>
                <w:sz w:val="20"/>
                <w:szCs w:val="20"/>
              </w:rPr>
              <w:t>8</w:t>
            </w:r>
          </w:p>
          <w:p w14:paraId="50A7389D" w14:textId="77777777" w:rsidR="00417599" w:rsidRDefault="00417599"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16FD932F" w14:textId="21D6138D" w:rsidR="00886D38" w:rsidRPr="00DD6C84" w:rsidRDefault="00417599"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Jäätmejaama valmimisel</w:t>
            </w:r>
          </w:p>
          <w:p w14:paraId="190426D4" w14:textId="77777777" w:rsidR="00886D38" w:rsidRPr="00DD6C84"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886D38" w:rsidRPr="00DD6C84" w14:paraId="066840AB" w14:textId="77777777" w:rsidTr="008B64BC">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03" w:type="dxa"/>
          </w:tcPr>
          <w:p w14:paraId="21AF29B9" w14:textId="77777777" w:rsidR="00886D38" w:rsidRPr="00AF4095" w:rsidRDefault="00886D38" w:rsidP="00B60325">
            <w:pPr>
              <w:spacing w:before="0"/>
              <w:rPr>
                <w:rFonts w:cs="Calibri"/>
                <w:sz w:val="20"/>
                <w:szCs w:val="20"/>
              </w:rPr>
            </w:pPr>
            <w:r w:rsidRPr="00AF4095">
              <w:rPr>
                <w:rFonts w:cs="Calibri"/>
                <w:sz w:val="20"/>
                <w:szCs w:val="20"/>
              </w:rPr>
              <w:t>Puit (20 01 38)</w:t>
            </w:r>
          </w:p>
        </w:tc>
        <w:tc>
          <w:tcPr>
            <w:cnfStyle w:val="000010000000" w:firstRow="0" w:lastRow="0" w:firstColumn="0" w:lastColumn="0" w:oddVBand="1" w:evenVBand="0" w:oddHBand="0" w:evenHBand="0" w:firstRowFirstColumn="0" w:firstRowLastColumn="0" w:lastRowFirstColumn="0" w:lastRowLastColumn="0"/>
            <w:tcW w:w="3876" w:type="dxa"/>
          </w:tcPr>
          <w:p w14:paraId="4D7D7426" w14:textId="764B23B4" w:rsidR="005B7F12" w:rsidRDefault="005B7F12" w:rsidP="005B7F12">
            <w:pPr>
              <w:spacing w:before="0"/>
              <w:rPr>
                <w:rFonts w:cs="Calibri"/>
                <w:sz w:val="20"/>
                <w:szCs w:val="20"/>
              </w:rPr>
            </w:pPr>
            <w:r w:rsidRPr="00DD6C84">
              <w:rPr>
                <w:rFonts w:cs="Calibri"/>
                <w:sz w:val="20"/>
                <w:szCs w:val="20"/>
              </w:rPr>
              <w:t>Vastuvõtu jätkamine Tartu jäätmejaamades (töötlemata puit).</w:t>
            </w:r>
          </w:p>
          <w:p w14:paraId="3BA5B850" w14:textId="4FE9873C" w:rsidR="005B7F12" w:rsidRDefault="005B7F12" w:rsidP="005B7F12">
            <w:pPr>
              <w:spacing w:before="0"/>
              <w:rPr>
                <w:rFonts w:cs="Calibri"/>
                <w:sz w:val="20"/>
                <w:szCs w:val="20"/>
              </w:rPr>
            </w:pPr>
          </w:p>
          <w:p w14:paraId="4CF5EA34" w14:textId="02464372" w:rsidR="005B7F12" w:rsidRPr="00DD6C84" w:rsidRDefault="005B7F12" w:rsidP="005B7F12">
            <w:pPr>
              <w:spacing w:before="0"/>
              <w:rPr>
                <w:rFonts w:cs="Calibri"/>
                <w:sz w:val="20"/>
                <w:szCs w:val="20"/>
              </w:rPr>
            </w:pPr>
            <w:r>
              <w:rPr>
                <w:rFonts w:cs="Calibri"/>
                <w:sz w:val="20"/>
                <w:szCs w:val="20"/>
              </w:rPr>
              <w:t>Vastuvõtu võimaldamine uues kavandatavas jäätmejaamas.</w:t>
            </w:r>
          </w:p>
          <w:p w14:paraId="58A0FF15" w14:textId="77777777" w:rsidR="00886D38" w:rsidRPr="00DD6C84" w:rsidRDefault="00886D38" w:rsidP="00B60325">
            <w:pPr>
              <w:spacing w:before="0"/>
              <w:rPr>
                <w:rFonts w:cs="Calibri"/>
                <w:sz w:val="20"/>
                <w:szCs w:val="20"/>
              </w:rPr>
            </w:pPr>
          </w:p>
        </w:tc>
        <w:tc>
          <w:tcPr>
            <w:tcW w:w="2543" w:type="dxa"/>
          </w:tcPr>
          <w:p w14:paraId="4EDD7257" w14:textId="1D3ADD5E" w:rsidR="00DC10E5" w:rsidRPr="00DD6C84" w:rsidRDefault="00DC10E5" w:rsidP="00DC10E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sidRPr="00DD6C84">
              <w:rPr>
                <w:rFonts w:cs="Calibri"/>
                <w:sz w:val="20"/>
                <w:szCs w:val="20"/>
              </w:rPr>
              <w:t>Pidev tegevus 202</w:t>
            </w:r>
            <w:r>
              <w:rPr>
                <w:rFonts w:cs="Calibri"/>
                <w:sz w:val="20"/>
                <w:szCs w:val="20"/>
              </w:rPr>
              <w:t>3</w:t>
            </w:r>
            <w:r w:rsidRPr="00DD6C84">
              <w:rPr>
                <w:rFonts w:cs="Calibri"/>
                <w:sz w:val="20"/>
                <w:szCs w:val="20"/>
              </w:rPr>
              <w:t>-202</w:t>
            </w:r>
            <w:r w:rsidR="005B7F12">
              <w:rPr>
                <w:rFonts w:cs="Calibri"/>
                <w:sz w:val="20"/>
                <w:szCs w:val="20"/>
              </w:rPr>
              <w:t>8</w:t>
            </w:r>
          </w:p>
          <w:p w14:paraId="053B6C0D" w14:textId="77777777" w:rsidR="00886D38" w:rsidRDefault="00886D38"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2A7A0FAF" w14:textId="77777777" w:rsidR="005B7F12" w:rsidRDefault="005B7F12"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065F05A5" w14:textId="53B4CD63" w:rsidR="005B7F12" w:rsidRPr="00DD6C84" w:rsidRDefault="005B7F12"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Jäätmejaama valmimisel</w:t>
            </w:r>
          </w:p>
        </w:tc>
      </w:tr>
      <w:tr w:rsidR="00886D38" w:rsidRPr="00DD6C84" w14:paraId="1CB6728D" w14:textId="77777777" w:rsidTr="008B64BC">
        <w:tc>
          <w:tcPr>
            <w:cnfStyle w:val="001000000000" w:firstRow="0" w:lastRow="0" w:firstColumn="1" w:lastColumn="0" w:oddVBand="0" w:evenVBand="0" w:oddHBand="0" w:evenHBand="0" w:firstRowFirstColumn="0" w:firstRowLastColumn="0" w:lastRowFirstColumn="0" w:lastRowLastColumn="0"/>
            <w:tcW w:w="2903" w:type="dxa"/>
          </w:tcPr>
          <w:p w14:paraId="68859CA9" w14:textId="77777777" w:rsidR="00886D38" w:rsidRPr="00AF4095" w:rsidRDefault="00886D38" w:rsidP="00B60325">
            <w:pPr>
              <w:spacing w:before="0"/>
              <w:rPr>
                <w:rFonts w:cs="Calibri"/>
                <w:sz w:val="20"/>
                <w:szCs w:val="20"/>
              </w:rPr>
            </w:pPr>
            <w:r w:rsidRPr="00AF4095">
              <w:rPr>
                <w:rFonts w:cs="Calibri"/>
                <w:sz w:val="20"/>
                <w:szCs w:val="20"/>
              </w:rPr>
              <w:t>Tekstiil (20 01 10, 20 01 11)</w:t>
            </w:r>
          </w:p>
        </w:tc>
        <w:tc>
          <w:tcPr>
            <w:cnfStyle w:val="000010000000" w:firstRow="0" w:lastRow="0" w:firstColumn="0" w:lastColumn="0" w:oddVBand="1" w:evenVBand="0" w:oddHBand="0" w:evenHBand="0" w:firstRowFirstColumn="0" w:firstRowLastColumn="0" w:lastRowFirstColumn="0" w:lastRowLastColumn="0"/>
            <w:tcW w:w="3876" w:type="dxa"/>
          </w:tcPr>
          <w:p w14:paraId="6B0EC820" w14:textId="0742D7DB" w:rsidR="00DC10E5" w:rsidRDefault="005B7F12" w:rsidP="00DC10E5">
            <w:pPr>
              <w:spacing w:before="0"/>
              <w:rPr>
                <w:rFonts w:cs="Calibri"/>
                <w:sz w:val="20"/>
                <w:szCs w:val="20"/>
              </w:rPr>
            </w:pPr>
            <w:r w:rsidRPr="00DD6C84">
              <w:rPr>
                <w:rFonts w:cs="Calibri"/>
                <w:sz w:val="20"/>
                <w:szCs w:val="20"/>
              </w:rPr>
              <w:t>Vastuvõtu jätkamine Tartu jäätmejaamades</w:t>
            </w:r>
            <w:r>
              <w:rPr>
                <w:rFonts w:cs="Calibri"/>
                <w:sz w:val="20"/>
                <w:szCs w:val="20"/>
              </w:rPr>
              <w:t>.</w:t>
            </w:r>
          </w:p>
          <w:p w14:paraId="156DF381" w14:textId="77777777" w:rsidR="005B7F12" w:rsidRDefault="005B7F12" w:rsidP="00DC10E5">
            <w:pPr>
              <w:spacing w:before="0"/>
              <w:rPr>
                <w:rFonts w:cs="Calibri"/>
                <w:sz w:val="20"/>
                <w:szCs w:val="20"/>
              </w:rPr>
            </w:pPr>
          </w:p>
          <w:p w14:paraId="206F7D5B" w14:textId="359C1255" w:rsidR="00DC10E5" w:rsidRDefault="00EC7593" w:rsidP="00DC10E5">
            <w:pPr>
              <w:spacing w:before="0"/>
              <w:rPr>
                <w:rFonts w:cs="Calibri"/>
                <w:sz w:val="20"/>
                <w:szCs w:val="20"/>
              </w:rPr>
            </w:pPr>
            <w:r>
              <w:rPr>
                <w:rFonts w:cs="Calibri"/>
                <w:sz w:val="20"/>
                <w:szCs w:val="20"/>
              </w:rPr>
              <w:t>Vastuvõtu võimaldamine uues kavandatavas jäätmejaamas.</w:t>
            </w:r>
          </w:p>
          <w:p w14:paraId="065465C6" w14:textId="77777777" w:rsidR="00EC7593" w:rsidRDefault="00EC7593" w:rsidP="00DC10E5">
            <w:pPr>
              <w:spacing w:before="0"/>
              <w:rPr>
                <w:rFonts w:cs="Calibri"/>
                <w:sz w:val="20"/>
                <w:szCs w:val="20"/>
              </w:rPr>
            </w:pPr>
          </w:p>
          <w:p w14:paraId="1CBD9555" w14:textId="7A5F87CF" w:rsidR="00061CBB" w:rsidRPr="00DD6C84" w:rsidRDefault="00946C4F" w:rsidP="00AC6D11">
            <w:pPr>
              <w:spacing w:before="0" w:after="120"/>
              <w:rPr>
                <w:rFonts w:cs="Calibri"/>
                <w:sz w:val="20"/>
                <w:szCs w:val="20"/>
              </w:rPr>
            </w:pPr>
            <w:r>
              <w:rPr>
                <w:rFonts w:cs="Calibri"/>
                <w:sz w:val="20"/>
                <w:szCs w:val="20"/>
              </w:rPr>
              <w:t>Korraldatud jäätmeveo raames kogumine</w:t>
            </w:r>
            <w:r w:rsidR="002D5FB6">
              <w:rPr>
                <w:rFonts w:cs="Calibri"/>
                <w:sz w:val="20"/>
                <w:szCs w:val="20"/>
              </w:rPr>
              <w:t xml:space="preserve"> (</w:t>
            </w:r>
            <w:r w:rsidR="001438A7">
              <w:rPr>
                <w:rFonts w:cs="Calibri"/>
                <w:sz w:val="20"/>
                <w:szCs w:val="20"/>
              </w:rPr>
              <w:t xml:space="preserve">vabatahtliku </w:t>
            </w:r>
            <w:r w:rsidR="002D5FB6">
              <w:rPr>
                <w:rFonts w:cs="Calibri"/>
                <w:sz w:val="20"/>
                <w:szCs w:val="20"/>
              </w:rPr>
              <w:t>teenusena)</w:t>
            </w:r>
            <w:r w:rsidR="00AC6D11">
              <w:rPr>
                <w:rFonts w:cs="Calibri"/>
                <w:sz w:val="20"/>
                <w:szCs w:val="20"/>
              </w:rPr>
              <w:t>.</w:t>
            </w:r>
          </w:p>
        </w:tc>
        <w:tc>
          <w:tcPr>
            <w:tcW w:w="2543" w:type="dxa"/>
          </w:tcPr>
          <w:p w14:paraId="5217DB4B" w14:textId="02F8362C" w:rsidR="00DC10E5" w:rsidRPr="00DD6C84" w:rsidRDefault="00DC10E5" w:rsidP="00DC10E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sidRPr="00DD6C84">
              <w:rPr>
                <w:rFonts w:cs="Calibri"/>
                <w:sz w:val="20"/>
                <w:szCs w:val="20"/>
              </w:rPr>
              <w:t>Pidev tegevus 202</w:t>
            </w:r>
            <w:r>
              <w:rPr>
                <w:rFonts w:cs="Calibri"/>
                <w:sz w:val="20"/>
                <w:szCs w:val="20"/>
              </w:rPr>
              <w:t>3</w:t>
            </w:r>
            <w:r w:rsidRPr="00DD6C84">
              <w:rPr>
                <w:rFonts w:cs="Calibri"/>
                <w:sz w:val="20"/>
                <w:szCs w:val="20"/>
              </w:rPr>
              <w:t>-202</w:t>
            </w:r>
            <w:r w:rsidR="005B7F12">
              <w:rPr>
                <w:rFonts w:cs="Calibri"/>
                <w:sz w:val="20"/>
                <w:szCs w:val="20"/>
              </w:rPr>
              <w:t>8</w:t>
            </w:r>
          </w:p>
          <w:p w14:paraId="6D5D1B85" w14:textId="633F4EDA" w:rsidR="00886D38"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0EC0E7C7" w14:textId="7C0CCEA6" w:rsidR="00DC10E5" w:rsidRDefault="00EC7593"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Jäätmejaama valmimisel</w:t>
            </w:r>
          </w:p>
          <w:p w14:paraId="1260A953" w14:textId="77777777" w:rsidR="00EC7593" w:rsidRPr="00DD6C84" w:rsidRDefault="00EC7593"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28F487BB" w14:textId="77777777" w:rsidR="00C42696" w:rsidRDefault="00C42696" w:rsidP="00DC10E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539881C0" w14:textId="38349D31" w:rsidR="00C42696" w:rsidRPr="00DD6C84" w:rsidRDefault="00407563" w:rsidP="00DC10E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 xml:space="preserve">Alates </w:t>
            </w:r>
            <w:r w:rsidR="002D5FB6">
              <w:rPr>
                <w:rFonts w:cs="Calibri"/>
                <w:sz w:val="20"/>
                <w:szCs w:val="20"/>
              </w:rPr>
              <w:t>01.01.2023</w:t>
            </w:r>
          </w:p>
        </w:tc>
      </w:tr>
      <w:tr w:rsidR="00886D38" w:rsidRPr="00DD6C84" w14:paraId="5C15180C" w14:textId="77777777" w:rsidTr="008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1E554FDC" w14:textId="77777777" w:rsidR="00886D38" w:rsidRPr="00AF4095" w:rsidRDefault="00886D38" w:rsidP="00B60325">
            <w:pPr>
              <w:spacing w:before="0"/>
              <w:rPr>
                <w:rFonts w:cs="Calibri"/>
                <w:sz w:val="20"/>
                <w:szCs w:val="20"/>
              </w:rPr>
            </w:pPr>
            <w:r w:rsidRPr="00AF4095">
              <w:rPr>
                <w:rFonts w:cs="Calibri"/>
                <w:sz w:val="20"/>
                <w:szCs w:val="20"/>
              </w:rPr>
              <w:t>Suurjäätmed (20 03 07)</w:t>
            </w:r>
          </w:p>
        </w:tc>
        <w:tc>
          <w:tcPr>
            <w:cnfStyle w:val="000010000000" w:firstRow="0" w:lastRow="0" w:firstColumn="0" w:lastColumn="0" w:oddVBand="1" w:evenVBand="0" w:oddHBand="0" w:evenHBand="0" w:firstRowFirstColumn="0" w:firstRowLastColumn="0" w:lastRowFirstColumn="0" w:lastRowLastColumn="0"/>
            <w:tcW w:w="3876" w:type="dxa"/>
          </w:tcPr>
          <w:p w14:paraId="24F8DC21" w14:textId="64138EE4" w:rsidR="00C31AF8" w:rsidRDefault="00C31AF8" w:rsidP="00C31AF8">
            <w:pPr>
              <w:spacing w:before="0"/>
              <w:rPr>
                <w:rFonts w:cs="Calibri"/>
                <w:sz w:val="20"/>
                <w:szCs w:val="20"/>
              </w:rPr>
            </w:pPr>
            <w:r>
              <w:rPr>
                <w:rFonts w:cs="Calibri"/>
                <w:sz w:val="20"/>
                <w:szCs w:val="20"/>
              </w:rPr>
              <w:t>Korraldatud jäätmeveo raames kogumise võimaldamine kogu valla territooriumil.</w:t>
            </w:r>
          </w:p>
          <w:p w14:paraId="0196A762" w14:textId="77777777" w:rsidR="00886D38" w:rsidRDefault="00886D38" w:rsidP="00B60325">
            <w:pPr>
              <w:spacing w:before="0"/>
              <w:rPr>
                <w:rFonts w:cs="Calibri"/>
                <w:sz w:val="20"/>
                <w:szCs w:val="20"/>
              </w:rPr>
            </w:pPr>
          </w:p>
          <w:p w14:paraId="636EF60E" w14:textId="5F2C3B3F" w:rsidR="00C17622" w:rsidRDefault="00C17622" w:rsidP="00C17622">
            <w:pPr>
              <w:spacing w:before="0"/>
              <w:rPr>
                <w:rFonts w:cs="Calibri"/>
                <w:sz w:val="20"/>
                <w:szCs w:val="20"/>
              </w:rPr>
            </w:pPr>
            <w:r w:rsidRPr="00DD6C84">
              <w:rPr>
                <w:rFonts w:cs="Calibri"/>
                <w:sz w:val="20"/>
                <w:szCs w:val="20"/>
              </w:rPr>
              <w:t xml:space="preserve">Vastuvõtu </w:t>
            </w:r>
            <w:r>
              <w:rPr>
                <w:rFonts w:cs="Calibri"/>
                <w:sz w:val="20"/>
                <w:szCs w:val="20"/>
              </w:rPr>
              <w:t xml:space="preserve">jätkamine </w:t>
            </w:r>
            <w:r w:rsidR="00061CBB">
              <w:rPr>
                <w:rFonts w:cs="Calibri"/>
                <w:sz w:val="20"/>
                <w:szCs w:val="20"/>
              </w:rPr>
              <w:t>Tartu jäätmejaamades.</w:t>
            </w:r>
          </w:p>
          <w:p w14:paraId="3EE9D5D3" w14:textId="4AEEA845" w:rsidR="00061CBB" w:rsidRDefault="00061CBB" w:rsidP="00C17622">
            <w:pPr>
              <w:spacing w:before="0"/>
              <w:rPr>
                <w:rFonts w:cs="Calibri"/>
                <w:sz w:val="20"/>
                <w:szCs w:val="20"/>
              </w:rPr>
            </w:pPr>
          </w:p>
          <w:p w14:paraId="40BA40EC" w14:textId="31DDBEA3" w:rsidR="00061CBB" w:rsidRDefault="00061CBB" w:rsidP="00C17622">
            <w:pPr>
              <w:spacing w:before="0"/>
              <w:rPr>
                <w:rFonts w:cs="Calibri"/>
                <w:sz w:val="20"/>
                <w:szCs w:val="20"/>
              </w:rPr>
            </w:pPr>
            <w:r>
              <w:rPr>
                <w:rFonts w:cs="Calibri"/>
                <w:sz w:val="20"/>
                <w:szCs w:val="20"/>
              </w:rPr>
              <w:t>Vastuvõtu võimaldamine uues kavandatavas jäätmejaamas.</w:t>
            </w:r>
          </w:p>
          <w:p w14:paraId="375FB73F" w14:textId="77777777" w:rsidR="00886D38" w:rsidRPr="00DD6C84" w:rsidRDefault="00886D38" w:rsidP="00B60325">
            <w:pPr>
              <w:spacing w:before="0"/>
              <w:rPr>
                <w:rFonts w:cs="Calibri"/>
                <w:sz w:val="20"/>
                <w:szCs w:val="20"/>
              </w:rPr>
            </w:pPr>
          </w:p>
        </w:tc>
        <w:tc>
          <w:tcPr>
            <w:tcW w:w="2543" w:type="dxa"/>
          </w:tcPr>
          <w:p w14:paraId="45979A9F" w14:textId="6F5A4099" w:rsidR="00C31AF8" w:rsidRPr="00DD6C84" w:rsidRDefault="00C31AF8" w:rsidP="00C31AF8">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sidRPr="00DD6C84">
              <w:rPr>
                <w:rFonts w:cs="Calibri"/>
                <w:sz w:val="20"/>
                <w:szCs w:val="20"/>
              </w:rPr>
              <w:t xml:space="preserve">Alates </w:t>
            </w:r>
            <w:r>
              <w:rPr>
                <w:rFonts w:cs="Calibri"/>
                <w:sz w:val="20"/>
                <w:szCs w:val="20"/>
              </w:rPr>
              <w:t>01.</w:t>
            </w:r>
            <w:r w:rsidR="00061CBB">
              <w:rPr>
                <w:rFonts w:cs="Calibri"/>
                <w:sz w:val="20"/>
                <w:szCs w:val="20"/>
              </w:rPr>
              <w:t>0</w:t>
            </w:r>
            <w:r>
              <w:rPr>
                <w:rFonts w:cs="Calibri"/>
                <w:sz w:val="20"/>
                <w:szCs w:val="20"/>
              </w:rPr>
              <w:t>1.2023</w:t>
            </w:r>
          </w:p>
          <w:p w14:paraId="6E05BCA8" w14:textId="1E51DCFD" w:rsidR="00886D38" w:rsidRPr="00DD6C84" w:rsidRDefault="00886D38"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6D2371E3" w14:textId="77777777" w:rsidR="00886D38" w:rsidRPr="00DD6C84" w:rsidRDefault="00886D38"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14AB4159" w14:textId="22E74EEE" w:rsidR="00C17622" w:rsidRDefault="00C17622" w:rsidP="00C17622">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sidRPr="00DD6C84">
              <w:rPr>
                <w:rFonts w:cs="Calibri"/>
                <w:sz w:val="20"/>
                <w:szCs w:val="20"/>
              </w:rPr>
              <w:t>Pidev tegevus 202</w:t>
            </w:r>
            <w:r>
              <w:rPr>
                <w:rFonts w:cs="Calibri"/>
                <w:sz w:val="20"/>
                <w:szCs w:val="20"/>
              </w:rPr>
              <w:t>3</w:t>
            </w:r>
            <w:r w:rsidRPr="00DD6C84">
              <w:rPr>
                <w:rFonts w:cs="Calibri"/>
                <w:sz w:val="20"/>
                <w:szCs w:val="20"/>
              </w:rPr>
              <w:t>-202</w:t>
            </w:r>
            <w:r w:rsidR="00061CBB">
              <w:rPr>
                <w:rFonts w:cs="Calibri"/>
                <w:sz w:val="20"/>
                <w:szCs w:val="20"/>
              </w:rPr>
              <w:t>8</w:t>
            </w:r>
          </w:p>
          <w:p w14:paraId="1ECBC087" w14:textId="09A5BA23" w:rsidR="00061CBB" w:rsidRDefault="00061CBB" w:rsidP="00C17622">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35E281F2" w14:textId="3B4700CC" w:rsidR="00061CBB" w:rsidRPr="00DD6C84" w:rsidRDefault="00061CBB" w:rsidP="00C17622">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Jäätmejaama valmimisel</w:t>
            </w:r>
          </w:p>
          <w:p w14:paraId="01BD73EE" w14:textId="77777777" w:rsidR="00886D38" w:rsidRPr="00DD6C84" w:rsidRDefault="00886D38" w:rsidP="00C17622">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tc>
      </w:tr>
      <w:tr w:rsidR="00886D38" w:rsidRPr="00DD6C84" w14:paraId="5C8E2620" w14:textId="77777777" w:rsidTr="008B64BC">
        <w:tc>
          <w:tcPr>
            <w:cnfStyle w:val="001000000000" w:firstRow="0" w:lastRow="0" w:firstColumn="1" w:lastColumn="0" w:oddVBand="0" w:evenVBand="0" w:oddHBand="0" w:evenHBand="0" w:firstRowFirstColumn="0" w:firstRowLastColumn="0" w:lastRowFirstColumn="0" w:lastRowLastColumn="0"/>
            <w:tcW w:w="2903" w:type="dxa"/>
          </w:tcPr>
          <w:p w14:paraId="3048731B" w14:textId="544C1DF1" w:rsidR="00886D38" w:rsidRPr="00AF4095" w:rsidRDefault="00886D38" w:rsidP="00B60325">
            <w:pPr>
              <w:spacing w:before="0"/>
              <w:rPr>
                <w:rFonts w:cs="Calibri"/>
                <w:sz w:val="20"/>
                <w:szCs w:val="20"/>
              </w:rPr>
            </w:pPr>
            <w:r w:rsidRPr="00AF4095">
              <w:rPr>
                <w:rFonts w:cs="Calibri"/>
                <w:sz w:val="20"/>
                <w:szCs w:val="20"/>
              </w:rPr>
              <w:t>Probleemtoodete jäätmed (</w:t>
            </w:r>
            <w:r w:rsidR="003D63FD">
              <w:rPr>
                <w:rFonts w:cs="Calibri"/>
                <w:sz w:val="20"/>
                <w:szCs w:val="20"/>
              </w:rPr>
              <w:t xml:space="preserve">02 01 04, </w:t>
            </w:r>
            <w:r w:rsidRPr="00AF4095">
              <w:rPr>
                <w:rFonts w:cs="Calibri"/>
                <w:sz w:val="20"/>
                <w:szCs w:val="20"/>
              </w:rPr>
              <w:t>20 01 21*, 20 01 23*, 20 01 34, 20 01 35*, 20 01 36)</w:t>
            </w:r>
          </w:p>
        </w:tc>
        <w:tc>
          <w:tcPr>
            <w:cnfStyle w:val="000010000000" w:firstRow="0" w:lastRow="0" w:firstColumn="0" w:lastColumn="0" w:oddVBand="1" w:evenVBand="0" w:oddHBand="0" w:evenHBand="0" w:firstRowFirstColumn="0" w:firstRowLastColumn="0" w:lastRowFirstColumn="0" w:lastRowLastColumn="0"/>
            <w:tcW w:w="3876" w:type="dxa"/>
          </w:tcPr>
          <w:p w14:paraId="5C1E2118" w14:textId="54DF92E0" w:rsidR="003A5A47" w:rsidRDefault="003A5A47" w:rsidP="003A5A47">
            <w:pPr>
              <w:spacing w:before="0"/>
              <w:rPr>
                <w:rFonts w:cs="Calibri"/>
                <w:sz w:val="20"/>
                <w:szCs w:val="20"/>
              </w:rPr>
            </w:pPr>
            <w:r w:rsidRPr="00DD6C84">
              <w:rPr>
                <w:rFonts w:cs="Calibri"/>
                <w:sz w:val="20"/>
                <w:szCs w:val="20"/>
              </w:rPr>
              <w:t>Vastuvõtu jätkamine Tartu jäätmejaamades.</w:t>
            </w:r>
          </w:p>
          <w:p w14:paraId="38D641DC" w14:textId="20127BF6" w:rsidR="003A5A47" w:rsidRDefault="003A5A47" w:rsidP="003A5A47">
            <w:pPr>
              <w:spacing w:before="0"/>
              <w:rPr>
                <w:rFonts w:cs="Calibri"/>
                <w:sz w:val="20"/>
                <w:szCs w:val="20"/>
              </w:rPr>
            </w:pPr>
          </w:p>
          <w:p w14:paraId="002A4504" w14:textId="103E359B" w:rsidR="003A5A47" w:rsidRDefault="003A5A47" w:rsidP="003A5A47">
            <w:pPr>
              <w:spacing w:before="0"/>
              <w:rPr>
                <w:rFonts w:cs="Calibri"/>
                <w:sz w:val="20"/>
                <w:szCs w:val="20"/>
              </w:rPr>
            </w:pPr>
            <w:r>
              <w:rPr>
                <w:rFonts w:cs="Calibri"/>
                <w:sz w:val="20"/>
                <w:szCs w:val="20"/>
              </w:rPr>
              <w:t>Vastuvõtu võimaldamine uues kavandatavas jäätmejaamas.</w:t>
            </w:r>
          </w:p>
          <w:p w14:paraId="251FC642" w14:textId="0AE870C3" w:rsidR="00A97561" w:rsidRPr="004531B5" w:rsidRDefault="00A97561" w:rsidP="00A97561">
            <w:pPr>
              <w:spacing w:before="0"/>
              <w:jc w:val="left"/>
              <w:rPr>
                <w:rFonts w:cs="Calibri"/>
                <w:sz w:val="20"/>
                <w:szCs w:val="20"/>
              </w:rPr>
            </w:pPr>
          </w:p>
          <w:p w14:paraId="4F058CDF" w14:textId="2133A484" w:rsidR="00A97561" w:rsidRDefault="00E64DBF" w:rsidP="00A97561">
            <w:pPr>
              <w:spacing w:before="0"/>
              <w:jc w:val="left"/>
              <w:rPr>
                <w:rFonts w:cs="Calibri"/>
                <w:sz w:val="20"/>
                <w:szCs w:val="20"/>
              </w:rPr>
            </w:pPr>
            <w:r>
              <w:rPr>
                <w:rFonts w:cs="Calibri"/>
                <w:sz w:val="20"/>
                <w:szCs w:val="20"/>
              </w:rPr>
              <w:t>Elektroonikaromude t</w:t>
            </w:r>
            <w:r w:rsidR="00A97561" w:rsidRPr="004531B5">
              <w:rPr>
                <w:rFonts w:cs="Calibri"/>
                <w:sz w:val="20"/>
                <w:szCs w:val="20"/>
              </w:rPr>
              <w:t>asuta vastuvõt</w:t>
            </w:r>
            <w:r w:rsidR="008849BF">
              <w:rPr>
                <w:rFonts w:cs="Calibri"/>
                <w:sz w:val="20"/>
                <w:szCs w:val="20"/>
              </w:rPr>
              <w:t>u jätkamine</w:t>
            </w:r>
            <w:r w:rsidR="00A97561" w:rsidRPr="004531B5">
              <w:rPr>
                <w:rFonts w:cs="Calibri"/>
                <w:sz w:val="20"/>
                <w:szCs w:val="20"/>
              </w:rPr>
              <w:t xml:space="preserve"> </w:t>
            </w:r>
            <w:r w:rsidR="00651796">
              <w:rPr>
                <w:rFonts w:cs="Calibri"/>
                <w:sz w:val="20"/>
                <w:szCs w:val="20"/>
              </w:rPr>
              <w:t>Poka kogumispunktis.</w:t>
            </w:r>
          </w:p>
          <w:p w14:paraId="553B28C1" w14:textId="599754EB" w:rsidR="00725385" w:rsidRDefault="00725385" w:rsidP="00A97561">
            <w:pPr>
              <w:spacing w:before="0"/>
              <w:jc w:val="left"/>
              <w:rPr>
                <w:rFonts w:cs="Calibri"/>
                <w:sz w:val="20"/>
                <w:szCs w:val="20"/>
              </w:rPr>
            </w:pPr>
          </w:p>
          <w:p w14:paraId="1DA1AF4A" w14:textId="6C4BF6A8" w:rsidR="00725385" w:rsidRPr="004531B5" w:rsidRDefault="00725385" w:rsidP="00725385">
            <w:pPr>
              <w:spacing w:before="0"/>
              <w:rPr>
                <w:rFonts w:cs="Calibri"/>
                <w:sz w:val="20"/>
                <w:szCs w:val="20"/>
              </w:rPr>
            </w:pPr>
            <w:r>
              <w:rPr>
                <w:rFonts w:cs="Calibri"/>
                <w:sz w:val="20"/>
                <w:szCs w:val="20"/>
              </w:rPr>
              <w:lastRenderedPageBreak/>
              <w:t>Põllumajandusplasti kogumine põllumajan-dusplasti müügikohtades ja vastava teabe kajastamine müügikohtades.</w:t>
            </w:r>
          </w:p>
          <w:p w14:paraId="7EFEA188" w14:textId="4113E629" w:rsidR="00886D38" w:rsidRPr="00DD6C84" w:rsidRDefault="00886D38" w:rsidP="00B60325">
            <w:pPr>
              <w:spacing w:before="0"/>
              <w:rPr>
                <w:rFonts w:cs="Calibri"/>
                <w:sz w:val="20"/>
                <w:szCs w:val="20"/>
              </w:rPr>
            </w:pPr>
          </w:p>
        </w:tc>
        <w:tc>
          <w:tcPr>
            <w:tcW w:w="2543" w:type="dxa"/>
          </w:tcPr>
          <w:p w14:paraId="0987CF67" w14:textId="1EDB0937" w:rsidR="00886D38" w:rsidRPr="00DD6C84"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sidRPr="00DD6C84">
              <w:rPr>
                <w:rFonts w:cs="Calibri"/>
                <w:sz w:val="20"/>
                <w:szCs w:val="20"/>
              </w:rPr>
              <w:lastRenderedPageBreak/>
              <w:t>Pidev tegevus 202</w:t>
            </w:r>
            <w:r w:rsidR="00A97561">
              <w:rPr>
                <w:rFonts w:cs="Calibri"/>
                <w:sz w:val="20"/>
                <w:szCs w:val="20"/>
              </w:rPr>
              <w:t>3</w:t>
            </w:r>
            <w:r w:rsidRPr="00DD6C84">
              <w:rPr>
                <w:rFonts w:cs="Calibri"/>
                <w:sz w:val="20"/>
                <w:szCs w:val="20"/>
              </w:rPr>
              <w:t>-202</w:t>
            </w:r>
            <w:r w:rsidR="003A5A47">
              <w:rPr>
                <w:rFonts w:cs="Calibri"/>
                <w:sz w:val="20"/>
                <w:szCs w:val="20"/>
              </w:rPr>
              <w:t>8</w:t>
            </w:r>
          </w:p>
          <w:p w14:paraId="3A2C5299" w14:textId="77777777" w:rsidR="00886D38"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0589C4C1" w14:textId="77777777" w:rsidR="003A5A47" w:rsidRPr="00DD6C84" w:rsidRDefault="003A5A47" w:rsidP="003A5A47">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Jäätmejaama valmimisel</w:t>
            </w:r>
          </w:p>
          <w:p w14:paraId="5169898E" w14:textId="3204BA84" w:rsidR="00886D38"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7A742D45" w14:textId="77777777" w:rsidR="008849BF" w:rsidRPr="00DD6C84" w:rsidRDefault="008849BF"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0CD7131B" w14:textId="2F2402BA" w:rsidR="008849BF" w:rsidRPr="00DD6C84" w:rsidRDefault="008849BF" w:rsidP="008849BF">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sidRPr="00DD6C84">
              <w:rPr>
                <w:rFonts w:cs="Calibri"/>
                <w:sz w:val="20"/>
                <w:szCs w:val="20"/>
              </w:rPr>
              <w:t>Pidev tegevus 202</w:t>
            </w:r>
            <w:r>
              <w:rPr>
                <w:rFonts w:cs="Calibri"/>
                <w:sz w:val="20"/>
                <w:szCs w:val="20"/>
              </w:rPr>
              <w:t>3</w:t>
            </w:r>
            <w:r w:rsidRPr="00DD6C84">
              <w:rPr>
                <w:rFonts w:cs="Calibri"/>
                <w:sz w:val="20"/>
                <w:szCs w:val="20"/>
              </w:rPr>
              <w:t>-202</w:t>
            </w:r>
            <w:r w:rsidR="00651796">
              <w:rPr>
                <w:rFonts w:cs="Calibri"/>
                <w:sz w:val="20"/>
                <w:szCs w:val="20"/>
              </w:rPr>
              <w:t>8</w:t>
            </w:r>
          </w:p>
          <w:p w14:paraId="12C70827" w14:textId="45CDD209" w:rsidR="00886D38"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03FF6B0E" w14:textId="78BAAC02" w:rsidR="00725385" w:rsidRDefault="00725385"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57250C47" w14:textId="77777777" w:rsidR="00725385" w:rsidRPr="00DD6C84" w:rsidRDefault="00725385" w:rsidP="0072538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r w:rsidRPr="00DD6C84">
              <w:rPr>
                <w:rFonts w:cs="Calibri"/>
                <w:sz w:val="20"/>
                <w:szCs w:val="20"/>
              </w:rPr>
              <w:lastRenderedPageBreak/>
              <w:t>Pidev tegevus 202</w:t>
            </w:r>
            <w:r>
              <w:rPr>
                <w:rFonts w:cs="Calibri"/>
                <w:sz w:val="20"/>
                <w:szCs w:val="20"/>
              </w:rPr>
              <w:t>3</w:t>
            </w:r>
            <w:r w:rsidRPr="00DD6C84">
              <w:rPr>
                <w:rFonts w:cs="Calibri"/>
                <w:sz w:val="20"/>
                <w:szCs w:val="20"/>
              </w:rPr>
              <w:t>-202</w:t>
            </w:r>
            <w:r>
              <w:rPr>
                <w:rFonts w:cs="Calibri"/>
                <w:sz w:val="20"/>
                <w:szCs w:val="20"/>
              </w:rPr>
              <w:t>8</w:t>
            </w:r>
          </w:p>
          <w:p w14:paraId="2C65C436" w14:textId="77777777" w:rsidR="00725385" w:rsidRDefault="00725385"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p w14:paraId="78908D6A" w14:textId="77777777" w:rsidR="00886D38" w:rsidRPr="00DD6C84" w:rsidRDefault="00886D38" w:rsidP="00B60325">
            <w:pPr>
              <w:spacing w:before="0"/>
              <w:cnfStyle w:val="000000000000" w:firstRow="0" w:lastRow="0" w:firstColumn="0" w:lastColumn="0" w:oddVBand="0" w:evenVBand="0" w:oddHBand="0" w:evenHBand="0" w:firstRowFirstColumn="0" w:firstRowLastColumn="0" w:lastRowFirstColumn="0" w:lastRowLastColumn="0"/>
              <w:rPr>
                <w:rFonts w:cs="Calibri"/>
                <w:sz w:val="20"/>
                <w:szCs w:val="20"/>
              </w:rPr>
            </w:pPr>
          </w:p>
        </w:tc>
      </w:tr>
      <w:tr w:rsidR="00886D38" w:rsidRPr="00DD6C84" w14:paraId="37711A44" w14:textId="77777777" w:rsidTr="008B6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545974F6" w14:textId="77777777" w:rsidR="00886D38" w:rsidRPr="00AF4095" w:rsidRDefault="00886D38" w:rsidP="00B60325">
            <w:pPr>
              <w:spacing w:before="0"/>
              <w:rPr>
                <w:rFonts w:cs="Calibri"/>
                <w:sz w:val="20"/>
                <w:szCs w:val="20"/>
              </w:rPr>
            </w:pPr>
            <w:r w:rsidRPr="00AF4095">
              <w:rPr>
                <w:rFonts w:cs="Calibri"/>
                <w:sz w:val="20"/>
                <w:szCs w:val="20"/>
              </w:rPr>
              <w:lastRenderedPageBreak/>
              <w:t>Ohtlikud jäätmed (jäätmenimistu alajaotises 20 01 tärniga „*” tähistatud jäätmed  ning olmes tekkinud ohtlikke aineid sisaldavad või nendega saastunud pakendid jäätmekoodiga 15 01 10*</w:t>
            </w:r>
          </w:p>
        </w:tc>
        <w:tc>
          <w:tcPr>
            <w:cnfStyle w:val="000010000000" w:firstRow="0" w:lastRow="0" w:firstColumn="0" w:lastColumn="0" w:oddVBand="1" w:evenVBand="0" w:oddHBand="0" w:evenHBand="0" w:firstRowFirstColumn="0" w:firstRowLastColumn="0" w:lastRowFirstColumn="0" w:lastRowLastColumn="0"/>
            <w:tcW w:w="3876" w:type="dxa"/>
          </w:tcPr>
          <w:p w14:paraId="3098561F" w14:textId="593B32A8" w:rsidR="00886D38" w:rsidRDefault="00886D38" w:rsidP="00081794">
            <w:pPr>
              <w:spacing w:before="0"/>
              <w:jc w:val="left"/>
              <w:rPr>
                <w:rFonts w:cs="Calibri"/>
                <w:sz w:val="20"/>
                <w:szCs w:val="20"/>
              </w:rPr>
            </w:pPr>
            <w:r w:rsidRPr="00DD6C84">
              <w:rPr>
                <w:rFonts w:cs="Calibri"/>
                <w:sz w:val="20"/>
                <w:szCs w:val="20"/>
              </w:rPr>
              <w:t>Vastuvõtu jätkamine</w:t>
            </w:r>
            <w:r w:rsidR="00081794">
              <w:rPr>
                <w:rFonts w:cs="Calibri"/>
                <w:sz w:val="20"/>
                <w:szCs w:val="20"/>
              </w:rPr>
              <w:t xml:space="preserve"> </w:t>
            </w:r>
            <w:r w:rsidR="00651796">
              <w:rPr>
                <w:rFonts w:cs="Calibri"/>
                <w:sz w:val="20"/>
                <w:szCs w:val="20"/>
              </w:rPr>
              <w:t>Tartu jäätmejaamades.</w:t>
            </w:r>
          </w:p>
          <w:p w14:paraId="34265887" w14:textId="3E1EFEF2" w:rsidR="00081794" w:rsidRDefault="00081794" w:rsidP="00081794">
            <w:pPr>
              <w:spacing w:before="0"/>
              <w:jc w:val="left"/>
              <w:rPr>
                <w:rFonts w:cs="Calibri"/>
                <w:sz w:val="20"/>
                <w:szCs w:val="20"/>
              </w:rPr>
            </w:pPr>
          </w:p>
          <w:p w14:paraId="462763D4" w14:textId="7CA42474" w:rsidR="00081794" w:rsidRDefault="00542B2D" w:rsidP="00081794">
            <w:pPr>
              <w:spacing w:before="0"/>
              <w:jc w:val="left"/>
              <w:rPr>
                <w:rFonts w:cs="Calibri"/>
                <w:sz w:val="20"/>
                <w:szCs w:val="20"/>
              </w:rPr>
            </w:pPr>
            <w:r>
              <w:rPr>
                <w:rFonts w:cs="Calibri"/>
                <w:sz w:val="20"/>
                <w:szCs w:val="20"/>
              </w:rPr>
              <w:t>Regulaarsete ohtlike jäätmete kogumisringi</w:t>
            </w:r>
            <w:r w:rsidR="0023478B">
              <w:rPr>
                <w:rFonts w:cs="Calibri"/>
                <w:sz w:val="20"/>
                <w:szCs w:val="20"/>
              </w:rPr>
              <w:t>-</w:t>
            </w:r>
            <w:r>
              <w:rPr>
                <w:rFonts w:cs="Calibri"/>
                <w:sz w:val="20"/>
                <w:szCs w:val="20"/>
              </w:rPr>
              <w:t>dega jätkamine üle kogu valla.</w:t>
            </w:r>
          </w:p>
          <w:p w14:paraId="6ABADD82" w14:textId="1DD0BF09" w:rsidR="00E57C1E" w:rsidRDefault="00E57C1E" w:rsidP="00081794">
            <w:pPr>
              <w:spacing w:before="0"/>
              <w:jc w:val="left"/>
              <w:rPr>
                <w:rFonts w:cs="Calibri"/>
                <w:sz w:val="20"/>
                <w:szCs w:val="20"/>
              </w:rPr>
            </w:pPr>
          </w:p>
          <w:p w14:paraId="1008351E" w14:textId="77777777" w:rsidR="00E57C1E" w:rsidRDefault="00E57C1E" w:rsidP="00E57C1E">
            <w:pPr>
              <w:spacing w:before="0"/>
              <w:rPr>
                <w:rFonts w:cs="Calibri"/>
                <w:sz w:val="20"/>
                <w:szCs w:val="20"/>
              </w:rPr>
            </w:pPr>
            <w:r>
              <w:rPr>
                <w:rFonts w:cs="Calibri"/>
                <w:sz w:val="20"/>
                <w:szCs w:val="20"/>
              </w:rPr>
              <w:t>Vastuvõtu võimaldamine uues kavandatavas jäätmejaamas.</w:t>
            </w:r>
          </w:p>
          <w:p w14:paraId="1E8FC205" w14:textId="77777777" w:rsidR="00542B2D" w:rsidRDefault="00542B2D" w:rsidP="00B60325">
            <w:pPr>
              <w:spacing w:before="0"/>
              <w:rPr>
                <w:rFonts w:cs="Calibri"/>
                <w:sz w:val="20"/>
                <w:szCs w:val="20"/>
              </w:rPr>
            </w:pPr>
          </w:p>
          <w:p w14:paraId="217DB2DC" w14:textId="582CCC4F" w:rsidR="00542B2D" w:rsidRDefault="00542B2D" w:rsidP="00B60325">
            <w:pPr>
              <w:spacing w:before="0"/>
              <w:rPr>
                <w:rFonts w:cs="Calibri"/>
                <w:sz w:val="20"/>
                <w:szCs w:val="20"/>
              </w:rPr>
            </w:pPr>
            <w:r>
              <w:rPr>
                <w:rFonts w:cs="Calibri"/>
                <w:sz w:val="20"/>
                <w:szCs w:val="20"/>
              </w:rPr>
              <w:t>E</w:t>
            </w:r>
            <w:r w:rsidRPr="00542B2D">
              <w:rPr>
                <w:rFonts w:cs="Calibri"/>
                <w:sz w:val="20"/>
                <w:szCs w:val="20"/>
              </w:rPr>
              <w:t>terniidi</w:t>
            </w:r>
            <w:r>
              <w:rPr>
                <w:rFonts w:cs="Calibri"/>
                <w:sz w:val="20"/>
                <w:szCs w:val="20"/>
              </w:rPr>
              <w:t>jäätmete</w:t>
            </w:r>
            <w:r w:rsidRPr="00542B2D">
              <w:rPr>
                <w:rFonts w:cs="Calibri"/>
                <w:sz w:val="20"/>
                <w:szCs w:val="20"/>
              </w:rPr>
              <w:t xml:space="preserve"> kogumis</w:t>
            </w:r>
            <w:r>
              <w:rPr>
                <w:rFonts w:cs="Calibri"/>
                <w:sz w:val="20"/>
                <w:szCs w:val="20"/>
              </w:rPr>
              <w:t>e jätkamine</w:t>
            </w:r>
            <w:r w:rsidRPr="00542B2D">
              <w:rPr>
                <w:rFonts w:cs="Calibri"/>
                <w:sz w:val="20"/>
                <w:szCs w:val="20"/>
              </w:rPr>
              <w:t xml:space="preserve"> tasuta (näiteks KIK toetusega) või mõistliku tasu eest võimalusel üks kord aastas</w:t>
            </w:r>
            <w:r>
              <w:rPr>
                <w:rFonts w:cs="Calibri"/>
                <w:sz w:val="20"/>
                <w:szCs w:val="20"/>
              </w:rPr>
              <w:t>.</w:t>
            </w:r>
          </w:p>
          <w:p w14:paraId="5F2CB8FA" w14:textId="5032ABB8" w:rsidR="00886D38" w:rsidRPr="00DD6C84" w:rsidRDefault="00886D38" w:rsidP="00B60325">
            <w:pPr>
              <w:spacing w:before="0"/>
              <w:rPr>
                <w:rFonts w:cs="Calibri"/>
                <w:sz w:val="20"/>
                <w:szCs w:val="20"/>
              </w:rPr>
            </w:pPr>
          </w:p>
        </w:tc>
        <w:tc>
          <w:tcPr>
            <w:tcW w:w="2543" w:type="dxa"/>
          </w:tcPr>
          <w:p w14:paraId="04D201F6" w14:textId="197C8792" w:rsidR="00886D38" w:rsidRDefault="00886D38"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sidRPr="00DD6C84">
              <w:rPr>
                <w:rFonts w:cs="Calibri"/>
                <w:sz w:val="20"/>
                <w:szCs w:val="20"/>
              </w:rPr>
              <w:t>Pidev tegevus 202</w:t>
            </w:r>
            <w:r w:rsidR="00081794">
              <w:rPr>
                <w:rFonts w:cs="Calibri"/>
                <w:sz w:val="20"/>
                <w:szCs w:val="20"/>
              </w:rPr>
              <w:t>3</w:t>
            </w:r>
            <w:r w:rsidRPr="00DD6C84">
              <w:rPr>
                <w:rFonts w:cs="Calibri"/>
                <w:sz w:val="20"/>
                <w:szCs w:val="20"/>
              </w:rPr>
              <w:t>-202</w:t>
            </w:r>
            <w:r w:rsidR="00651796">
              <w:rPr>
                <w:rFonts w:cs="Calibri"/>
                <w:sz w:val="20"/>
                <w:szCs w:val="20"/>
              </w:rPr>
              <w:t>8</w:t>
            </w:r>
          </w:p>
          <w:p w14:paraId="07A1E1B5" w14:textId="77777777" w:rsidR="00886D38" w:rsidRDefault="00886D38"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685C9E17" w14:textId="4F82D149" w:rsidR="00886D38" w:rsidRPr="00DD6C84" w:rsidRDefault="00886D38"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sidRPr="00DD6C84">
              <w:rPr>
                <w:rFonts w:cs="Calibri"/>
                <w:sz w:val="20"/>
                <w:szCs w:val="20"/>
              </w:rPr>
              <w:t>Pidev tegevus 202</w:t>
            </w:r>
            <w:r w:rsidR="00542B2D">
              <w:rPr>
                <w:rFonts w:cs="Calibri"/>
                <w:sz w:val="20"/>
                <w:szCs w:val="20"/>
              </w:rPr>
              <w:t>3</w:t>
            </w:r>
            <w:r w:rsidRPr="00DD6C84">
              <w:rPr>
                <w:rFonts w:cs="Calibri"/>
                <w:sz w:val="20"/>
                <w:szCs w:val="20"/>
              </w:rPr>
              <w:t>-202</w:t>
            </w:r>
            <w:r w:rsidR="00E57C1E">
              <w:rPr>
                <w:rFonts w:cs="Calibri"/>
                <w:sz w:val="20"/>
                <w:szCs w:val="20"/>
              </w:rPr>
              <w:t>8</w:t>
            </w:r>
          </w:p>
          <w:p w14:paraId="4429C12E" w14:textId="77777777" w:rsidR="00886D38" w:rsidRPr="00DD6C84" w:rsidRDefault="00886D38"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7905C9CE" w14:textId="2E533BCF" w:rsidR="00886D38" w:rsidRDefault="00886D38"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4F6BDC12" w14:textId="77777777" w:rsidR="00E57C1E" w:rsidRPr="00DD6C84" w:rsidRDefault="00E57C1E" w:rsidP="00E57C1E">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Jäätmejaama valmimisel</w:t>
            </w:r>
          </w:p>
          <w:p w14:paraId="4A2A2F78" w14:textId="77777777" w:rsidR="00E57C1E" w:rsidRDefault="00E57C1E"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237C8835" w14:textId="77777777" w:rsidR="00E57C1E" w:rsidRDefault="00E57C1E" w:rsidP="000316B3">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p w14:paraId="6E1BEDDA" w14:textId="47EA0B33" w:rsidR="000316B3" w:rsidRPr="00DD6C84" w:rsidRDefault="000316B3" w:rsidP="000316B3">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r w:rsidRPr="00DD6C84">
              <w:rPr>
                <w:rFonts w:cs="Calibri"/>
                <w:sz w:val="20"/>
                <w:szCs w:val="20"/>
              </w:rPr>
              <w:t>Pidev tegevus 202</w:t>
            </w:r>
            <w:r>
              <w:rPr>
                <w:rFonts w:cs="Calibri"/>
                <w:sz w:val="20"/>
                <w:szCs w:val="20"/>
              </w:rPr>
              <w:t>3</w:t>
            </w:r>
            <w:r w:rsidRPr="00DD6C84">
              <w:rPr>
                <w:rFonts w:cs="Calibri"/>
                <w:sz w:val="20"/>
                <w:szCs w:val="20"/>
              </w:rPr>
              <w:t>-202</w:t>
            </w:r>
            <w:r w:rsidR="00E57C1E">
              <w:rPr>
                <w:rFonts w:cs="Calibri"/>
                <w:sz w:val="20"/>
                <w:szCs w:val="20"/>
              </w:rPr>
              <w:t>8</w:t>
            </w:r>
          </w:p>
          <w:p w14:paraId="10E4DFF9" w14:textId="1EB0A063" w:rsidR="000316B3" w:rsidRPr="00DD6C84" w:rsidRDefault="000316B3" w:rsidP="00B60325">
            <w:pPr>
              <w:spacing w:before="0"/>
              <w:cnfStyle w:val="000000100000" w:firstRow="0" w:lastRow="0" w:firstColumn="0" w:lastColumn="0" w:oddVBand="0" w:evenVBand="0" w:oddHBand="1" w:evenHBand="0" w:firstRowFirstColumn="0" w:firstRowLastColumn="0" w:lastRowFirstColumn="0" w:lastRowLastColumn="0"/>
              <w:rPr>
                <w:rFonts w:cs="Calibri"/>
                <w:sz w:val="20"/>
                <w:szCs w:val="20"/>
              </w:rPr>
            </w:pPr>
          </w:p>
        </w:tc>
      </w:tr>
    </w:tbl>
    <w:p w14:paraId="5295FEA8" w14:textId="6A26699E" w:rsidR="00230CB3" w:rsidRPr="00DD6C84" w:rsidRDefault="00230CB3" w:rsidP="00230CB3">
      <w:pPr>
        <w:rPr>
          <w:rFonts w:cs="Calibri"/>
        </w:rPr>
      </w:pPr>
      <w:r w:rsidRPr="00DD6C84">
        <w:rPr>
          <w:rFonts w:cs="Calibri"/>
        </w:rPr>
        <w:t xml:space="preserve">Juhul kui mõne eelnimetatud jäätmeliigi osas tekib vajadus täiendava kogumise osas, siis kaalub </w:t>
      </w:r>
      <w:r w:rsidR="007D3055">
        <w:rPr>
          <w:rFonts w:cs="Calibri"/>
        </w:rPr>
        <w:t>Kastre Vallavalitsus</w:t>
      </w:r>
      <w:r w:rsidRPr="00DD6C84">
        <w:rPr>
          <w:rFonts w:cs="Calibri"/>
        </w:rPr>
        <w:t xml:space="preserve"> kogumisringide korraldamist</w:t>
      </w:r>
      <w:r>
        <w:rPr>
          <w:rFonts w:cs="Calibri"/>
        </w:rPr>
        <w:t xml:space="preserve">, täiendavate jäätmeliikide hõlmamist korraldatud jäätmeveoga või </w:t>
      </w:r>
      <w:r w:rsidR="00841DAB">
        <w:rPr>
          <w:rFonts w:cs="Calibri"/>
        </w:rPr>
        <w:t xml:space="preserve">kavandatavas </w:t>
      </w:r>
      <w:r>
        <w:rPr>
          <w:rFonts w:cs="Calibri"/>
        </w:rPr>
        <w:t>jäätmejaamas sortimendi laiendamist.</w:t>
      </w:r>
    </w:p>
    <w:p w14:paraId="62DDB90F" w14:textId="6FFE941D" w:rsidR="00D86F15" w:rsidRPr="001827B3" w:rsidRDefault="00D86F15" w:rsidP="00D86F15">
      <w:pPr>
        <w:rPr>
          <w:rStyle w:val="Tugevrhutus"/>
        </w:rPr>
      </w:pPr>
      <w:bookmarkStart w:id="130" w:name="_Toc439876590"/>
      <w:bookmarkStart w:id="131" w:name="_Toc487020731"/>
      <w:bookmarkStart w:id="132" w:name="_Toc74908310"/>
      <w:bookmarkStart w:id="133" w:name="_Toc96094968"/>
      <w:r w:rsidRPr="001827B3">
        <w:rPr>
          <w:rStyle w:val="Tugevrhutus"/>
        </w:rPr>
        <w:t xml:space="preserve">Käesoleval ajal on omavalitsus korraldanud koostöös Tartu linnale kuuluvate jäätmejaamadega </w:t>
      </w:r>
      <w:r w:rsidR="00225115">
        <w:rPr>
          <w:rStyle w:val="Tugevrhutus"/>
        </w:rPr>
        <w:t>enamuse</w:t>
      </w:r>
      <w:r w:rsidRPr="001827B3">
        <w:rPr>
          <w:rStyle w:val="Tugevrhutus"/>
        </w:rPr>
        <w:t xml:space="preserve"> jäätmeseaduse reguleerimisalasse kuuluvate jäätmeliikide eraldi kogumise kogu valla haldusterritooriumilt (vt tabel</w:t>
      </w:r>
      <w:r w:rsidR="00225115">
        <w:rPr>
          <w:rStyle w:val="Tugevrhutus"/>
        </w:rPr>
        <w:t xml:space="preserve"> </w:t>
      </w:r>
      <w:r>
        <w:rPr>
          <w:rStyle w:val="Tugevrhutus"/>
        </w:rPr>
        <w:t>2</w:t>
      </w:r>
      <w:r w:rsidR="00294811">
        <w:rPr>
          <w:rStyle w:val="Tugevrhutus"/>
        </w:rPr>
        <w:t>1</w:t>
      </w:r>
      <w:r w:rsidRPr="001827B3">
        <w:rPr>
          <w:rStyle w:val="Tugevrhutus"/>
        </w:rPr>
        <w:t>) ning erand</w:t>
      </w:r>
      <w:r w:rsidR="00225115">
        <w:rPr>
          <w:rStyle w:val="Tugevrhutus"/>
        </w:rPr>
        <w:t>iks</w:t>
      </w:r>
      <w:r w:rsidRPr="001827B3">
        <w:rPr>
          <w:rStyle w:val="Tugevrhutus"/>
        </w:rPr>
        <w:t xml:space="preserve"> jäätmeseaduse § 31 lg 6 alusel </w:t>
      </w:r>
      <w:r w:rsidR="00225115">
        <w:rPr>
          <w:rStyle w:val="Tugevrhutus"/>
        </w:rPr>
        <w:t xml:space="preserve">on üksnes biolagunevad köögi- ja sööklajäätmed, mille kogumine korraldatakse hiljemalt 01.01.2023. </w:t>
      </w:r>
      <w:r w:rsidR="000C568E">
        <w:rPr>
          <w:rStyle w:val="Tugevrhutus"/>
        </w:rPr>
        <w:t xml:space="preserve">Uue jäätmekava perioodi </w:t>
      </w:r>
      <w:r w:rsidR="001D0DC9">
        <w:rPr>
          <w:rStyle w:val="Tugevrhutus"/>
        </w:rPr>
        <w:t xml:space="preserve">jooksul erandeid </w:t>
      </w:r>
      <w:r w:rsidR="001D0DC9" w:rsidRPr="001827B3">
        <w:rPr>
          <w:rStyle w:val="Tugevrhutus"/>
        </w:rPr>
        <w:t xml:space="preserve">jäätmeseaduse § 31 lg 6 alusel </w:t>
      </w:r>
      <w:r w:rsidR="001D0DC9">
        <w:rPr>
          <w:rStyle w:val="Tugevrhutus"/>
        </w:rPr>
        <w:t xml:space="preserve">teha ei kavandata. </w:t>
      </w:r>
    </w:p>
    <w:p w14:paraId="18728CC7" w14:textId="5FF9F5A0" w:rsidR="00FF15A2" w:rsidRDefault="00FF15A2" w:rsidP="002F150B">
      <w:pPr>
        <w:pStyle w:val="Pealkiri2"/>
      </w:pPr>
      <w:bookmarkStart w:id="134" w:name="_Toc112759335"/>
      <w:r w:rsidRPr="00DD6C84">
        <w:t xml:space="preserve">Kohaliku omavalitsuse üksuse korraldatava jäätmeveo arendamine, sealhulgas </w:t>
      </w:r>
      <w:r w:rsidRPr="002F150B">
        <w:t>korraldatud</w:t>
      </w:r>
      <w:r w:rsidRPr="00DD6C84">
        <w:t xml:space="preserve"> jäätmeveo piirkonna määramine</w:t>
      </w:r>
      <w:bookmarkEnd w:id="130"/>
      <w:bookmarkEnd w:id="131"/>
      <w:bookmarkEnd w:id="132"/>
      <w:bookmarkEnd w:id="133"/>
      <w:bookmarkEnd w:id="134"/>
    </w:p>
    <w:p w14:paraId="59421A55" w14:textId="64FEDBF6" w:rsidR="008C781E" w:rsidRDefault="00A26AB1" w:rsidP="00A26AB1">
      <w:pPr>
        <w:rPr>
          <w:rFonts w:cs="Calibri"/>
          <w:lang w:eastAsia="en-US"/>
        </w:rPr>
      </w:pPr>
      <w:r w:rsidRPr="00DD6C84">
        <w:t>Jäätmeseaduse kohaselt on korraldatud jäätmevedu olmejäätmete kogumine ja vedamine määratud piirkonnast määratud jäätmekäitluskohta kohaliku omavalitsuse üksuse korraldatud konkursi korras valitud ettevõtja poolt. Korraldatud jäätmevedu on vallas käesoleval ajal rakendatud</w:t>
      </w:r>
      <w:r w:rsidR="001E089B">
        <w:t xml:space="preserve"> ning </w:t>
      </w:r>
      <w:r w:rsidR="001E089B">
        <w:rPr>
          <w:rFonts w:cs="Calibri"/>
        </w:rPr>
        <w:t>j</w:t>
      </w:r>
      <w:r w:rsidR="001E089B" w:rsidRPr="004531B5">
        <w:rPr>
          <w:rFonts w:cs="Calibri"/>
        </w:rPr>
        <w:t>äätmete vedamise ainuõigus on</w:t>
      </w:r>
      <w:r w:rsidR="00A850BF">
        <w:rPr>
          <w:rFonts w:cs="Calibri"/>
        </w:rPr>
        <w:t xml:space="preserve"> mõlemas veopiirkonnas</w:t>
      </w:r>
      <w:r w:rsidR="001E089B" w:rsidRPr="004531B5">
        <w:rPr>
          <w:rFonts w:cs="Calibri"/>
        </w:rPr>
        <w:t xml:space="preserve"> perioodil </w:t>
      </w:r>
      <w:r w:rsidR="00A850BF" w:rsidRPr="00AE5ABA">
        <w:rPr>
          <w:lang w:eastAsia="en-US"/>
        </w:rPr>
        <w:t>01.01.2017 – 31.12.2022</w:t>
      </w:r>
      <w:r w:rsidR="00A850BF">
        <w:rPr>
          <w:lang w:eastAsia="en-US"/>
        </w:rPr>
        <w:t xml:space="preserve"> </w:t>
      </w:r>
      <w:r w:rsidR="001E089B" w:rsidRPr="004531B5">
        <w:rPr>
          <w:rFonts w:cs="Calibri"/>
          <w:lang w:eastAsia="en-US"/>
        </w:rPr>
        <w:t xml:space="preserve">AS-l </w:t>
      </w:r>
      <w:r w:rsidR="00A850BF">
        <w:rPr>
          <w:rFonts w:cs="Calibri"/>
          <w:lang w:eastAsia="en-US"/>
        </w:rPr>
        <w:t>Ragn Sells</w:t>
      </w:r>
      <w:r w:rsidR="001E089B" w:rsidRPr="004531B5">
        <w:rPr>
          <w:rFonts w:cs="Calibri"/>
          <w:lang w:eastAsia="en-US"/>
        </w:rPr>
        <w:t xml:space="preserve">. </w:t>
      </w:r>
    </w:p>
    <w:p w14:paraId="6E112CC1" w14:textId="77A1ACFD" w:rsidR="00F57968" w:rsidRDefault="00141004" w:rsidP="00A26AB1">
      <w:r>
        <w:t>Uue</w:t>
      </w:r>
      <w:r w:rsidR="00A26AB1" w:rsidRPr="00DD6C84">
        <w:t xml:space="preserve"> </w:t>
      </w:r>
      <w:r w:rsidR="008C781E">
        <w:t xml:space="preserve">veoperioodi </w:t>
      </w:r>
      <w:r w:rsidR="00A26AB1" w:rsidRPr="00DD6C84">
        <w:t xml:space="preserve">konkursiga </w:t>
      </w:r>
      <w:r w:rsidR="00A26AB1" w:rsidRPr="00FD7DFD">
        <w:t xml:space="preserve">määratakse </w:t>
      </w:r>
      <w:r w:rsidR="00BB08B4">
        <w:t xml:space="preserve">üks </w:t>
      </w:r>
      <w:r w:rsidR="00C71D2E">
        <w:t xml:space="preserve">kogu Kastre valla haldusterritooriumit hõlmav </w:t>
      </w:r>
      <w:r w:rsidR="00BB08B4">
        <w:t xml:space="preserve">jäätmeveopiirkond ning veopiirkonnas määratakse </w:t>
      </w:r>
      <w:r w:rsidR="00A26AB1" w:rsidRPr="00FD7DFD">
        <w:t xml:space="preserve">kõikidele korraldatud jäätmeveoga hõlmatud jäätmeliikidele käitluskoht või -kohad, kuhu tuleb korraldatud jäätmeveoga hõlmatud jäätmed nende edasivedamiseks toimetada, sealhulgas </w:t>
      </w:r>
      <w:r w:rsidR="00822C7B">
        <w:t>sisaldavad need</w:t>
      </w:r>
      <w:r w:rsidR="00A26AB1" w:rsidRPr="00FD7DFD">
        <w:t xml:space="preserve"> teavet korduskasutuseks ettevalmistamise koht</w:t>
      </w:r>
      <w:r w:rsidR="00A26AB1" w:rsidRPr="009A5E6A">
        <w:t xml:space="preserve">adest. </w:t>
      </w:r>
      <w:r w:rsidR="00F57968">
        <w:rPr>
          <w:rFonts w:cs="Calibri"/>
        </w:rPr>
        <w:t xml:space="preserve">Vajadusel korraldatakse käitluskohtade määramiseks enne korraldatud jäätmeveo teenuse kontsessiooni andmise hanget </w:t>
      </w:r>
      <w:r w:rsidR="00F57968" w:rsidRPr="00DD6C84">
        <w:rPr>
          <w:rFonts w:cs="Calibri"/>
        </w:rPr>
        <w:t xml:space="preserve">eraldi </w:t>
      </w:r>
      <w:r w:rsidR="00F57968">
        <w:rPr>
          <w:rFonts w:cs="Calibri"/>
        </w:rPr>
        <w:t xml:space="preserve">käitluskohtade </w:t>
      </w:r>
      <w:r w:rsidR="00F57968" w:rsidRPr="00DD6C84">
        <w:rPr>
          <w:rFonts w:cs="Calibri"/>
        </w:rPr>
        <w:t xml:space="preserve">hange riigihangete seaduse tähenduses. </w:t>
      </w:r>
      <w:r w:rsidR="00F57968">
        <w:rPr>
          <w:rFonts w:cs="Calibri"/>
        </w:rPr>
        <w:t>Han</w:t>
      </w:r>
      <w:r w:rsidR="005E1ED0">
        <w:rPr>
          <w:rFonts w:cs="Calibri"/>
        </w:rPr>
        <w:t>ke/hangete</w:t>
      </w:r>
      <w:r w:rsidR="00F57968">
        <w:rPr>
          <w:rFonts w:cs="Calibri"/>
        </w:rPr>
        <w:t xml:space="preserve"> korraldamine</w:t>
      </w:r>
      <w:r w:rsidR="00F57968" w:rsidRPr="00DD6C84">
        <w:rPr>
          <w:rFonts w:cs="Calibri"/>
        </w:rPr>
        <w:t xml:space="preserve"> on kavandatud </w:t>
      </w:r>
      <w:r w:rsidR="00F57968">
        <w:rPr>
          <w:rFonts w:cs="Calibri"/>
        </w:rPr>
        <w:t>202</w:t>
      </w:r>
      <w:r w:rsidR="00AB32AA">
        <w:rPr>
          <w:rFonts w:cs="Calibri"/>
        </w:rPr>
        <w:t>2</w:t>
      </w:r>
      <w:r w:rsidR="00F57968">
        <w:rPr>
          <w:rFonts w:cs="Calibri"/>
        </w:rPr>
        <w:t>. aasta I</w:t>
      </w:r>
      <w:r w:rsidR="00AB32AA">
        <w:rPr>
          <w:rFonts w:cs="Calibri"/>
        </w:rPr>
        <w:t>I</w:t>
      </w:r>
      <w:r w:rsidR="00F57968">
        <w:rPr>
          <w:rFonts w:cs="Calibri"/>
        </w:rPr>
        <w:t xml:space="preserve"> poolaastasse</w:t>
      </w:r>
      <w:r w:rsidR="00822C7B">
        <w:rPr>
          <w:rFonts w:cs="Calibri"/>
        </w:rPr>
        <w:t xml:space="preserve"> ning uus veoperiood rakendub 01.</w:t>
      </w:r>
      <w:r w:rsidR="00AB32AA">
        <w:rPr>
          <w:rFonts w:cs="Calibri"/>
        </w:rPr>
        <w:t>01</w:t>
      </w:r>
      <w:r w:rsidR="00822C7B">
        <w:rPr>
          <w:rFonts w:cs="Calibri"/>
        </w:rPr>
        <w:t>.2023 a.</w:t>
      </w:r>
    </w:p>
    <w:p w14:paraId="0BEAEE93" w14:textId="35C0AA31" w:rsidR="00AB32AA" w:rsidRDefault="00A26AB1" w:rsidP="00A26AB1">
      <w:pPr>
        <w:rPr>
          <w:rFonts w:cs="Calibri"/>
        </w:rPr>
      </w:pPr>
      <w:r w:rsidRPr="00DD6C84">
        <w:rPr>
          <w:rFonts w:cs="Calibri"/>
        </w:rPr>
        <w:t xml:space="preserve">Uue korraldatud jäätmeveo hankega jäävad korraldatud jäätmeveoga hõlmatuks segaolmejäätmed, </w:t>
      </w:r>
      <w:r w:rsidR="00AB32AA">
        <w:rPr>
          <w:rFonts w:cs="Calibri"/>
        </w:rPr>
        <w:t>lisaks liidetakse paberi- ja kartongijäätmed</w:t>
      </w:r>
      <w:r w:rsidR="008F56DC">
        <w:rPr>
          <w:rFonts w:cs="Calibri"/>
        </w:rPr>
        <w:t>, biolagunevad köögi- ja sööklajäätmed, biolagunevad aia- ja haljastujäätmed</w:t>
      </w:r>
      <w:r w:rsidR="008E6FEF">
        <w:rPr>
          <w:rFonts w:cs="Calibri"/>
        </w:rPr>
        <w:t>, suurjäätmed</w:t>
      </w:r>
      <w:r w:rsidR="003A7275">
        <w:rPr>
          <w:rFonts w:cs="Calibri"/>
        </w:rPr>
        <w:t>, tekstiilijäätmed</w:t>
      </w:r>
      <w:r w:rsidR="008F56DC">
        <w:rPr>
          <w:rFonts w:cs="Calibri"/>
        </w:rPr>
        <w:t xml:space="preserve"> ning kokkuleppel taaskasutusorganisatsioonidega pakendijäätmed.</w:t>
      </w:r>
    </w:p>
    <w:p w14:paraId="0739612C" w14:textId="77777777" w:rsidR="00A26AB1" w:rsidRPr="00DD6C84" w:rsidRDefault="00A26AB1" w:rsidP="00A26AB1">
      <w:pPr>
        <w:rPr>
          <w:rFonts w:cs="Calibri"/>
        </w:rPr>
      </w:pPr>
      <w:r w:rsidRPr="00DD6C84">
        <w:rPr>
          <w:rFonts w:cs="Calibri"/>
        </w:rPr>
        <w:t xml:space="preserve">Jäätmete </w:t>
      </w:r>
      <w:r>
        <w:rPr>
          <w:rFonts w:cs="Calibri"/>
        </w:rPr>
        <w:t>liigiti kogumise</w:t>
      </w:r>
      <w:r w:rsidRPr="00DD6C84">
        <w:rPr>
          <w:rFonts w:cs="Calibri"/>
        </w:rPr>
        <w:t xml:space="preserve"> parandamiseks on oluline, et korraldatud jäätmeveo hanke läbiviimisel </w:t>
      </w:r>
      <w:r w:rsidRPr="009A5E6A">
        <w:t xml:space="preserve">tagatakse eriliigiliselt kogutud jäätmete konteinerite tühjendamisele tunduvalt soodsam hind kui </w:t>
      </w:r>
      <w:r w:rsidRPr="009A5E6A">
        <w:lastRenderedPageBreak/>
        <w:t>segaolmejäätmete</w:t>
      </w:r>
      <w:r>
        <w:t xml:space="preserve"> </w:t>
      </w:r>
      <w:r w:rsidRPr="009A5E6A">
        <w:t>konteineritele.</w:t>
      </w:r>
      <w:r w:rsidRPr="00DD6C84">
        <w:rPr>
          <w:rFonts w:cs="Calibri"/>
        </w:rPr>
        <w:t xml:space="preserve"> Lisaks on asjakohane tõsta tühisõidu hinda konteineri puudumisel.</w:t>
      </w:r>
    </w:p>
    <w:p w14:paraId="582C02A8" w14:textId="7318E484" w:rsidR="00904E27" w:rsidRPr="00904E27" w:rsidRDefault="00A26AB1" w:rsidP="00904E27">
      <w:pPr>
        <w:spacing w:after="240"/>
        <w:rPr>
          <w:rFonts w:cs="Calibri"/>
        </w:rPr>
      </w:pPr>
      <w:r w:rsidRPr="00DD6C84">
        <w:rPr>
          <w:rFonts w:cs="Calibri"/>
        </w:rPr>
        <w:t xml:space="preserve">Juhul kui muutub jäätmeseaduses korraldatud jäätmeveo korraldus, korraldatakse edaspidi jäätmekäitlust vastavalt kehtivale seadusandlusele. </w:t>
      </w:r>
    </w:p>
    <w:p w14:paraId="69CC8CDB" w14:textId="77777777" w:rsidR="00111FE0" w:rsidRDefault="00111FE0" w:rsidP="00111FE0">
      <w:pPr>
        <w:pStyle w:val="Pealkiri2"/>
        <w:keepLines w:val="0"/>
        <w:tabs>
          <w:tab w:val="num" w:pos="0"/>
        </w:tabs>
        <w:suppressAutoHyphens/>
        <w:spacing w:before="0"/>
        <w:rPr>
          <w:rFonts w:cs="Calibri"/>
        </w:rPr>
      </w:pPr>
      <w:bookmarkStart w:id="135" w:name="_Toc112759336"/>
      <w:bookmarkStart w:id="136" w:name="_Toc439876591"/>
      <w:bookmarkStart w:id="137" w:name="_Toc487020732"/>
      <w:bookmarkStart w:id="138" w:name="_Toc74908311"/>
      <w:bookmarkStart w:id="139" w:name="_Toc96094969"/>
      <w:r w:rsidRPr="00DD6C84">
        <w:rPr>
          <w:rFonts w:cs="Calibri"/>
        </w:rPr>
        <w:t xml:space="preserve">Vajalike jäätmehooldusrajatiste kindlaksmääramine </w:t>
      </w:r>
      <w:r>
        <w:rPr>
          <w:rFonts w:cs="Calibri"/>
        </w:rPr>
        <w:t>ja arendustegevused</w:t>
      </w:r>
      <w:bookmarkEnd w:id="135"/>
    </w:p>
    <w:p w14:paraId="755679B1" w14:textId="5D5D7B4E" w:rsidR="00FF019C" w:rsidRPr="00DD6C84" w:rsidRDefault="00666C6C" w:rsidP="00FF019C">
      <w:pPr>
        <w:rPr>
          <w:rFonts w:cs="Calibri"/>
        </w:rPr>
      </w:pPr>
      <w:r>
        <w:t xml:space="preserve">Kastre valla territooriumil ei asu jäätmejaamasid. </w:t>
      </w:r>
      <w:r w:rsidR="00FF019C" w:rsidRPr="00DD6C84">
        <w:rPr>
          <w:rFonts w:cs="Calibri"/>
        </w:rPr>
        <w:t xml:space="preserve">Elanikele lähimateks jäätmete üleandmispunktideks on Tartu linnas asuvad Selli tn 19 ja Jaama 72c jäätmejaamad. </w:t>
      </w:r>
      <w:r w:rsidR="00FF019C" w:rsidRPr="00094383">
        <w:rPr>
          <w:rStyle w:val="Tugevrhutus"/>
        </w:rPr>
        <w:t>Oluline on elanikele tagada jäätmete vastuvõtt Tartu jäätmejaamades kogu jäätmekava perioodil 202</w:t>
      </w:r>
      <w:r w:rsidR="00FF019C">
        <w:rPr>
          <w:rStyle w:val="Tugevrhutus"/>
        </w:rPr>
        <w:t>3</w:t>
      </w:r>
      <w:r w:rsidR="00FF019C" w:rsidRPr="00094383">
        <w:rPr>
          <w:rStyle w:val="Tugevrhutus"/>
        </w:rPr>
        <w:t>-202</w:t>
      </w:r>
      <w:r w:rsidR="00FF019C">
        <w:rPr>
          <w:rStyle w:val="Tugevrhutus"/>
        </w:rPr>
        <w:t>8</w:t>
      </w:r>
      <w:r w:rsidR="00FF019C" w:rsidRPr="00094383">
        <w:rPr>
          <w:rStyle w:val="Tugevrhutus"/>
        </w:rPr>
        <w:t>.</w:t>
      </w:r>
    </w:p>
    <w:p w14:paraId="008616ED" w14:textId="2CAC6317" w:rsidR="003D2C42" w:rsidRPr="00776C21" w:rsidRDefault="00D35DC2" w:rsidP="003D2C42">
      <w:r>
        <w:t xml:space="preserve">Kastre valla </w:t>
      </w:r>
      <w:r w:rsidRPr="00D35DC2">
        <w:t>arengukava</w:t>
      </w:r>
      <w:r>
        <w:t>s</w:t>
      </w:r>
      <w:r w:rsidRPr="00D35DC2">
        <w:t xml:space="preserve"> aastateks 2019-2026</w:t>
      </w:r>
      <w:r>
        <w:t xml:space="preserve"> o</w:t>
      </w:r>
      <w:r w:rsidR="009C6BCA">
        <w:t>n</w:t>
      </w:r>
      <w:r>
        <w:t xml:space="preserve"> ühe </w:t>
      </w:r>
      <w:r w:rsidR="009C6BCA">
        <w:t xml:space="preserve">jäätmevaldkonna </w:t>
      </w:r>
      <w:r>
        <w:t xml:space="preserve">tegevusena </w:t>
      </w:r>
      <w:r w:rsidR="009C6BCA">
        <w:t>välja toodud o</w:t>
      </w:r>
      <w:r w:rsidR="009C6BCA" w:rsidRPr="009C6BCA">
        <w:t>lmejäätmete kohtsorteerimise lahenduste ja väikeste jäätmekogumiskohtade rajamine valla keskustesse (Roiu, Võnnu ja Melliste).</w:t>
      </w:r>
      <w:r w:rsidR="00776C21">
        <w:t xml:space="preserve"> Lisaks </w:t>
      </w:r>
      <w:r w:rsidR="00303951">
        <w:t xml:space="preserve">oli </w:t>
      </w:r>
      <w:r w:rsidR="00FF019C">
        <w:t xml:space="preserve">Kastre valla jäätmekavas 2018-2022 üheks tegevuseks </w:t>
      </w:r>
      <w:r w:rsidR="00776C21">
        <w:t xml:space="preserve">välja toodud </w:t>
      </w:r>
      <w:r w:rsidR="00FF019C">
        <w:t xml:space="preserve">Kastre valla jäätmejaama rajamine. </w:t>
      </w:r>
      <w:r w:rsidR="00776C21">
        <w:t xml:space="preserve">Käesolevaks hetkeks ei ole rajatud </w:t>
      </w:r>
      <w:r w:rsidR="00D37556">
        <w:t>väikeseid jäätmekogumiskohti ega jäätmejaama</w:t>
      </w:r>
      <w:r w:rsidR="00394A21">
        <w:t>, kuna nende rajamiseks ei ole vastavaid toetusmeetmeid saadud</w:t>
      </w:r>
      <w:r w:rsidR="00D37556">
        <w:t xml:space="preserve">. Kastre vald on seisukohal, </w:t>
      </w:r>
      <w:r w:rsidR="00394A21">
        <w:t xml:space="preserve">et </w:t>
      </w:r>
      <w:r w:rsidR="00104C45">
        <w:t xml:space="preserve">uue jäätmejaama rajamisega ei ole </w:t>
      </w:r>
      <w:r w:rsidR="00A10567">
        <w:t xml:space="preserve">majanduslikult </w:t>
      </w:r>
      <w:r w:rsidR="00104C45">
        <w:t xml:space="preserve">mõistlik rajada täiendavaid väikeseid jäätmekogumispunkte. </w:t>
      </w:r>
      <w:r w:rsidR="00D168B9">
        <w:t xml:space="preserve">Sellest tulenevalt </w:t>
      </w:r>
      <w:r w:rsidR="00D168B9" w:rsidRPr="00D168B9">
        <w:rPr>
          <w:rStyle w:val="Tugevrhutus"/>
        </w:rPr>
        <w:t>soovitakse uue</w:t>
      </w:r>
      <w:r w:rsidR="00D168B9">
        <w:rPr>
          <w:rStyle w:val="Tugevrhutus"/>
        </w:rPr>
        <w:t xml:space="preserve"> jäätmekava perioodi jooksul viia ellu terviklahendust pakkuv jäätmejaama rajamine.</w:t>
      </w:r>
      <w:r w:rsidR="00D168B9">
        <w:t xml:space="preserve"> </w:t>
      </w:r>
      <w:r w:rsidR="0007137B">
        <w:t>Hiljemalt aastaks 2023 kavandatakse kinnitada jäätmejaama asukohavalik ning vastavalt toetusvõimalustele soovitakse jäätmekava perioodi lõpuks</w:t>
      </w:r>
      <w:r w:rsidR="001549A7">
        <w:t xml:space="preserve"> ehk</w:t>
      </w:r>
      <w:r w:rsidR="0007137B">
        <w:t xml:space="preserve"> hiljemalt aastaks 2028 luua jäätmejaam, </w:t>
      </w:r>
      <w:r w:rsidR="00906AD2">
        <w:t xml:space="preserve">mis võimaldab </w:t>
      </w:r>
      <w:r w:rsidR="003D2C42">
        <w:rPr>
          <w:rFonts w:cs="Calibri"/>
        </w:rPr>
        <w:t xml:space="preserve">keskkonnaministri </w:t>
      </w:r>
      <w:r w:rsidR="007E5714">
        <w:rPr>
          <w:rFonts w:cs="Calibri"/>
        </w:rPr>
        <w:t xml:space="preserve">03.06.2022 </w:t>
      </w:r>
      <w:r w:rsidR="003D2C42">
        <w:rPr>
          <w:rFonts w:cs="Calibri"/>
        </w:rPr>
        <w:t xml:space="preserve">määruses nr 28 </w:t>
      </w:r>
      <w:r w:rsidR="003D2C42" w:rsidRPr="00DD6C84">
        <w:rPr>
          <w:rFonts w:cs="Calibri"/>
        </w:rPr>
        <w:t>määratud jäätmeliikide</w:t>
      </w:r>
      <w:r w:rsidR="001549A7">
        <w:rPr>
          <w:rFonts w:cs="Calibri"/>
        </w:rPr>
        <w:t xml:space="preserve"> vastuvõtmist Kastre valla elanikelt.</w:t>
      </w:r>
      <w:r w:rsidR="003D2C42" w:rsidRPr="00DD6C84">
        <w:rPr>
          <w:rFonts w:cs="Calibri"/>
        </w:rPr>
        <w:t xml:space="preserve"> </w:t>
      </w:r>
      <w:r w:rsidR="00FD2C0C">
        <w:rPr>
          <w:rFonts w:cs="Calibri"/>
        </w:rPr>
        <w:t xml:space="preserve">Jäätmejaama </w:t>
      </w:r>
      <w:r w:rsidR="007E5714">
        <w:rPr>
          <w:rFonts w:cs="Calibri"/>
        </w:rPr>
        <w:t>kasutuselevõtuga</w:t>
      </w:r>
      <w:r w:rsidR="00FD2C0C">
        <w:rPr>
          <w:rFonts w:cs="Calibri"/>
        </w:rPr>
        <w:t xml:space="preserve"> kaalutakse </w:t>
      </w:r>
      <w:r w:rsidR="004A693F">
        <w:rPr>
          <w:rFonts w:cs="Calibri"/>
        </w:rPr>
        <w:t xml:space="preserve">kulude kokkuhoiuks </w:t>
      </w:r>
      <w:r w:rsidR="00FD2C0C">
        <w:rPr>
          <w:rFonts w:cs="Calibri"/>
        </w:rPr>
        <w:t>koostöö loobumisest Tartu linna</w:t>
      </w:r>
      <w:r w:rsidR="004A693F">
        <w:rPr>
          <w:rFonts w:cs="Calibri"/>
        </w:rPr>
        <w:t xml:space="preserve"> jäätmejaamadega või vähemalt ühe jäätmejaamaga.</w:t>
      </w:r>
    </w:p>
    <w:p w14:paraId="4F9105DE" w14:textId="77777777" w:rsidR="00111FE0" w:rsidRDefault="00111FE0" w:rsidP="00111FE0">
      <w:pPr>
        <w:pStyle w:val="Pealkiri2"/>
      </w:pPr>
      <w:bookmarkStart w:id="140" w:name="_Toc112759337"/>
      <w:r>
        <w:t>Ladestamise vähendamise meetmed</w:t>
      </w:r>
      <w:bookmarkEnd w:id="140"/>
    </w:p>
    <w:p w14:paraId="099AE454" w14:textId="39089A0C" w:rsidR="00111FE0" w:rsidRDefault="00111FE0" w:rsidP="00111FE0">
      <w:r w:rsidRPr="00DD6C84">
        <w:rPr>
          <w:rFonts w:cs="Calibri"/>
        </w:rPr>
        <w:t>Tulenevalt jäätmeseaduse § 42 lg 3 p 13 peab kohaliku omavalitsuse üksuse jäätmekava sisaldama ringlussevõtuks või muuks taaskasutamiseks sobivate jäätmete</w:t>
      </w:r>
      <w:r>
        <w:rPr>
          <w:rFonts w:cs="Calibri"/>
        </w:rPr>
        <w:t xml:space="preserve"> </w:t>
      </w:r>
      <w:r w:rsidRPr="00DD6C84">
        <w:rPr>
          <w:rFonts w:cs="Calibri"/>
        </w:rPr>
        <w:t>ladestamise vähendamise saavutamise plaani ja ladestamise piiramiseks võetud meetmeid. Ladestamise vähendamisele aitab eeskätt kaasa jäätmete liigiti kogumise parandamine, mis vähendab ringlussevõtuks sobivate jäätmete sattumist segaolmejäätmete hulka</w:t>
      </w:r>
      <w:r>
        <w:rPr>
          <w:rFonts w:cs="Calibri"/>
        </w:rPr>
        <w:t xml:space="preserve">, aga samas ka ühekordsete plasttoodete kasutamise vältimine, kuna üldjuhul suunatakse ühekordsed plastnõud kasutajate poolt segaolmejäätmete hulka. Sellest tulenevalt on oluline keelata </w:t>
      </w:r>
      <w:r w:rsidR="002D6A90">
        <w:rPr>
          <w:rFonts w:cs="Calibri"/>
        </w:rPr>
        <w:t>Kastre</w:t>
      </w:r>
      <w:r>
        <w:rPr>
          <w:rFonts w:cs="Calibri"/>
        </w:rPr>
        <w:t xml:space="preserve"> valla avalikel üritustel   serveerida </w:t>
      </w:r>
      <w:r w:rsidRPr="00A32F21">
        <w:rPr>
          <w:rFonts w:cs="Calibri"/>
        </w:rPr>
        <w:t>toitu ja jooki ühekordselt kasutatavates nõudes</w:t>
      </w:r>
      <w:r>
        <w:rPr>
          <w:rFonts w:cs="Calibri"/>
        </w:rPr>
        <w:t xml:space="preserve"> ning keelata kasutada </w:t>
      </w:r>
      <w:r w:rsidRPr="007353D9">
        <w:rPr>
          <w:rFonts w:cs="Calibri"/>
        </w:rPr>
        <w:t>ühekordselt kasutatavaid söögiriistu</w:t>
      </w:r>
      <w:r>
        <w:rPr>
          <w:rFonts w:cs="Calibri"/>
        </w:rPr>
        <w:t xml:space="preserve">, mis sisaldavad plasti. Samas võiks jääda lubatuks kasutada </w:t>
      </w:r>
      <w:r w:rsidRPr="0079265E">
        <w:rPr>
          <w:rFonts w:cs="Calibri"/>
        </w:rPr>
        <w:t>muude loodussõbralike toodete (bambus, papp, suhkruroog) kõrval biolagunevast plastist nõusid ja söögiriistu, mis on komposteeritavad ja millel on EVS-EN 13432 standardile või sellega samaväärsele standardile vastavust tõendav sertifikaat.</w:t>
      </w:r>
      <w:r>
        <w:rPr>
          <w:rFonts w:cs="Calibri"/>
        </w:rPr>
        <w:t xml:space="preserve"> Sellega vähendatakse nii jäätmete teket, prügistamist kui ka prügilasse ladestamist. </w:t>
      </w:r>
      <w:r>
        <w:t>Tegevus on kavandatud 2023 aasta</w:t>
      </w:r>
      <w:r w:rsidR="009B7E30">
        <w:t>sse</w:t>
      </w:r>
      <w:r>
        <w:t xml:space="preserve">, mil </w:t>
      </w:r>
      <w:r w:rsidR="009B7E30">
        <w:t>koostatakse</w:t>
      </w:r>
      <w:r>
        <w:t xml:space="preserve"> uus jäätmehoolduseeskiri.</w:t>
      </w:r>
    </w:p>
    <w:p w14:paraId="1636135B" w14:textId="3D9FBEF7" w:rsidR="00111FE0" w:rsidRPr="00073940" w:rsidRDefault="00111FE0" w:rsidP="00111FE0">
      <w:r>
        <w:t xml:space="preserve">Teiseks oluliseks tegevuseks ladestamise vältimisel on rakendada </w:t>
      </w:r>
      <w:r w:rsidR="009B7E30">
        <w:t>Kastre</w:t>
      </w:r>
      <w:r>
        <w:t xml:space="preserve"> valla haldusterritooriumil korraldatavatel avalikel üritustel eriliigiliste kogumismahutite nõue. Sellest tulenevalt tuleb avalikel üritustel tagada alati segaolme-, pakendi- ja biojäätmete lahuskogumine. Tegevus on kavandatud 2023 aasta</w:t>
      </w:r>
      <w:r w:rsidR="000F12A1">
        <w:t>sse</w:t>
      </w:r>
      <w:r>
        <w:t xml:space="preserve">, mil </w:t>
      </w:r>
      <w:r w:rsidR="000F12A1">
        <w:t>koostatakse</w:t>
      </w:r>
      <w:r>
        <w:t xml:space="preserve"> uus jäätmehoolduseeskiri.</w:t>
      </w:r>
    </w:p>
    <w:p w14:paraId="33913D50" w14:textId="29F01730" w:rsidR="00111FE0" w:rsidRDefault="00111FE0" w:rsidP="00111FE0">
      <w:pPr>
        <w:rPr>
          <w:rFonts w:cs="Calibri"/>
        </w:rPr>
      </w:pPr>
      <w:r>
        <w:lastRenderedPageBreak/>
        <w:t>Lisaks on o</w:t>
      </w:r>
      <w:r w:rsidRPr="00A0198A">
        <w:t>lmejäätmete prügilasse ladestamise vähendamiseks oluline panna rõhuasetus korraldatud jäätmeveo korraldamisele.</w:t>
      </w:r>
      <w:r>
        <w:t xml:space="preserve"> Selleks tuleb järgmise perioodi korraldatud jäätmeveo hanke läbiviimisel määrata hanke alusdokumentides kõikidele korraldatud jäätmeveoga hõlmatud jäätmeliikidele käitluskoht või -kohad, kuhu need edasivedamiseks toimetatakse, </w:t>
      </w:r>
      <w:r w:rsidRPr="00DD6C84">
        <w:rPr>
          <w:rFonts w:cs="Calibri"/>
        </w:rPr>
        <w:t>sealhulgas peavad need sisaldama teavet korduskasutuseks ettevalmistamise kohtadest.</w:t>
      </w:r>
      <w:r>
        <w:rPr>
          <w:rFonts w:cs="Calibri"/>
        </w:rPr>
        <w:t xml:space="preserve"> Vajadusel korraldatakse käitluskohtade määramiseks enne korraldatud jäätmeveo teenuse kontsessiooni andmise hanget </w:t>
      </w:r>
      <w:r w:rsidRPr="00DD6C84">
        <w:rPr>
          <w:rFonts w:cs="Calibri"/>
        </w:rPr>
        <w:t xml:space="preserve">eraldi </w:t>
      </w:r>
      <w:r>
        <w:rPr>
          <w:rFonts w:cs="Calibri"/>
        </w:rPr>
        <w:t xml:space="preserve">käitluskohtade </w:t>
      </w:r>
      <w:r w:rsidRPr="00DD6C84">
        <w:rPr>
          <w:rFonts w:cs="Calibri"/>
        </w:rPr>
        <w:t xml:space="preserve">hange riigihangete seaduse tähenduses. </w:t>
      </w:r>
      <w:r>
        <w:rPr>
          <w:rFonts w:cs="Calibri"/>
        </w:rPr>
        <w:t>Hangete korraldamine</w:t>
      </w:r>
      <w:r w:rsidRPr="00DD6C84">
        <w:rPr>
          <w:rFonts w:cs="Calibri"/>
        </w:rPr>
        <w:t xml:space="preserve"> on kavandatud </w:t>
      </w:r>
      <w:r>
        <w:rPr>
          <w:rFonts w:cs="Calibri"/>
        </w:rPr>
        <w:t>202</w:t>
      </w:r>
      <w:r w:rsidR="000F12A1">
        <w:rPr>
          <w:rFonts w:cs="Calibri"/>
        </w:rPr>
        <w:t>2</w:t>
      </w:r>
      <w:r>
        <w:rPr>
          <w:rFonts w:cs="Calibri"/>
        </w:rPr>
        <w:t>. aasta I</w:t>
      </w:r>
      <w:r w:rsidR="000F12A1">
        <w:rPr>
          <w:rFonts w:cs="Calibri"/>
        </w:rPr>
        <w:t>I</w:t>
      </w:r>
      <w:r>
        <w:rPr>
          <w:rFonts w:cs="Calibri"/>
        </w:rPr>
        <w:t xml:space="preserve"> poolaastasse.</w:t>
      </w:r>
    </w:p>
    <w:p w14:paraId="65E9E2D4" w14:textId="63518F3A" w:rsidR="00111FE0" w:rsidRPr="008323EC" w:rsidRDefault="00111FE0" w:rsidP="00111FE0">
      <w:pPr>
        <w:rPr>
          <w:rFonts w:asciiTheme="minorHAnsi" w:hAnsiTheme="minorHAnsi"/>
          <w:b/>
          <w:iCs/>
          <w:color w:val="538135" w:themeColor="accent6" w:themeShade="BF"/>
        </w:rPr>
      </w:pPr>
      <w:r w:rsidRPr="00011D98">
        <w:rPr>
          <w:rStyle w:val="Tugevrhutus"/>
        </w:rPr>
        <w:t>Jäätmete ladestamise vähendamine on saavutatav eeskätt läbi liigiti kogumise</w:t>
      </w:r>
      <w:r>
        <w:rPr>
          <w:rStyle w:val="Tugevrhutus"/>
        </w:rPr>
        <w:t>, mis vähendab segaolmejäätmete kogust.</w:t>
      </w:r>
      <w:r w:rsidRPr="00011D98">
        <w:rPr>
          <w:rStyle w:val="Tugevrhutus"/>
        </w:rPr>
        <w:t xml:space="preserve"> Sellest tulenevalt loetakse eesmärk täidetuks kui aastaks 202</w:t>
      </w:r>
      <w:r w:rsidR="00745C8D">
        <w:rPr>
          <w:rStyle w:val="Tugevrhutus"/>
        </w:rPr>
        <w:t>8</w:t>
      </w:r>
      <w:r w:rsidRPr="00011D98">
        <w:rPr>
          <w:rStyle w:val="Tugevrhutus"/>
        </w:rPr>
        <w:t xml:space="preserve"> on suurenenud liigiti kogutud olmejäätmete osakaal olmejäätmete kogumassist vähemalt 5</w:t>
      </w:r>
      <w:r w:rsidR="00745C8D">
        <w:rPr>
          <w:rStyle w:val="Tugevrhutus"/>
        </w:rPr>
        <w:t>8</w:t>
      </w:r>
      <w:r w:rsidRPr="00011D98">
        <w:rPr>
          <w:rStyle w:val="Tugevrhutus"/>
        </w:rPr>
        <w:t>%-</w:t>
      </w:r>
      <w:r w:rsidR="00AF1FF8">
        <w:rPr>
          <w:rStyle w:val="Tugevrhutus"/>
        </w:rPr>
        <w:t>ni</w:t>
      </w:r>
      <w:r w:rsidRPr="00011D98">
        <w:rPr>
          <w:rStyle w:val="Tugevrhutus"/>
        </w:rPr>
        <w:t>, sh on kõik liigiti kogutud jäätmed suunatud ringlusesse</w:t>
      </w:r>
      <w:r>
        <w:rPr>
          <w:rStyle w:val="Tugevrhutus"/>
        </w:rPr>
        <w:t>.</w:t>
      </w:r>
    </w:p>
    <w:p w14:paraId="518D4D1F" w14:textId="77777777" w:rsidR="00480E9B" w:rsidRDefault="00480E9B" w:rsidP="00480E9B">
      <w:pPr>
        <w:pStyle w:val="Pealkiri2"/>
      </w:pPr>
      <w:bookmarkStart w:id="141" w:name="_Toc112759338"/>
      <w:r>
        <w:t>Prügistamise vältimine, vähendamine ja koristamine</w:t>
      </w:r>
      <w:bookmarkEnd w:id="141"/>
    </w:p>
    <w:p w14:paraId="34D472A2" w14:textId="77B54A66" w:rsidR="00480E9B" w:rsidRDefault="00480E9B" w:rsidP="00480E9B">
      <w:pPr>
        <w:rPr>
          <w:rFonts w:cs="Calibri"/>
        </w:rPr>
      </w:pPr>
      <w:r w:rsidRPr="00DD6C84">
        <w:rPr>
          <w:rFonts w:cs="Calibri"/>
        </w:rPr>
        <w:t xml:space="preserve">Prügistamise vältimiseks tuleks kasutada võimalust toetuse saamiseks maastikupilti kahjustavate hoonete ja hoonevaremete lammutamiseks. </w:t>
      </w:r>
      <w:r w:rsidR="00745C8D">
        <w:rPr>
          <w:rFonts w:cs="Calibri"/>
        </w:rPr>
        <w:t>Kastre</w:t>
      </w:r>
      <w:r w:rsidRPr="00DD6C84">
        <w:rPr>
          <w:rFonts w:cs="Calibri"/>
        </w:rPr>
        <w:t xml:space="preserve"> valla territooriumil on mitmeid tühjana seisvaid lagunevaid hooneid, mis kahjustavad maastikupilti ning põhjustavad reostusohtu tõmmates ligi ebaseaduslikku prügiladestamist jms. Ka on sellised hooned eraomanduses ning omavalitsusel puudub otseselt võimalus selliste hoonete lammutamiseks. Sama</w:t>
      </w:r>
      <w:r w:rsidRPr="00683D58">
        <w:t xml:space="preserve">s saab omavalitsus kaudselt (vajalike dokumentide vormistamisel abistamine, märgukirjade saatmine jms) toetada hoone omanikke lammutustegevuse elluviimisel. </w:t>
      </w:r>
      <w:r w:rsidRPr="00DD6C84">
        <w:rPr>
          <w:rStyle w:val="apple-converted-space"/>
          <w:rFonts w:cs="Calibri"/>
          <w:color w:val="000000"/>
          <w:shd w:val="clear" w:color="auto" w:fill="FFFFFF"/>
        </w:rPr>
        <w:t>Maastikupilti kahjustavate hoonete lammutamisel suureneb küll tekkivate lammutusjäätmete kogus, kuid paraneb välisruumi kvaliteet ja väheneb lagunenud hoonetest tulenev prügistamise ja reostamise oht. Tekkivad lammutusjäätmed tuleb suunata maksimaalselt taaskasutusse.</w:t>
      </w:r>
      <w:r>
        <w:rPr>
          <w:rStyle w:val="apple-converted-space"/>
          <w:rFonts w:cs="Calibri"/>
          <w:b/>
          <w:bCs/>
        </w:rPr>
        <w:t xml:space="preserve"> </w:t>
      </w:r>
      <w:r w:rsidRPr="00DD6C84">
        <w:rPr>
          <w:rFonts w:cs="Calibri"/>
        </w:rPr>
        <w:t>Tegevust</w:t>
      </w:r>
      <w:r>
        <w:rPr>
          <w:rFonts w:cs="Calibri"/>
        </w:rPr>
        <w:t xml:space="preserve"> on vajalik ellu viia kogu jäätmekava perioodil 2023-202</w:t>
      </w:r>
      <w:r w:rsidR="00C24899">
        <w:rPr>
          <w:rFonts w:cs="Calibri"/>
        </w:rPr>
        <w:t>8</w:t>
      </w:r>
      <w:r>
        <w:rPr>
          <w:rFonts w:cs="Calibri"/>
        </w:rPr>
        <w:t>.</w:t>
      </w:r>
    </w:p>
    <w:p w14:paraId="553E788F" w14:textId="2E10440F" w:rsidR="00480E9B" w:rsidRDefault="00480E9B" w:rsidP="00480E9B">
      <w:pPr>
        <w:rPr>
          <w:rFonts w:cs="Calibri"/>
        </w:rPr>
      </w:pPr>
      <w:r w:rsidRPr="00DD6C84">
        <w:rPr>
          <w:rFonts w:cs="Calibri"/>
        </w:rPr>
        <w:t xml:space="preserve">Jätkuvalt on vajalikuks tegevuseks ka </w:t>
      </w:r>
      <w:r w:rsidRPr="007B5AE6">
        <w:t>pidev omavoliliste prügi mahapanekukohtade likvideerimine.</w:t>
      </w:r>
      <w:r w:rsidRPr="00DD6C84">
        <w:rPr>
          <w:rFonts w:cs="Calibri"/>
        </w:rPr>
        <w:t xml:space="preserve"> </w:t>
      </w:r>
      <w:r>
        <w:rPr>
          <w:rFonts w:cs="Calibri"/>
        </w:rPr>
        <w:t xml:space="preserve">Selleks on mõistlik 2023. aastal alustada ulaladestamise asukohtade kaardistamisega ning kaardistatud kohti tuleb perioodiliselt üle vaadata. </w:t>
      </w:r>
      <w:r w:rsidRPr="00DD6C84">
        <w:rPr>
          <w:rFonts w:cs="Calibri"/>
        </w:rPr>
        <w:t>Tegevus peab olema pidev kogu jäätmekava perioodil 202</w:t>
      </w:r>
      <w:r>
        <w:rPr>
          <w:rFonts w:cs="Calibri"/>
        </w:rPr>
        <w:t>3</w:t>
      </w:r>
      <w:r w:rsidRPr="00DD6C84">
        <w:rPr>
          <w:rFonts w:cs="Calibri"/>
        </w:rPr>
        <w:t>-202</w:t>
      </w:r>
      <w:r w:rsidR="00C24899">
        <w:rPr>
          <w:rFonts w:cs="Calibri"/>
        </w:rPr>
        <w:t>8</w:t>
      </w:r>
      <w:r w:rsidRPr="00DD6C84">
        <w:rPr>
          <w:rFonts w:cs="Calibri"/>
        </w:rPr>
        <w:t>.</w:t>
      </w:r>
    </w:p>
    <w:p w14:paraId="58A3D945" w14:textId="134F6F12" w:rsidR="00480E9B" w:rsidRPr="00CF6817" w:rsidRDefault="00480E9B" w:rsidP="00480E9B">
      <w:r w:rsidRPr="00CF6817">
        <w:t>Vajalik on jätkata ka talgute toetamise traditsiooni. Vallavalitsus toetab kogukonna talguid näiteks kottide ja kinnaste ning jäätmete äraveoga. Tegevust on vajalik jätkata kogu jäätmekava perioodil 2023-202</w:t>
      </w:r>
      <w:r w:rsidR="00C24899">
        <w:t>8</w:t>
      </w:r>
      <w:r w:rsidRPr="00CF6817">
        <w:t>.</w:t>
      </w:r>
    </w:p>
    <w:p w14:paraId="20D3054F" w14:textId="7B1D0FAC" w:rsidR="00480E9B" w:rsidRPr="00F71CD2" w:rsidRDefault="00480E9B" w:rsidP="00480E9B">
      <w:r w:rsidRPr="00F71CD2">
        <w:t xml:space="preserve">Kuna </w:t>
      </w:r>
      <w:r w:rsidR="00C24899">
        <w:t>Kastre</w:t>
      </w:r>
      <w:r w:rsidRPr="00F71CD2">
        <w:t xml:space="preserve"> vald ei piirne merega, ei käsitleta jäätmekavas eraldi tegevusi ja meetmeid mereprügi vältimiseks ja vähendamiseks. Samas nähakse ühe tegevusena ette </w:t>
      </w:r>
      <w:r w:rsidR="00C24899">
        <w:t>Kastre</w:t>
      </w:r>
      <w:r w:rsidRPr="00F71CD2">
        <w:t xml:space="preserve"> valla levinumate supluskohtade juurde eriliigiliste jäätmete kogumismahute paigaldamist. Tegevus on kavandatud aastasse 2024.</w:t>
      </w:r>
    </w:p>
    <w:p w14:paraId="5A7F67FD" w14:textId="0631E162" w:rsidR="00480E9B" w:rsidRPr="00E82A8D" w:rsidRDefault="00480E9B" w:rsidP="00480E9B">
      <w:pPr>
        <w:rPr>
          <w:rStyle w:val="Tugevrhutus"/>
        </w:rPr>
      </w:pPr>
      <w:r w:rsidRPr="003E14D9">
        <w:rPr>
          <w:rStyle w:val="Tugevrhutus"/>
        </w:rPr>
        <w:t>Prügistamise</w:t>
      </w:r>
      <w:r>
        <w:rPr>
          <w:rStyle w:val="Tugevrhutus"/>
        </w:rPr>
        <w:t xml:space="preserve"> </w:t>
      </w:r>
      <w:r w:rsidRPr="003E14D9">
        <w:rPr>
          <w:rStyle w:val="Tugevrhutus"/>
        </w:rPr>
        <w:t>vähendamise ja koristamise eesmärk loetakse täidetuks kui aastaks 202</w:t>
      </w:r>
      <w:r w:rsidR="00C24899">
        <w:rPr>
          <w:rStyle w:val="Tugevrhutus"/>
        </w:rPr>
        <w:t>8</w:t>
      </w:r>
      <w:r w:rsidRPr="003E14D9">
        <w:rPr>
          <w:rStyle w:val="Tugevrhutus"/>
        </w:rPr>
        <w:t xml:space="preserve"> on omavalitsuses vähenenud maastikupilti kahjustatavate hoonete</w:t>
      </w:r>
      <w:r>
        <w:rPr>
          <w:rStyle w:val="Tugevrhutus"/>
        </w:rPr>
        <w:t xml:space="preserve"> ja illegaalsete prügi mahapanekukohtade</w:t>
      </w:r>
      <w:r w:rsidRPr="003E14D9">
        <w:rPr>
          <w:rStyle w:val="Tugevrhutus"/>
        </w:rPr>
        <w:t xml:space="preserve"> arv</w:t>
      </w:r>
      <w:r>
        <w:rPr>
          <w:rStyle w:val="Tugevrhutus"/>
        </w:rPr>
        <w:t xml:space="preserve"> ning </w:t>
      </w:r>
      <w:r w:rsidRPr="003E14D9">
        <w:rPr>
          <w:rStyle w:val="Tugevrhutus"/>
        </w:rPr>
        <w:t xml:space="preserve">avalikud </w:t>
      </w:r>
      <w:r>
        <w:rPr>
          <w:rStyle w:val="Tugevrhutus"/>
        </w:rPr>
        <w:t>supluskohad</w:t>
      </w:r>
      <w:r w:rsidRPr="003E14D9">
        <w:rPr>
          <w:rStyle w:val="Tugevrhutus"/>
        </w:rPr>
        <w:t xml:space="preserve"> on varustatud eriliigilistele jäätmetele mõeldud kogumismahutitega</w:t>
      </w:r>
      <w:r>
        <w:rPr>
          <w:rStyle w:val="Tugevrhutus"/>
        </w:rPr>
        <w:t>.</w:t>
      </w:r>
    </w:p>
    <w:p w14:paraId="20DF588C" w14:textId="654941FC" w:rsidR="00D0233F" w:rsidRDefault="006247ED" w:rsidP="00070854">
      <w:pPr>
        <w:pStyle w:val="Pealkiri2"/>
      </w:pPr>
      <w:bookmarkStart w:id="142" w:name="_Toc112759339"/>
      <w:bookmarkEnd w:id="136"/>
      <w:bookmarkEnd w:id="137"/>
      <w:bookmarkEnd w:id="138"/>
      <w:bookmarkEnd w:id="139"/>
      <w:r>
        <w:t>Teavituskampaaniad</w:t>
      </w:r>
      <w:bookmarkEnd w:id="142"/>
    </w:p>
    <w:p w14:paraId="02FBA8EC" w14:textId="6102E61D" w:rsidR="001D26E0" w:rsidRPr="00DD6C84" w:rsidRDefault="001D26E0" w:rsidP="001D26E0">
      <w:pPr>
        <w:rPr>
          <w:rFonts w:cs="Calibri"/>
        </w:rPr>
      </w:pPr>
      <w:r w:rsidRPr="00DD6C84">
        <w:rPr>
          <w:rFonts w:cs="Calibri"/>
        </w:rPr>
        <w:t>Jäätmealast infot (sealhulgas korraldatud jäätmeveo ja jäätmete kogumis</w:t>
      </w:r>
      <w:r>
        <w:rPr>
          <w:rFonts w:cs="Calibri"/>
        </w:rPr>
        <w:t>kohtade</w:t>
      </w:r>
      <w:r w:rsidRPr="00DD6C84">
        <w:rPr>
          <w:rFonts w:cs="Calibri"/>
        </w:rPr>
        <w:t xml:space="preserve"> kohta) edastatakse valla elanikele nii ajaleheartiklite kui ka</w:t>
      </w:r>
      <w:r>
        <w:rPr>
          <w:rFonts w:cs="Calibri"/>
        </w:rPr>
        <w:t xml:space="preserve"> </w:t>
      </w:r>
      <w:r w:rsidR="00777A96">
        <w:rPr>
          <w:rFonts w:cs="Calibri"/>
        </w:rPr>
        <w:t>Kastre</w:t>
      </w:r>
      <w:r w:rsidRPr="00DD6C84">
        <w:rPr>
          <w:rFonts w:cs="Calibri"/>
        </w:rPr>
        <w:t xml:space="preserve"> valla kodulehel oleva </w:t>
      </w:r>
      <w:r w:rsidRPr="00DD6C84">
        <w:rPr>
          <w:rFonts w:cs="Calibri"/>
        </w:rPr>
        <w:lastRenderedPageBreak/>
        <w:t xml:space="preserve">jäätmemajanduse rubriigi kaudu. Info kättesaadavust võib jäätmekava koostamise perioodil hinnata heaks. </w:t>
      </w:r>
      <w:r w:rsidR="00523BCD">
        <w:rPr>
          <w:rFonts w:cs="Calibri"/>
        </w:rPr>
        <w:t xml:space="preserve">Valla </w:t>
      </w:r>
      <w:r w:rsidR="00523BCD" w:rsidRPr="00DD6C84">
        <w:rPr>
          <w:rFonts w:cs="Calibri"/>
        </w:rPr>
        <w:t>kohalikus lehes on avaldatud jäätmekäitlusalaseid artiklei</w:t>
      </w:r>
      <w:r w:rsidR="00523BCD" w:rsidRPr="008C108B">
        <w:t xml:space="preserve">d nii </w:t>
      </w:r>
      <w:r w:rsidR="00261879">
        <w:t>jäätmete üleandmisvõimalustest,</w:t>
      </w:r>
      <w:r w:rsidR="00777A96">
        <w:t xml:space="preserve"> liigiti kogumisest</w:t>
      </w:r>
      <w:r w:rsidR="00523BCD" w:rsidRPr="008C108B">
        <w:t xml:space="preserve">, </w:t>
      </w:r>
      <w:r w:rsidR="00587184">
        <w:t xml:space="preserve">pakendijäätmete konteinerite õigest kasutamisviisidest, romukampaaniatest, </w:t>
      </w:r>
      <w:r w:rsidR="00523BCD" w:rsidRPr="008C108B">
        <w:t>kompostimise</w:t>
      </w:r>
      <w:r w:rsidR="00261879">
        <w:t>st</w:t>
      </w:r>
      <w:r w:rsidR="00587184">
        <w:t xml:space="preserve"> </w:t>
      </w:r>
      <w:r w:rsidR="00523BCD" w:rsidRPr="008C108B">
        <w:t xml:space="preserve">kui </w:t>
      </w:r>
      <w:r w:rsidR="008A62FE">
        <w:t xml:space="preserve">ka </w:t>
      </w:r>
      <w:r w:rsidR="00523BCD" w:rsidRPr="008C108B">
        <w:t>jäätmete põletamise</w:t>
      </w:r>
      <w:r w:rsidR="00261879">
        <w:t>st</w:t>
      </w:r>
      <w:r w:rsidR="00523BCD" w:rsidRPr="008C108B">
        <w:t>.</w:t>
      </w:r>
      <w:r w:rsidR="00523BCD">
        <w:rPr>
          <w:rFonts w:cs="Calibri"/>
        </w:rPr>
        <w:t xml:space="preserve"> Kodulehel on olemas info </w:t>
      </w:r>
      <w:r w:rsidR="008D0B1D">
        <w:rPr>
          <w:rFonts w:cs="Calibri"/>
        </w:rPr>
        <w:t xml:space="preserve">korraldatud jäätmeveoga seonduva kohta, </w:t>
      </w:r>
      <w:r w:rsidR="00973C2E">
        <w:rPr>
          <w:rFonts w:cs="Calibri"/>
        </w:rPr>
        <w:t>liigiti kogutud jäätmete üleandmisvõimalustest</w:t>
      </w:r>
      <w:r w:rsidR="007C0819">
        <w:rPr>
          <w:rFonts w:cs="Calibri"/>
        </w:rPr>
        <w:t xml:space="preserve"> ning on viiteid toidukao vältimise ja vähendamise kohta ning jäätmete lõkkes põletamise kohta.</w:t>
      </w:r>
      <w:r w:rsidR="00935A24">
        <w:rPr>
          <w:rFonts w:cs="Calibri"/>
        </w:rPr>
        <w:t xml:space="preserve"> </w:t>
      </w:r>
      <w:r w:rsidR="009333B3">
        <w:rPr>
          <w:rFonts w:cs="Calibri"/>
        </w:rPr>
        <w:t xml:space="preserve">Pidevalt tuleb jälgida, et </w:t>
      </w:r>
      <w:r w:rsidR="00523BCD" w:rsidRPr="00DD6C84">
        <w:rPr>
          <w:rFonts w:cs="Calibri"/>
        </w:rPr>
        <w:t xml:space="preserve">info oleks ajakohane. </w:t>
      </w:r>
      <w:r w:rsidR="00523BCD" w:rsidRPr="008C7046">
        <w:t>Vajalik on</w:t>
      </w:r>
      <w:r w:rsidR="00523BCD">
        <w:t xml:space="preserve"> jätkata </w:t>
      </w:r>
      <w:r w:rsidR="00523BCD" w:rsidRPr="00DD6C84">
        <w:rPr>
          <w:rFonts w:cs="Calibri"/>
        </w:rPr>
        <w:t>seniseid tegevusi</w:t>
      </w:r>
      <w:r w:rsidR="00523BCD">
        <w:rPr>
          <w:rFonts w:cs="Calibri"/>
        </w:rPr>
        <w:t xml:space="preserve"> </w:t>
      </w:r>
      <w:r w:rsidR="00523BCD" w:rsidRPr="00935A24">
        <w:t>ning vähemalt kord kvartalis jäätmeteemaliste ja jäätmete liigiti kogumisega seonduvate artiklite avaldamist valla ajalehes ja kodulehel kogu jäätmekava perioodil 202</w:t>
      </w:r>
      <w:r w:rsidR="009A2B11" w:rsidRPr="00935A24">
        <w:t>3</w:t>
      </w:r>
      <w:r w:rsidR="00523BCD" w:rsidRPr="00935A24">
        <w:t>-202</w:t>
      </w:r>
      <w:r w:rsidR="00935A24" w:rsidRPr="00935A24">
        <w:t>8</w:t>
      </w:r>
      <w:r w:rsidR="009A2B11" w:rsidRPr="00935A24">
        <w:t>.</w:t>
      </w:r>
    </w:p>
    <w:p w14:paraId="257C33F7" w14:textId="76E486FB" w:rsidR="00367F70" w:rsidRDefault="001D26E0" w:rsidP="001D26E0">
      <w:pPr>
        <w:rPr>
          <w:rFonts w:cs="Calibri"/>
        </w:rPr>
      </w:pPr>
      <w:r w:rsidRPr="00FE6317">
        <w:t>Jäätmekavaga püstitatud eesmärkide elluviimine eeldab pidevalt elanike kaasamist ja vastavat selgitustööd.</w:t>
      </w:r>
      <w:r w:rsidRPr="00DA4BDB">
        <w:rPr>
          <w:rStyle w:val="Tugevrhutus"/>
        </w:rPr>
        <w:t xml:space="preserve"> </w:t>
      </w:r>
      <w:r>
        <w:rPr>
          <w:rStyle w:val="Tugevrhutus"/>
        </w:rPr>
        <w:t xml:space="preserve"> </w:t>
      </w:r>
      <w:r>
        <w:rPr>
          <w:rFonts w:cs="Calibri"/>
        </w:rPr>
        <w:t xml:space="preserve">Elanike käitumisharjumuste muutmisel ja keskkonnateadlikkuse suurendamisel on oluline </w:t>
      </w:r>
      <w:r w:rsidRPr="008C7046">
        <w:t xml:space="preserve">roll jäätmeteemaliste ja keskkonnahariduslike õppeprogrammide läbiviimisel </w:t>
      </w:r>
      <w:r w:rsidR="00367F70">
        <w:t>Kastre</w:t>
      </w:r>
      <w:r w:rsidRPr="008C7046">
        <w:t xml:space="preserve"> valla haridusasutustes.</w:t>
      </w:r>
      <w:r>
        <w:rPr>
          <w:rFonts w:cs="Calibri"/>
        </w:rPr>
        <w:t xml:space="preserve"> </w:t>
      </w:r>
      <w:r w:rsidR="004A032E">
        <w:rPr>
          <w:rFonts w:cs="Calibri"/>
        </w:rPr>
        <w:t xml:space="preserve">Mitmed Kastre valla haridusasutused on liitunud </w:t>
      </w:r>
      <w:r w:rsidR="004A032E" w:rsidRPr="00FA580F">
        <w:rPr>
          <w:rStyle w:val="Tugevrhutus"/>
        </w:rPr>
        <w:t>Rohelise kooli programmiga</w:t>
      </w:r>
      <w:r w:rsidR="004A032E">
        <w:rPr>
          <w:rFonts w:cs="Calibri"/>
        </w:rPr>
        <w:t>, mis pakuvad vajalikke õppeprogramme. Aastaks 2025 on eesmärgiks suunata kõiki Kastre valla haridusasutusi liituma Rohelise kooli programmiga. Selleks tuleb haridusasutustele teha iga õppeaasta alguses teavitustööd niiöelda otsesuhtlemise teel.</w:t>
      </w:r>
    </w:p>
    <w:p w14:paraId="192037A0" w14:textId="613226CA" w:rsidR="007C4C57" w:rsidRDefault="001D26E0" w:rsidP="001D26E0">
      <w:pPr>
        <w:rPr>
          <w:rFonts w:cs="Calibri"/>
        </w:rPr>
      </w:pPr>
      <w:r>
        <w:rPr>
          <w:rFonts w:cs="Calibri"/>
        </w:rPr>
        <w:t xml:space="preserve">Üldise </w:t>
      </w:r>
      <w:r w:rsidRPr="00DD6C84">
        <w:rPr>
          <w:rFonts w:cs="Calibri"/>
        </w:rPr>
        <w:t xml:space="preserve">selgitustöö ja teavitamise aluseks </w:t>
      </w:r>
      <w:r>
        <w:rPr>
          <w:rFonts w:cs="Calibri"/>
        </w:rPr>
        <w:t>peab olema</w:t>
      </w:r>
      <w:r w:rsidRPr="00DD6C84">
        <w:rPr>
          <w:rFonts w:cs="Calibri"/>
        </w:rPr>
        <w:t xml:space="preserve"> eesmärgistatud info edastamine</w:t>
      </w:r>
      <w:r>
        <w:rPr>
          <w:rFonts w:cs="Calibri"/>
        </w:rPr>
        <w:t xml:space="preserve"> ning</w:t>
      </w:r>
      <w:r w:rsidRPr="00DD6C84">
        <w:rPr>
          <w:rFonts w:cs="Calibri"/>
        </w:rPr>
        <w:t xml:space="preserve"> info edastamise viisideks on </w:t>
      </w:r>
      <w:r>
        <w:rPr>
          <w:rFonts w:cs="Calibri"/>
        </w:rPr>
        <w:t xml:space="preserve">nii </w:t>
      </w:r>
      <w:r w:rsidRPr="00DD6C84">
        <w:rPr>
          <w:rFonts w:cs="Calibri"/>
        </w:rPr>
        <w:t xml:space="preserve">kohalikud ajalehed, kuulutused, viidad, bukletid, internet jm. Kuna interneti kasutamine </w:t>
      </w:r>
      <w:r>
        <w:rPr>
          <w:rFonts w:cs="Calibri"/>
        </w:rPr>
        <w:t xml:space="preserve">võib </w:t>
      </w:r>
      <w:r w:rsidRPr="00DD6C84">
        <w:rPr>
          <w:rFonts w:cs="Calibri"/>
        </w:rPr>
        <w:t xml:space="preserve">osade sihtgruppide </w:t>
      </w:r>
      <w:r>
        <w:rPr>
          <w:rFonts w:cs="Calibri"/>
        </w:rPr>
        <w:t>jaoks olla</w:t>
      </w:r>
      <w:r w:rsidRPr="00DD6C84">
        <w:rPr>
          <w:rFonts w:cs="Calibri"/>
        </w:rPr>
        <w:t xml:space="preserve"> piiratud</w:t>
      </w:r>
      <w:r>
        <w:rPr>
          <w:rFonts w:cs="Calibri"/>
        </w:rPr>
        <w:t xml:space="preserve"> (</w:t>
      </w:r>
      <w:r w:rsidRPr="009C35B9">
        <w:t>näiteks vanemad inimesed), siis on informatsiooni osaliselt vajalik dubleerida ka paberkandjal. Täiendavat teavitusvajadust on näha vähemalt 20</w:t>
      </w:r>
      <w:r>
        <w:t>2</w:t>
      </w:r>
      <w:r w:rsidR="00102A4A">
        <w:t>3</w:t>
      </w:r>
      <w:r w:rsidRPr="009C35B9">
        <w:t xml:space="preserve">. aastal, mil </w:t>
      </w:r>
      <w:r w:rsidR="007B308B">
        <w:t>rakendub uus korraldatud jäätmeveo periood</w:t>
      </w:r>
      <w:r w:rsidRPr="009C35B9">
        <w:t>.  Selgitustöö</w:t>
      </w:r>
      <w:r w:rsidRPr="00DD6C84">
        <w:rPr>
          <w:rFonts w:cs="Calibri"/>
        </w:rPr>
        <w:t xml:space="preserve"> kavandamisel on oluline arvestada ka sihtgrupist tulenevate </w:t>
      </w:r>
      <w:r>
        <w:rPr>
          <w:rFonts w:cs="Calibri"/>
        </w:rPr>
        <w:t xml:space="preserve">erinevate </w:t>
      </w:r>
      <w:r w:rsidRPr="00DD6C84">
        <w:rPr>
          <w:rFonts w:cs="Calibri"/>
        </w:rPr>
        <w:t>asjaoludega. Soovitav on läbi viia erinevaid kampaaniaid erinevatele sihtgruppidele, arvestades näiteks vanust (täiskasvanud, noored</w:t>
      </w:r>
      <w:r>
        <w:rPr>
          <w:rFonts w:cs="Calibri"/>
        </w:rPr>
        <w:t>, lapsed</w:t>
      </w:r>
      <w:r w:rsidRPr="00DD6C84">
        <w:rPr>
          <w:rFonts w:cs="Calibri"/>
        </w:rPr>
        <w:t xml:space="preserve">) ja asustust/elukohta (eramajad, korterelamud), </w:t>
      </w:r>
      <w:r w:rsidRPr="008C108B">
        <w:t>samuti tuleb teha selgitustöid ka ettevõtetele.</w:t>
      </w:r>
      <w:r w:rsidR="00AD73A6">
        <w:t xml:space="preserve"> Oluline on ettevõtteid teavitada ka</w:t>
      </w:r>
      <w:r w:rsidR="00AD73A6" w:rsidRPr="00AD73A6">
        <w:t xml:space="preserve"> EL struktuurivahendite võimalustest jäätmete kordus-/ taaskasutuse toetamisel.</w:t>
      </w:r>
      <w:r w:rsidRPr="008C108B">
        <w:t xml:space="preserve"> Komposteerimise ja liigiti kogumisega seotud teavitustööd on asjakohane läbi viia ka </w:t>
      </w:r>
      <w:r>
        <w:t xml:space="preserve">erinevatel </w:t>
      </w:r>
      <w:r w:rsidRPr="008C108B">
        <w:t>valla üritustel. Samas tuleb selgitustöö läbiviimisel arvestada,</w:t>
      </w:r>
      <w:r w:rsidRPr="00DD6C84">
        <w:rPr>
          <w:rFonts w:cs="Calibri"/>
        </w:rPr>
        <w:t xml:space="preserve"> et sihtgruppi ei koormataks antava informatsiooniga üle, jagatav info peaks olema lihtsalt mõistetav, samas peab olema viide spetsiifilise teabe kättesaadavuse kohta. </w:t>
      </w:r>
      <w:bookmarkStart w:id="143" w:name="_Hlk522188879"/>
    </w:p>
    <w:p w14:paraId="701F3162" w14:textId="60362B19" w:rsidR="001D26E0" w:rsidRDefault="001D26E0" w:rsidP="001D26E0">
      <w:pPr>
        <w:rPr>
          <w:rFonts w:cs="Calibri"/>
        </w:rPr>
      </w:pPr>
      <w:r w:rsidRPr="00DD6C84">
        <w:rPr>
          <w:rFonts w:cs="Calibri"/>
        </w:rPr>
        <w:t>Teavitustöö tegemiseks on võimalik finantseerimist leida ka väljaspool vallaeelarvet (näiteks KIK rahastusel). Asjakohane oleks kaasata ka kohalikke ettevõtjaid. Teavitustööks kasutatavaid infomaterjale leiab trükitavatel kujudel Keskkonnaministeeriumi jäätmete infolehelt.</w:t>
      </w:r>
    </w:p>
    <w:p w14:paraId="467544CD" w14:textId="39065BA7" w:rsidR="006247ED" w:rsidRPr="009A2B11" w:rsidRDefault="001D26E0" w:rsidP="006247ED">
      <w:pPr>
        <w:rPr>
          <w:rFonts w:cs="Calibri"/>
        </w:rPr>
      </w:pPr>
      <w:r w:rsidRPr="00DD6C84">
        <w:rPr>
          <w:rFonts w:cs="Calibri"/>
        </w:rPr>
        <w:t>Lisaks vallapoolsele teavitustööle on elanikele abiks ka Eesti tootjavastutusorganisatsioonide koostöös valminud kaardirakendus „Kuhu viia“ (</w:t>
      </w:r>
      <w:hyperlink r:id="rId27" w:history="1">
        <w:r w:rsidRPr="00DD6C84">
          <w:rPr>
            <w:rStyle w:val="Hperlink"/>
            <w:rFonts w:cs="Calibri"/>
          </w:rPr>
          <w:t>https://kuhuviia.ee/</w:t>
        </w:r>
      </w:hyperlink>
      <w:r w:rsidRPr="00DD6C84">
        <w:rPr>
          <w:rFonts w:cs="Calibri"/>
        </w:rPr>
        <w:t>), mis aitab inimestel leida informatsiooni, kuidas vabaneda jäätmetest ja kuhu anda kasutuskõlblikud esemed. Rakendus näitab ka, kus asuvad pakendikonteinerid, taaraautomaadid jms. Samalt veebileheküljelt saab infot ka jäätmete sorteerimise kohta.</w:t>
      </w:r>
      <w:r>
        <w:rPr>
          <w:rFonts w:cs="Calibri"/>
        </w:rPr>
        <w:t xml:space="preserve"> </w:t>
      </w:r>
      <w:r w:rsidRPr="00DD6C84">
        <w:rPr>
          <w:rFonts w:cs="Calibri"/>
        </w:rPr>
        <w:t xml:space="preserve">Ka Keskkonnaministeerium on loonud mitmeid Interneti lehekülgi jäätmetemaatika tutvustamiseks.  </w:t>
      </w:r>
      <w:bookmarkEnd w:id="143"/>
    </w:p>
    <w:p w14:paraId="7FDFA518" w14:textId="14091CAF" w:rsidR="006247ED" w:rsidRDefault="006247ED" w:rsidP="006247ED">
      <w:pPr>
        <w:pStyle w:val="Pealkiri2"/>
      </w:pPr>
      <w:bookmarkStart w:id="144" w:name="_Toc112759340"/>
      <w:r>
        <w:t>Järelevalve</w:t>
      </w:r>
      <w:bookmarkEnd w:id="144"/>
    </w:p>
    <w:p w14:paraId="2A8D7E22" w14:textId="5130014A" w:rsidR="00345F9F" w:rsidRDefault="00345F9F" w:rsidP="00345F9F">
      <w:r>
        <w:t xml:space="preserve">Selleks, et vähendada jäätmetest tulenevat keskkonnariski, tuleb </w:t>
      </w:r>
      <w:r w:rsidR="00351C43">
        <w:t xml:space="preserve">ühest küljest </w:t>
      </w:r>
      <w:r w:rsidR="00266B9A">
        <w:t xml:space="preserve">pidevalt arendada </w:t>
      </w:r>
      <w:r>
        <w:t xml:space="preserve">jäätmehoolduse korraldamist ning </w:t>
      </w:r>
      <w:r w:rsidR="00266B9A">
        <w:t xml:space="preserve">teisest küljest </w:t>
      </w:r>
      <w:r>
        <w:t>teostada järelevalvet valla jäätmekäitluse üle.</w:t>
      </w:r>
    </w:p>
    <w:p w14:paraId="112CA05E" w14:textId="61F6502F" w:rsidR="00345F9F" w:rsidRDefault="00754B22" w:rsidP="00345F9F">
      <w:r>
        <w:t>Kastre</w:t>
      </w:r>
      <w:r w:rsidR="00345F9F">
        <w:t xml:space="preserve"> vallas on kasutusel jäätmevaldajate register. </w:t>
      </w:r>
      <w:r w:rsidR="00345F9F" w:rsidRPr="00DA24F7">
        <w:t>Üksnes toimiva ja korrastatud jäätmevaldajate registri abil on võimalik teostada kontrolli korraldatud jäätmeveoga liitumise üle</w:t>
      </w:r>
      <w:r w:rsidR="00345F9F" w:rsidRPr="00B9257E">
        <w:t xml:space="preserve">. Sellest tulenevalt peab kogu </w:t>
      </w:r>
      <w:r w:rsidR="006A257A" w:rsidRPr="00B9257E">
        <w:t>jäätmekava</w:t>
      </w:r>
      <w:r w:rsidR="00345F9F" w:rsidRPr="00B9257E">
        <w:t xml:space="preserve"> perioodil 202</w:t>
      </w:r>
      <w:r w:rsidR="006A257A" w:rsidRPr="00B9257E">
        <w:t>3-202</w:t>
      </w:r>
      <w:r>
        <w:t>8</w:t>
      </w:r>
      <w:r w:rsidR="00345F9F" w:rsidRPr="00B9257E">
        <w:t xml:space="preserve"> jätkuma jäätmevaldajate </w:t>
      </w:r>
      <w:r w:rsidR="00345F9F" w:rsidRPr="00B9257E">
        <w:lastRenderedPageBreak/>
        <w:t>registri pidamine (haldamine, täiendamine ja vajadusel tarkvara uuendamine) ja selle põhjal järelevalve tegemine,</w:t>
      </w:r>
      <w:r w:rsidR="00345F9F" w:rsidRPr="00000069">
        <w:rPr>
          <w:rStyle w:val="Tugevrhutus"/>
        </w:rPr>
        <w:t xml:space="preserve"> </w:t>
      </w:r>
      <w:r w:rsidR="00345F9F" w:rsidRPr="00DA24F7">
        <w:t xml:space="preserve">sealhulgas ka ettevõtete (näiteks tootmishooned ja toitlustusettevõtted) osas. </w:t>
      </w:r>
      <w:r w:rsidR="00345F9F">
        <w:t>Lisaks tuleb jätkata järelevalvet korraldatud jäätmeveost vabastuse saanud kinnistute üle ning vajadusel tuleb rikkujaid ka vastutusele võtta ning teha koostööd Keskkonnaametiga.</w:t>
      </w:r>
    </w:p>
    <w:p w14:paraId="0E811E95" w14:textId="49E68DD7" w:rsidR="00EA0D35" w:rsidRDefault="00EA0D35" w:rsidP="00EA0D35">
      <w:r>
        <w:t xml:space="preserve">Oluline on jätkata ka järelevalvet </w:t>
      </w:r>
      <w:r w:rsidRPr="00E83253">
        <w:t>ehitusjäätmete käitlemise nõuete</w:t>
      </w:r>
      <w:r>
        <w:t xml:space="preserve"> osas kogu jäätmekava perioodil 2023-202</w:t>
      </w:r>
      <w:r w:rsidR="006D4725">
        <w:t>8</w:t>
      </w:r>
      <w:r>
        <w:t>.</w:t>
      </w:r>
    </w:p>
    <w:p w14:paraId="1D6AB75F" w14:textId="66C041D2" w:rsidR="0025606E" w:rsidRDefault="006D4725" w:rsidP="0025606E">
      <w:r>
        <w:t>Kastre</w:t>
      </w:r>
      <w:r w:rsidR="0025606E" w:rsidRPr="00E82487">
        <w:t xml:space="preserve"> valla jäätmehooldusalased õigusaktid tuleb perioodiliselt üle vaadata ja vajadusel ajakohastada. Lähiaastatel on oodata ka Eesti ringmajanduse strateegia ja tegevuskava valmimist, millest</w:t>
      </w:r>
      <w:r w:rsidR="0025606E">
        <w:t xml:space="preserve"> tulenevalt võib oodata muudatusi jäätmemajanduses seoses jäätmete raamdirektiivis sätestatud ringlussevõtu sihtarvude mittetäitmisega aastaks 2020.</w:t>
      </w:r>
    </w:p>
    <w:p w14:paraId="78A9F5F2" w14:textId="5DF67269" w:rsidR="006D4725" w:rsidRDefault="006D4725" w:rsidP="006D4725">
      <w:pPr>
        <w:pStyle w:val="Pealkiri2"/>
      </w:pPr>
      <w:bookmarkStart w:id="145" w:name="_Toc112759341"/>
      <w:r>
        <w:t>Seire</w:t>
      </w:r>
      <w:bookmarkEnd w:id="145"/>
    </w:p>
    <w:p w14:paraId="797EB6AA" w14:textId="5128D8AC" w:rsidR="00B37915" w:rsidRDefault="00B37915" w:rsidP="00B37915">
      <w:r>
        <w:t xml:space="preserve">Kastre valla jäätmekava rakendamine toimub peatükis 9 „Tegevuskava ja rahastusallikad“ määratletud tegevuste alusel. Jäätmekava täitmise eest vastutab Kastre Vallavalitsus. Igal aastal </w:t>
      </w:r>
      <w:r w:rsidR="00EF0ECD">
        <w:t>on soovitatav vallavalitsusel</w:t>
      </w:r>
      <w:r>
        <w:t xml:space="preserve"> koosta</w:t>
      </w:r>
      <w:r w:rsidR="00EF0ECD">
        <w:t>d</w:t>
      </w:r>
      <w:r>
        <w:t>a aruan</w:t>
      </w:r>
      <w:r w:rsidR="00EF0ECD">
        <w:t>ne</w:t>
      </w:r>
      <w:r>
        <w:t xml:space="preserve"> </w:t>
      </w:r>
      <w:r w:rsidR="00EF0ECD">
        <w:t>jäätmekava</w:t>
      </w:r>
      <w:r>
        <w:t xml:space="preserve"> tegevuskava täitmise kohta </w:t>
      </w:r>
      <w:r w:rsidRPr="00A44E37">
        <w:t>eelmisel kalendriaastal.</w:t>
      </w:r>
      <w:r>
        <w:t xml:space="preserve"> Aruandes antakse hinnang arengukavas püstitatud eesmärkide täitmisele, analüüsitakse eesmärkide saavutamise tõhusust ja selleks kasutatud abinõude otstarbekohasust. Kui on näha, et </w:t>
      </w:r>
      <w:r w:rsidR="0038630A">
        <w:t>jäätmekavaga</w:t>
      </w:r>
      <w:r>
        <w:t xml:space="preserve"> kavandatud tegevuste rakendumisel ei liigu näitajad määratud tulemuse suunas, tuleb </w:t>
      </w:r>
      <w:r w:rsidR="0038630A">
        <w:t>jäätmekava</w:t>
      </w:r>
      <w:r w:rsidR="00845C03">
        <w:t xml:space="preserve"> </w:t>
      </w:r>
      <w:r>
        <w:t>tegevuskava üle vaadata ning vajadusel algatada tegevuskava muutmine.</w:t>
      </w:r>
    </w:p>
    <w:p w14:paraId="0D328C6D" w14:textId="77777777" w:rsidR="00B37915" w:rsidRDefault="00B37915" w:rsidP="00B37915"/>
    <w:p w14:paraId="529000E2" w14:textId="77777777" w:rsidR="00B37915" w:rsidRPr="00B37915" w:rsidRDefault="00B37915" w:rsidP="00B37915"/>
    <w:p w14:paraId="5343FBBE" w14:textId="03A3D366" w:rsidR="000554E5" w:rsidRPr="00D42F07" w:rsidRDefault="0025606E">
      <w:pPr>
        <w:spacing w:before="0" w:after="160" w:line="259" w:lineRule="auto"/>
        <w:jc w:val="left"/>
        <w:rPr>
          <w:rFonts w:cs="Calibri"/>
        </w:rPr>
      </w:pPr>
      <w:r>
        <w:rPr>
          <w:rFonts w:cs="Calibri"/>
        </w:rPr>
        <w:br w:type="page"/>
      </w:r>
    </w:p>
    <w:p w14:paraId="42079045" w14:textId="7C98C967" w:rsidR="004768A6" w:rsidRDefault="000554E5" w:rsidP="004768A6">
      <w:pPr>
        <w:pStyle w:val="Pealkiri1"/>
      </w:pPr>
      <w:bookmarkStart w:id="146" w:name="_Toc112759342"/>
      <w:r>
        <w:lastRenderedPageBreak/>
        <w:t>Tegevuskava ja rahastusallikad</w:t>
      </w:r>
      <w:bookmarkEnd w:id="146"/>
      <w:r>
        <w:t xml:space="preserve"> </w:t>
      </w:r>
    </w:p>
    <w:p w14:paraId="0C7377D8" w14:textId="43664B2F" w:rsidR="00194731" w:rsidRDefault="00194731" w:rsidP="00194731">
      <w:r>
        <w:t>Kavandatavad tegevused koos kavandatava rahastusega on esitatud järgnevas tabelis.</w:t>
      </w:r>
    </w:p>
    <w:p w14:paraId="774CF1E7" w14:textId="02286F9D" w:rsidR="00194731" w:rsidRDefault="00194731" w:rsidP="00194731">
      <w:pPr>
        <w:pStyle w:val="Pealdis"/>
        <w:keepNext/>
      </w:pPr>
      <w:r>
        <w:t xml:space="preserve">Tabel </w:t>
      </w:r>
      <w:fldSimple w:instr=" SEQ Tabel \* ARABIC ">
        <w:r w:rsidR="00AC5754">
          <w:rPr>
            <w:noProof/>
          </w:rPr>
          <w:t>22</w:t>
        </w:r>
      </w:fldSimple>
      <w:r>
        <w:t>. Tegevuskava ja rahastusallikad.</w:t>
      </w:r>
    </w:p>
    <w:tbl>
      <w:tblPr>
        <w:tblStyle w:val="Tumeruuttabel5rhk1"/>
        <w:tblW w:w="9436" w:type="dxa"/>
        <w:tblLayout w:type="fixed"/>
        <w:tblLook w:val="0420" w:firstRow="1" w:lastRow="0" w:firstColumn="0" w:lastColumn="0" w:noHBand="0" w:noVBand="1"/>
      </w:tblPr>
      <w:tblGrid>
        <w:gridCol w:w="846"/>
        <w:gridCol w:w="4534"/>
        <w:gridCol w:w="2128"/>
        <w:gridCol w:w="1928"/>
      </w:tblGrid>
      <w:tr w:rsidR="00194731" w14:paraId="6C75C9BB" w14:textId="77777777" w:rsidTr="002E1583">
        <w:trPr>
          <w:cnfStyle w:val="100000000000" w:firstRow="1" w:lastRow="0" w:firstColumn="0" w:lastColumn="0" w:oddVBand="0" w:evenVBand="0" w:oddHBand="0" w:evenHBand="0" w:firstRowFirstColumn="0" w:firstRowLastColumn="0" w:lastRowFirstColumn="0" w:lastRowLastColumn="0"/>
          <w:trHeight w:val="284"/>
        </w:trPr>
        <w:tc>
          <w:tcPr>
            <w:tcW w:w="846" w:type="dxa"/>
          </w:tcPr>
          <w:p w14:paraId="4AEEB9CF" w14:textId="77777777" w:rsidR="00194731" w:rsidRPr="00AF4095" w:rsidRDefault="00194731" w:rsidP="00B60325">
            <w:pPr>
              <w:widowControl w:val="0"/>
              <w:spacing w:before="0"/>
              <w:jc w:val="left"/>
              <w:rPr>
                <w:b w:val="0"/>
                <w:sz w:val="20"/>
                <w:szCs w:val="20"/>
              </w:rPr>
            </w:pPr>
            <w:r w:rsidRPr="00AF4095">
              <w:rPr>
                <w:sz w:val="20"/>
                <w:szCs w:val="20"/>
              </w:rPr>
              <w:t>Num-ber</w:t>
            </w:r>
          </w:p>
        </w:tc>
        <w:tc>
          <w:tcPr>
            <w:tcW w:w="4534" w:type="dxa"/>
          </w:tcPr>
          <w:p w14:paraId="435B17B6" w14:textId="77777777" w:rsidR="00194731" w:rsidRPr="00AF4095" w:rsidRDefault="00194731" w:rsidP="00B60325">
            <w:pPr>
              <w:widowControl w:val="0"/>
              <w:spacing w:before="0"/>
              <w:jc w:val="left"/>
              <w:rPr>
                <w:b w:val="0"/>
                <w:sz w:val="20"/>
                <w:szCs w:val="20"/>
              </w:rPr>
            </w:pPr>
            <w:r w:rsidRPr="00AF4095">
              <w:rPr>
                <w:sz w:val="20"/>
                <w:szCs w:val="20"/>
              </w:rPr>
              <w:t>Tegevus</w:t>
            </w:r>
          </w:p>
        </w:tc>
        <w:tc>
          <w:tcPr>
            <w:tcW w:w="2128" w:type="dxa"/>
          </w:tcPr>
          <w:p w14:paraId="18A96EF8" w14:textId="77777777" w:rsidR="00194731" w:rsidRPr="00AF4095" w:rsidRDefault="00194731" w:rsidP="00B60325">
            <w:pPr>
              <w:widowControl w:val="0"/>
              <w:spacing w:before="0"/>
              <w:jc w:val="left"/>
              <w:rPr>
                <w:b w:val="0"/>
                <w:sz w:val="20"/>
                <w:szCs w:val="20"/>
              </w:rPr>
            </w:pPr>
            <w:r w:rsidRPr="00AF4095">
              <w:rPr>
                <w:sz w:val="20"/>
                <w:szCs w:val="20"/>
              </w:rPr>
              <w:t>Tegevusaeg</w:t>
            </w:r>
          </w:p>
        </w:tc>
        <w:tc>
          <w:tcPr>
            <w:tcW w:w="1928" w:type="dxa"/>
          </w:tcPr>
          <w:p w14:paraId="3712EF5E" w14:textId="77777777" w:rsidR="00194731" w:rsidRPr="00AF4095" w:rsidRDefault="00194731" w:rsidP="00B60325">
            <w:pPr>
              <w:widowControl w:val="0"/>
              <w:spacing w:before="0"/>
              <w:jc w:val="left"/>
              <w:rPr>
                <w:sz w:val="20"/>
                <w:szCs w:val="20"/>
              </w:rPr>
            </w:pPr>
            <w:r w:rsidRPr="00AF4095">
              <w:rPr>
                <w:sz w:val="20"/>
                <w:szCs w:val="20"/>
              </w:rPr>
              <w:t>Rahastamisallikas (teostajad)</w:t>
            </w:r>
          </w:p>
        </w:tc>
      </w:tr>
      <w:tr w:rsidR="00194731" w14:paraId="1FC3A8AE" w14:textId="77777777" w:rsidTr="00232F6F">
        <w:trPr>
          <w:cnfStyle w:val="000000100000" w:firstRow="0" w:lastRow="0" w:firstColumn="0" w:lastColumn="0" w:oddVBand="0" w:evenVBand="0" w:oddHBand="1" w:evenHBand="0" w:firstRowFirstColumn="0" w:firstRowLastColumn="0" w:lastRowFirstColumn="0" w:lastRowLastColumn="0"/>
          <w:trHeight w:val="284"/>
        </w:trPr>
        <w:tc>
          <w:tcPr>
            <w:tcW w:w="9436" w:type="dxa"/>
            <w:gridSpan w:val="4"/>
          </w:tcPr>
          <w:p w14:paraId="7DC8E9F0" w14:textId="346A759E" w:rsidR="00194731" w:rsidRDefault="00B31607" w:rsidP="001C08BB">
            <w:pPr>
              <w:widowControl w:val="0"/>
              <w:spacing w:before="0"/>
              <w:rPr>
                <w:sz w:val="20"/>
                <w:szCs w:val="20"/>
              </w:rPr>
            </w:pPr>
            <w:r>
              <w:rPr>
                <w:b/>
                <w:bCs/>
                <w:sz w:val="20"/>
                <w:szCs w:val="20"/>
              </w:rPr>
              <w:t xml:space="preserve">1. </w:t>
            </w:r>
            <w:r w:rsidR="00194731">
              <w:rPr>
                <w:b/>
                <w:bCs/>
                <w:sz w:val="20"/>
                <w:szCs w:val="20"/>
              </w:rPr>
              <w:t>Jäätmehoolduse kavandamine ja planeerimine</w:t>
            </w:r>
          </w:p>
        </w:tc>
      </w:tr>
      <w:tr w:rsidR="00194731" w14:paraId="34EA5424" w14:textId="77777777" w:rsidTr="002E1583">
        <w:trPr>
          <w:trHeight w:val="284"/>
        </w:trPr>
        <w:tc>
          <w:tcPr>
            <w:tcW w:w="846" w:type="dxa"/>
          </w:tcPr>
          <w:p w14:paraId="302AE4DE" w14:textId="77777777" w:rsidR="00194731" w:rsidRDefault="00194731" w:rsidP="001C08BB">
            <w:pPr>
              <w:widowControl w:val="0"/>
              <w:snapToGrid w:val="0"/>
              <w:spacing w:before="0"/>
              <w:rPr>
                <w:bCs/>
                <w:sz w:val="20"/>
                <w:szCs w:val="20"/>
              </w:rPr>
            </w:pPr>
            <w:r>
              <w:rPr>
                <w:bCs/>
                <w:sz w:val="20"/>
                <w:szCs w:val="20"/>
              </w:rPr>
              <w:t>1.1</w:t>
            </w:r>
          </w:p>
        </w:tc>
        <w:tc>
          <w:tcPr>
            <w:tcW w:w="4534" w:type="dxa"/>
          </w:tcPr>
          <w:p w14:paraId="789AE153" w14:textId="237A8E98" w:rsidR="00194731" w:rsidRDefault="006F7651" w:rsidP="001C08BB">
            <w:pPr>
              <w:widowControl w:val="0"/>
              <w:snapToGrid w:val="0"/>
              <w:spacing w:before="0"/>
              <w:rPr>
                <w:bCs/>
                <w:sz w:val="20"/>
                <w:szCs w:val="20"/>
              </w:rPr>
            </w:pPr>
            <w:r>
              <w:rPr>
                <w:bCs/>
                <w:sz w:val="20"/>
                <w:szCs w:val="20"/>
              </w:rPr>
              <w:t xml:space="preserve">Uue kogu </w:t>
            </w:r>
            <w:r w:rsidR="00232F6F">
              <w:rPr>
                <w:bCs/>
                <w:sz w:val="20"/>
                <w:szCs w:val="20"/>
              </w:rPr>
              <w:t>Kastre</w:t>
            </w:r>
            <w:r>
              <w:rPr>
                <w:bCs/>
                <w:sz w:val="20"/>
                <w:szCs w:val="20"/>
              </w:rPr>
              <w:t xml:space="preserve"> valla </w:t>
            </w:r>
            <w:r w:rsidR="00FB2653">
              <w:rPr>
                <w:bCs/>
                <w:sz w:val="20"/>
                <w:szCs w:val="20"/>
              </w:rPr>
              <w:t>haldus</w:t>
            </w:r>
            <w:r>
              <w:rPr>
                <w:bCs/>
                <w:sz w:val="20"/>
                <w:szCs w:val="20"/>
              </w:rPr>
              <w:t>territooriumit hõlmava j</w:t>
            </w:r>
            <w:r w:rsidR="00194731">
              <w:rPr>
                <w:bCs/>
                <w:sz w:val="20"/>
                <w:szCs w:val="20"/>
              </w:rPr>
              <w:t xml:space="preserve">äätmehoolduseeskirja </w:t>
            </w:r>
            <w:r>
              <w:rPr>
                <w:bCs/>
                <w:sz w:val="20"/>
                <w:szCs w:val="20"/>
              </w:rPr>
              <w:t>koostamine</w:t>
            </w:r>
            <w:r w:rsidR="006A32E2">
              <w:rPr>
                <w:bCs/>
                <w:sz w:val="20"/>
                <w:szCs w:val="20"/>
              </w:rPr>
              <w:t>.</w:t>
            </w:r>
          </w:p>
        </w:tc>
        <w:tc>
          <w:tcPr>
            <w:tcW w:w="2128" w:type="dxa"/>
          </w:tcPr>
          <w:p w14:paraId="68C334B2" w14:textId="7C220169" w:rsidR="00194731" w:rsidRDefault="00232F6F" w:rsidP="00B60325">
            <w:pPr>
              <w:widowControl w:val="0"/>
              <w:snapToGrid w:val="0"/>
              <w:spacing w:before="0"/>
              <w:jc w:val="left"/>
              <w:rPr>
                <w:sz w:val="20"/>
                <w:szCs w:val="20"/>
              </w:rPr>
            </w:pPr>
            <w:r>
              <w:rPr>
                <w:sz w:val="20"/>
                <w:szCs w:val="20"/>
              </w:rPr>
              <w:t>2023</w:t>
            </w:r>
          </w:p>
          <w:p w14:paraId="23C98122" w14:textId="6F971C18" w:rsidR="00194731" w:rsidRDefault="00194731" w:rsidP="00B60325">
            <w:pPr>
              <w:widowControl w:val="0"/>
              <w:snapToGrid w:val="0"/>
              <w:spacing w:before="0"/>
              <w:jc w:val="left"/>
              <w:rPr>
                <w:sz w:val="20"/>
                <w:szCs w:val="20"/>
              </w:rPr>
            </w:pPr>
          </w:p>
        </w:tc>
        <w:tc>
          <w:tcPr>
            <w:tcW w:w="1928" w:type="dxa"/>
          </w:tcPr>
          <w:p w14:paraId="046BC17C" w14:textId="77777777" w:rsidR="00194731" w:rsidRDefault="00194731" w:rsidP="00B60325">
            <w:pPr>
              <w:widowControl w:val="0"/>
              <w:spacing w:before="0"/>
              <w:jc w:val="left"/>
              <w:rPr>
                <w:sz w:val="20"/>
                <w:szCs w:val="20"/>
              </w:rPr>
            </w:pPr>
            <w:r>
              <w:rPr>
                <w:sz w:val="20"/>
                <w:szCs w:val="20"/>
              </w:rPr>
              <w:t>(VV) VE</w:t>
            </w:r>
          </w:p>
        </w:tc>
      </w:tr>
      <w:tr w:rsidR="00194731" w14:paraId="6751B7D7" w14:textId="77777777" w:rsidTr="002E158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1CAAB55C" w14:textId="77777777" w:rsidR="00194731" w:rsidRDefault="00194731" w:rsidP="001C08BB">
            <w:pPr>
              <w:widowControl w:val="0"/>
              <w:snapToGrid w:val="0"/>
              <w:spacing w:before="0"/>
              <w:rPr>
                <w:bCs/>
                <w:sz w:val="20"/>
                <w:szCs w:val="20"/>
              </w:rPr>
            </w:pPr>
            <w:r>
              <w:rPr>
                <w:bCs/>
                <w:sz w:val="20"/>
                <w:szCs w:val="20"/>
              </w:rPr>
              <w:t>1.2</w:t>
            </w:r>
          </w:p>
        </w:tc>
        <w:tc>
          <w:tcPr>
            <w:tcW w:w="4534" w:type="dxa"/>
          </w:tcPr>
          <w:p w14:paraId="5BFC3A73" w14:textId="77777777" w:rsidR="00194731" w:rsidRDefault="00194731" w:rsidP="001C08BB">
            <w:pPr>
              <w:widowControl w:val="0"/>
              <w:snapToGrid w:val="0"/>
              <w:spacing w:before="0"/>
              <w:rPr>
                <w:sz w:val="20"/>
                <w:szCs w:val="20"/>
              </w:rPr>
            </w:pPr>
            <w:r>
              <w:rPr>
                <w:bCs/>
                <w:sz w:val="20"/>
                <w:szCs w:val="20"/>
              </w:rPr>
              <w:t>Kohalike õigusaktide ja arengudokumentide jooksev ülevaatamine ja ajakohastamine.</w:t>
            </w:r>
          </w:p>
        </w:tc>
        <w:tc>
          <w:tcPr>
            <w:tcW w:w="2128" w:type="dxa"/>
          </w:tcPr>
          <w:p w14:paraId="765B382C" w14:textId="77777777" w:rsidR="00194731" w:rsidRDefault="00194731" w:rsidP="00793959">
            <w:pPr>
              <w:widowControl w:val="0"/>
              <w:spacing w:before="0"/>
            </w:pPr>
            <w:r>
              <w:rPr>
                <w:sz w:val="20"/>
                <w:szCs w:val="20"/>
              </w:rPr>
              <w:t>Pidev</w:t>
            </w:r>
          </w:p>
        </w:tc>
        <w:tc>
          <w:tcPr>
            <w:tcW w:w="1928" w:type="dxa"/>
          </w:tcPr>
          <w:p w14:paraId="2486ED7E" w14:textId="77777777" w:rsidR="00194731" w:rsidRDefault="00194731" w:rsidP="00B60325">
            <w:pPr>
              <w:widowControl w:val="0"/>
              <w:spacing w:before="0"/>
              <w:jc w:val="left"/>
              <w:rPr>
                <w:sz w:val="20"/>
                <w:szCs w:val="20"/>
              </w:rPr>
            </w:pPr>
            <w:r>
              <w:rPr>
                <w:sz w:val="20"/>
                <w:szCs w:val="20"/>
              </w:rPr>
              <w:t>(VV) VE</w:t>
            </w:r>
          </w:p>
        </w:tc>
      </w:tr>
      <w:tr w:rsidR="00194731" w14:paraId="6292BA5A" w14:textId="77777777" w:rsidTr="002E1583">
        <w:trPr>
          <w:trHeight w:val="284"/>
        </w:trPr>
        <w:tc>
          <w:tcPr>
            <w:tcW w:w="846" w:type="dxa"/>
          </w:tcPr>
          <w:p w14:paraId="45068E5E" w14:textId="77777777" w:rsidR="00194731" w:rsidRDefault="00194731" w:rsidP="001C08BB">
            <w:pPr>
              <w:widowControl w:val="0"/>
              <w:snapToGrid w:val="0"/>
              <w:spacing w:before="0"/>
              <w:rPr>
                <w:sz w:val="20"/>
                <w:szCs w:val="20"/>
              </w:rPr>
            </w:pPr>
            <w:r>
              <w:rPr>
                <w:sz w:val="20"/>
                <w:szCs w:val="20"/>
              </w:rPr>
              <w:t>1.3</w:t>
            </w:r>
          </w:p>
        </w:tc>
        <w:tc>
          <w:tcPr>
            <w:tcW w:w="4534" w:type="dxa"/>
          </w:tcPr>
          <w:p w14:paraId="131F2044" w14:textId="3131C6C3" w:rsidR="00BD7ABA" w:rsidRPr="00BD7ABA" w:rsidRDefault="00194731" w:rsidP="00BD7ABA">
            <w:pPr>
              <w:widowControl w:val="0"/>
              <w:snapToGrid w:val="0"/>
              <w:spacing w:before="0"/>
              <w:rPr>
                <w:sz w:val="20"/>
                <w:szCs w:val="20"/>
              </w:rPr>
            </w:pPr>
            <w:r>
              <w:rPr>
                <w:sz w:val="20"/>
                <w:szCs w:val="20"/>
              </w:rPr>
              <w:t>Järgmise perioodi korraldatud jäätmeveo hanke</w:t>
            </w:r>
            <w:r w:rsidR="0029062B">
              <w:rPr>
                <w:sz w:val="20"/>
                <w:szCs w:val="20"/>
              </w:rPr>
              <w:t xml:space="preserve"> korraldamine</w:t>
            </w:r>
            <w:r w:rsidR="00ED3D15">
              <w:rPr>
                <w:sz w:val="20"/>
                <w:szCs w:val="20"/>
              </w:rPr>
              <w:t>:</w:t>
            </w:r>
          </w:p>
          <w:p w14:paraId="505850A7" w14:textId="22D3DEC0" w:rsidR="00BD7ABA" w:rsidRDefault="00BD7ABA" w:rsidP="001C08BB">
            <w:pPr>
              <w:pStyle w:val="Loendilik"/>
              <w:widowControl w:val="0"/>
              <w:numPr>
                <w:ilvl w:val="0"/>
                <w:numId w:val="22"/>
              </w:numPr>
              <w:snapToGrid w:val="0"/>
              <w:ind w:left="459"/>
              <w:rPr>
                <w:sz w:val="20"/>
                <w:szCs w:val="20"/>
              </w:rPr>
            </w:pPr>
            <w:r>
              <w:rPr>
                <w:sz w:val="20"/>
                <w:szCs w:val="20"/>
              </w:rPr>
              <w:t>ühe jäätmeveopiirkonna moodustamine, mis hõlmab kogu Kastre valla haldusterritooriumit;</w:t>
            </w:r>
          </w:p>
          <w:p w14:paraId="351532C8" w14:textId="4F25981C" w:rsidR="00BD7ABA" w:rsidRPr="00BD7ABA" w:rsidRDefault="00BD7ABA" w:rsidP="00BD7ABA">
            <w:pPr>
              <w:pStyle w:val="Loendilik"/>
              <w:widowControl w:val="0"/>
              <w:numPr>
                <w:ilvl w:val="0"/>
                <w:numId w:val="22"/>
              </w:numPr>
              <w:snapToGrid w:val="0"/>
              <w:ind w:left="459"/>
              <w:rPr>
                <w:sz w:val="20"/>
                <w:szCs w:val="20"/>
              </w:rPr>
            </w:pPr>
            <w:r w:rsidRPr="006E56D7">
              <w:rPr>
                <w:sz w:val="20"/>
                <w:szCs w:val="20"/>
              </w:rPr>
              <w:t>käitluskohtade määramine, mis ei võimaldaks olmejäätmeid prügilasse ladestada</w:t>
            </w:r>
            <w:r>
              <w:rPr>
                <w:sz w:val="20"/>
                <w:szCs w:val="20"/>
              </w:rPr>
              <w:t>;</w:t>
            </w:r>
          </w:p>
          <w:p w14:paraId="00F5FD7E" w14:textId="7776F68C" w:rsidR="006E56D7" w:rsidRDefault="006E56D7" w:rsidP="001C08BB">
            <w:pPr>
              <w:pStyle w:val="Loendilik"/>
              <w:widowControl w:val="0"/>
              <w:numPr>
                <w:ilvl w:val="0"/>
                <w:numId w:val="22"/>
              </w:numPr>
              <w:snapToGrid w:val="0"/>
              <w:ind w:left="459"/>
              <w:rPr>
                <w:sz w:val="20"/>
                <w:szCs w:val="20"/>
              </w:rPr>
            </w:pPr>
            <w:r>
              <w:rPr>
                <w:sz w:val="20"/>
                <w:szCs w:val="20"/>
              </w:rPr>
              <w:t>segaolme-, vanapaberi-, pakendi</w:t>
            </w:r>
            <w:r w:rsidR="00AE3298">
              <w:rPr>
                <w:sz w:val="20"/>
                <w:szCs w:val="20"/>
              </w:rPr>
              <w:t>-, biolagunevate köögi- ja sööklajäätmete, biolagunevate aia- ja haljastujäätmete</w:t>
            </w:r>
            <w:r w:rsidR="006C2C0C">
              <w:rPr>
                <w:sz w:val="20"/>
                <w:szCs w:val="20"/>
              </w:rPr>
              <w:t>, tekstiilijäätmete ja</w:t>
            </w:r>
            <w:r w:rsidR="00AE3298">
              <w:rPr>
                <w:sz w:val="20"/>
                <w:szCs w:val="20"/>
              </w:rPr>
              <w:t xml:space="preserve"> </w:t>
            </w:r>
            <w:r w:rsidR="00A12479">
              <w:rPr>
                <w:sz w:val="20"/>
                <w:szCs w:val="20"/>
              </w:rPr>
              <w:t>suurjäätmete hõlmamine korraldatud jäätmeveoga</w:t>
            </w:r>
            <w:r w:rsidR="00861D6A">
              <w:rPr>
                <w:sz w:val="20"/>
                <w:szCs w:val="20"/>
              </w:rPr>
              <w:t>;</w:t>
            </w:r>
          </w:p>
          <w:p w14:paraId="27908F21" w14:textId="7B719BD6" w:rsidR="003D1218" w:rsidRPr="006E56D7" w:rsidRDefault="00C24A92" w:rsidP="001C08BB">
            <w:pPr>
              <w:pStyle w:val="Loendilik"/>
              <w:widowControl w:val="0"/>
              <w:numPr>
                <w:ilvl w:val="0"/>
                <w:numId w:val="22"/>
              </w:numPr>
              <w:snapToGrid w:val="0"/>
              <w:ind w:left="459"/>
              <w:rPr>
                <w:sz w:val="20"/>
                <w:szCs w:val="20"/>
              </w:rPr>
            </w:pPr>
            <w:r>
              <w:rPr>
                <w:sz w:val="20"/>
                <w:szCs w:val="20"/>
              </w:rPr>
              <w:t>k</w:t>
            </w:r>
            <w:r w:rsidR="003D1218">
              <w:rPr>
                <w:sz w:val="20"/>
                <w:szCs w:val="20"/>
              </w:rPr>
              <w:t>almistutel tekkiva</w:t>
            </w:r>
            <w:r>
              <w:rPr>
                <w:sz w:val="20"/>
                <w:szCs w:val="20"/>
              </w:rPr>
              <w:t>te</w:t>
            </w:r>
            <w:r w:rsidR="003D1218">
              <w:rPr>
                <w:sz w:val="20"/>
                <w:szCs w:val="20"/>
              </w:rPr>
              <w:t xml:space="preserve"> aia- ja haljastujäätmete hõlmamine korraldatud jäätmeveoga</w:t>
            </w:r>
            <w:r w:rsidR="00861D6A">
              <w:rPr>
                <w:sz w:val="20"/>
                <w:szCs w:val="20"/>
              </w:rPr>
              <w:t>.</w:t>
            </w:r>
          </w:p>
        </w:tc>
        <w:tc>
          <w:tcPr>
            <w:tcW w:w="2128" w:type="dxa"/>
          </w:tcPr>
          <w:p w14:paraId="6FCFBCCD" w14:textId="3C02F520" w:rsidR="00194731" w:rsidRDefault="00A1276D" w:rsidP="00B60325">
            <w:pPr>
              <w:widowControl w:val="0"/>
              <w:snapToGrid w:val="0"/>
              <w:spacing w:before="0"/>
              <w:jc w:val="left"/>
              <w:rPr>
                <w:sz w:val="20"/>
                <w:szCs w:val="20"/>
              </w:rPr>
            </w:pPr>
            <w:r>
              <w:rPr>
                <w:sz w:val="20"/>
                <w:szCs w:val="20"/>
              </w:rPr>
              <w:t>Veoperiood jõustub alates 01.01.2023</w:t>
            </w:r>
          </w:p>
        </w:tc>
        <w:tc>
          <w:tcPr>
            <w:tcW w:w="1928" w:type="dxa"/>
          </w:tcPr>
          <w:p w14:paraId="0F8B002F" w14:textId="77777777" w:rsidR="00194731" w:rsidRDefault="00194731" w:rsidP="00B60325">
            <w:pPr>
              <w:widowControl w:val="0"/>
              <w:spacing w:before="0"/>
              <w:jc w:val="left"/>
              <w:rPr>
                <w:sz w:val="20"/>
                <w:szCs w:val="20"/>
              </w:rPr>
            </w:pPr>
            <w:r>
              <w:rPr>
                <w:sz w:val="20"/>
                <w:szCs w:val="20"/>
              </w:rPr>
              <w:t>(VV) VE</w:t>
            </w:r>
          </w:p>
        </w:tc>
      </w:tr>
      <w:tr w:rsidR="00194731" w14:paraId="28D99548" w14:textId="77777777" w:rsidTr="00232F6F">
        <w:trPr>
          <w:cnfStyle w:val="000000100000" w:firstRow="0" w:lastRow="0" w:firstColumn="0" w:lastColumn="0" w:oddVBand="0" w:evenVBand="0" w:oddHBand="1" w:evenHBand="0" w:firstRowFirstColumn="0" w:firstRowLastColumn="0" w:lastRowFirstColumn="0" w:lastRowLastColumn="0"/>
          <w:trHeight w:val="284"/>
        </w:trPr>
        <w:tc>
          <w:tcPr>
            <w:tcW w:w="9436" w:type="dxa"/>
            <w:gridSpan w:val="4"/>
          </w:tcPr>
          <w:p w14:paraId="75B12B5D" w14:textId="33E0A42F" w:rsidR="00194731" w:rsidRDefault="00B31607" w:rsidP="001C08BB">
            <w:pPr>
              <w:widowControl w:val="0"/>
              <w:spacing w:before="0"/>
              <w:rPr>
                <w:b/>
                <w:bCs/>
                <w:sz w:val="20"/>
                <w:szCs w:val="20"/>
              </w:rPr>
            </w:pPr>
            <w:r>
              <w:rPr>
                <w:b/>
                <w:bCs/>
                <w:sz w:val="20"/>
                <w:szCs w:val="20"/>
              </w:rPr>
              <w:t xml:space="preserve">2. </w:t>
            </w:r>
            <w:r w:rsidR="00194731">
              <w:rPr>
                <w:b/>
                <w:bCs/>
                <w:sz w:val="20"/>
                <w:szCs w:val="20"/>
              </w:rPr>
              <w:t>Jäätmetekke vältimise ja vähendamise meetmed</w:t>
            </w:r>
          </w:p>
        </w:tc>
      </w:tr>
      <w:tr w:rsidR="00194731" w14:paraId="28EBECBD" w14:textId="77777777" w:rsidTr="002E1583">
        <w:trPr>
          <w:trHeight w:val="284"/>
        </w:trPr>
        <w:tc>
          <w:tcPr>
            <w:tcW w:w="846" w:type="dxa"/>
          </w:tcPr>
          <w:p w14:paraId="3E40C6CB" w14:textId="77777777" w:rsidR="00194731" w:rsidRDefault="00194731" w:rsidP="001C08BB">
            <w:pPr>
              <w:widowControl w:val="0"/>
              <w:spacing w:before="0"/>
              <w:rPr>
                <w:sz w:val="20"/>
                <w:szCs w:val="20"/>
              </w:rPr>
            </w:pPr>
            <w:r>
              <w:rPr>
                <w:sz w:val="20"/>
                <w:szCs w:val="20"/>
              </w:rPr>
              <w:t>2.1</w:t>
            </w:r>
          </w:p>
        </w:tc>
        <w:tc>
          <w:tcPr>
            <w:tcW w:w="4534" w:type="dxa"/>
          </w:tcPr>
          <w:p w14:paraId="56173934" w14:textId="153A595E" w:rsidR="00194731" w:rsidRDefault="00194731" w:rsidP="001C08BB">
            <w:pPr>
              <w:widowControl w:val="0"/>
              <w:spacing w:before="0"/>
              <w:rPr>
                <w:sz w:val="20"/>
                <w:szCs w:val="20"/>
              </w:rPr>
            </w:pPr>
            <w:r>
              <w:rPr>
                <w:sz w:val="20"/>
                <w:szCs w:val="20"/>
              </w:rPr>
              <w:t xml:space="preserve">Koostöö </w:t>
            </w:r>
            <w:r w:rsidR="0075160C">
              <w:rPr>
                <w:sz w:val="20"/>
                <w:szCs w:val="20"/>
              </w:rPr>
              <w:t>uus- ja/või taaskasutuskeskustega</w:t>
            </w:r>
            <w:r>
              <w:rPr>
                <w:sz w:val="20"/>
                <w:szCs w:val="20"/>
              </w:rPr>
              <w:t xml:space="preserve"> </w:t>
            </w:r>
            <w:r w:rsidR="00406CD0">
              <w:rPr>
                <w:sz w:val="20"/>
                <w:szCs w:val="20"/>
              </w:rPr>
              <w:t xml:space="preserve"> kordus</w:t>
            </w:r>
            <w:r w:rsidR="00EA5CC4">
              <w:rPr>
                <w:sz w:val="20"/>
                <w:szCs w:val="20"/>
              </w:rPr>
              <w:t>-</w:t>
            </w:r>
            <w:r w:rsidR="00406CD0">
              <w:rPr>
                <w:sz w:val="20"/>
                <w:szCs w:val="20"/>
              </w:rPr>
              <w:t>kasutuseks sobilikele esemetele kogumisringide korraldamiseks.</w:t>
            </w:r>
          </w:p>
        </w:tc>
        <w:tc>
          <w:tcPr>
            <w:tcW w:w="2128" w:type="dxa"/>
          </w:tcPr>
          <w:p w14:paraId="53FA6977" w14:textId="2685F688" w:rsidR="00194731" w:rsidRDefault="0075160C" w:rsidP="00B60325">
            <w:pPr>
              <w:widowControl w:val="0"/>
              <w:spacing w:before="0"/>
              <w:jc w:val="left"/>
              <w:rPr>
                <w:sz w:val="20"/>
                <w:szCs w:val="20"/>
              </w:rPr>
            </w:pPr>
            <w:r>
              <w:rPr>
                <w:sz w:val="20"/>
                <w:szCs w:val="20"/>
              </w:rPr>
              <w:t>Alates 2023</w:t>
            </w:r>
          </w:p>
        </w:tc>
        <w:tc>
          <w:tcPr>
            <w:tcW w:w="1928" w:type="dxa"/>
          </w:tcPr>
          <w:p w14:paraId="48ACD172" w14:textId="470DB51C" w:rsidR="00194731" w:rsidRDefault="00194731" w:rsidP="00B60325">
            <w:pPr>
              <w:widowControl w:val="0"/>
              <w:spacing w:before="0"/>
              <w:jc w:val="left"/>
              <w:rPr>
                <w:sz w:val="20"/>
                <w:szCs w:val="20"/>
              </w:rPr>
            </w:pPr>
            <w:r>
              <w:rPr>
                <w:sz w:val="20"/>
                <w:szCs w:val="20"/>
              </w:rPr>
              <w:t xml:space="preserve">(VV) VE </w:t>
            </w:r>
            <w:r w:rsidR="0075160C">
              <w:rPr>
                <w:sz w:val="20"/>
                <w:szCs w:val="20"/>
              </w:rPr>
              <w:t>u</w:t>
            </w:r>
            <w:r>
              <w:rPr>
                <w:sz w:val="20"/>
                <w:szCs w:val="20"/>
              </w:rPr>
              <w:t>us</w:t>
            </w:r>
            <w:r w:rsidR="0075160C">
              <w:rPr>
                <w:sz w:val="20"/>
                <w:szCs w:val="20"/>
              </w:rPr>
              <w:t>- ja/või taas</w:t>
            </w:r>
            <w:r>
              <w:rPr>
                <w:sz w:val="20"/>
                <w:szCs w:val="20"/>
              </w:rPr>
              <w:t>kasutuskeskus</w:t>
            </w:r>
          </w:p>
        </w:tc>
      </w:tr>
      <w:tr w:rsidR="00B31607" w14:paraId="0E749A96" w14:textId="77777777" w:rsidTr="002E158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26CDD50D" w14:textId="13732F67" w:rsidR="00B31607" w:rsidRDefault="00B31607" w:rsidP="001C08BB">
            <w:pPr>
              <w:widowControl w:val="0"/>
              <w:spacing w:before="0"/>
              <w:rPr>
                <w:sz w:val="20"/>
                <w:szCs w:val="20"/>
              </w:rPr>
            </w:pPr>
            <w:r>
              <w:rPr>
                <w:sz w:val="20"/>
                <w:szCs w:val="20"/>
              </w:rPr>
              <w:t>2.2</w:t>
            </w:r>
          </w:p>
        </w:tc>
        <w:tc>
          <w:tcPr>
            <w:tcW w:w="4534" w:type="dxa"/>
          </w:tcPr>
          <w:p w14:paraId="41731FED" w14:textId="5E343DF9" w:rsidR="00B31607" w:rsidRPr="00BD541D" w:rsidRDefault="00600F37" w:rsidP="001C08BB">
            <w:pPr>
              <w:widowControl w:val="0"/>
              <w:spacing w:before="0"/>
              <w:rPr>
                <w:sz w:val="20"/>
                <w:szCs w:val="20"/>
              </w:rPr>
            </w:pPr>
            <w:r w:rsidRPr="00BD541D">
              <w:rPr>
                <w:sz w:val="20"/>
                <w:szCs w:val="20"/>
              </w:rPr>
              <w:t>Koostöös uus- ja</w:t>
            </w:r>
            <w:r w:rsidR="00546843">
              <w:rPr>
                <w:sz w:val="20"/>
                <w:szCs w:val="20"/>
              </w:rPr>
              <w:t>/või</w:t>
            </w:r>
            <w:r w:rsidRPr="00BD541D">
              <w:rPr>
                <w:sz w:val="20"/>
                <w:szCs w:val="20"/>
              </w:rPr>
              <w:t xml:space="preserve"> taaskasutuskeskustega </w:t>
            </w:r>
            <w:r w:rsidR="00CB6610" w:rsidRPr="00BD541D">
              <w:rPr>
                <w:sz w:val="20"/>
                <w:szCs w:val="20"/>
              </w:rPr>
              <w:t>kordus</w:t>
            </w:r>
            <w:r w:rsidR="00EA5CC4">
              <w:rPr>
                <w:sz w:val="20"/>
                <w:szCs w:val="20"/>
              </w:rPr>
              <w:t>-</w:t>
            </w:r>
            <w:r w:rsidR="00CB6610" w:rsidRPr="00BD541D">
              <w:rPr>
                <w:sz w:val="20"/>
                <w:szCs w:val="20"/>
              </w:rPr>
              <w:t>kasutuseks sobivatele tekstiilesemetele kogumis</w:t>
            </w:r>
            <w:r w:rsidR="00EA5CC4">
              <w:rPr>
                <w:sz w:val="20"/>
                <w:szCs w:val="20"/>
              </w:rPr>
              <w:t>-</w:t>
            </w:r>
            <w:r w:rsidR="00CB6610" w:rsidRPr="00BD541D">
              <w:rPr>
                <w:sz w:val="20"/>
                <w:szCs w:val="20"/>
              </w:rPr>
              <w:t xml:space="preserve">mahutite paigaldamine vähemalt </w:t>
            </w:r>
            <w:r w:rsidR="00D8664D" w:rsidRPr="00BD541D">
              <w:rPr>
                <w:sz w:val="20"/>
                <w:szCs w:val="20"/>
              </w:rPr>
              <w:t xml:space="preserve">Roiu ja Võnnu alevikesse ning Melliste </w:t>
            </w:r>
            <w:r w:rsidR="00CF47E8" w:rsidRPr="00BD541D">
              <w:rPr>
                <w:sz w:val="20"/>
                <w:szCs w:val="20"/>
              </w:rPr>
              <w:t xml:space="preserve">ja Haaslava </w:t>
            </w:r>
            <w:r w:rsidR="00D8664D" w:rsidRPr="00BD541D">
              <w:rPr>
                <w:sz w:val="20"/>
                <w:szCs w:val="20"/>
              </w:rPr>
              <w:t>küla</w:t>
            </w:r>
            <w:r w:rsidR="00CF47E8" w:rsidRPr="00BD541D">
              <w:rPr>
                <w:sz w:val="20"/>
                <w:szCs w:val="20"/>
              </w:rPr>
              <w:t>de</w:t>
            </w:r>
            <w:r w:rsidR="00D8664D" w:rsidRPr="00BD541D">
              <w:rPr>
                <w:sz w:val="20"/>
                <w:szCs w:val="20"/>
              </w:rPr>
              <w:t>sse</w:t>
            </w:r>
            <w:r w:rsidR="00CB6610" w:rsidRPr="00BD541D">
              <w:rPr>
                <w:sz w:val="20"/>
                <w:szCs w:val="20"/>
              </w:rPr>
              <w:t>.</w:t>
            </w:r>
          </w:p>
        </w:tc>
        <w:tc>
          <w:tcPr>
            <w:tcW w:w="2128" w:type="dxa"/>
          </w:tcPr>
          <w:p w14:paraId="789C9685" w14:textId="7A07D950" w:rsidR="00B31607" w:rsidRPr="00BD541D" w:rsidRDefault="00715169" w:rsidP="00B60325">
            <w:pPr>
              <w:widowControl w:val="0"/>
              <w:spacing w:before="0"/>
              <w:jc w:val="left"/>
              <w:rPr>
                <w:sz w:val="20"/>
                <w:szCs w:val="20"/>
              </w:rPr>
            </w:pPr>
            <w:r w:rsidRPr="00BD541D">
              <w:rPr>
                <w:sz w:val="20"/>
                <w:szCs w:val="20"/>
              </w:rPr>
              <w:t>202</w:t>
            </w:r>
            <w:r w:rsidR="00D8664D" w:rsidRPr="00BD541D">
              <w:rPr>
                <w:sz w:val="20"/>
                <w:szCs w:val="20"/>
              </w:rPr>
              <w:t>4</w:t>
            </w:r>
          </w:p>
        </w:tc>
        <w:tc>
          <w:tcPr>
            <w:tcW w:w="1928" w:type="dxa"/>
          </w:tcPr>
          <w:p w14:paraId="2A475AD6" w14:textId="3A78B99F" w:rsidR="00B31607" w:rsidRPr="00BD541D" w:rsidRDefault="00715169" w:rsidP="00B60325">
            <w:pPr>
              <w:widowControl w:val="0"/>
              <w:spacing w:before="0"/>
              <w:jc w:val="left"/>
              <w:rPr>
                <w:sz w:val="20"/>
                <w:szCs w:val="20"/>
              </w:rPr>
            </w:pPr>
            <w:r w:rsidRPr="00BD541D">
              <w:rPr>
                <w:sz w:val="20"/>
                <w:szCs w:val="20"/>
              </w:rPr>
              <w:t>(VV) VE uus- ja</w:t>
            </w:r>
            <w:r w:rsidR="00DB5973" w:rsidRPr="00BD541D">
              <w:rPr>
                <w:sz w:val="20"/>
                <w:szCs w:val="20"/>
              </w:rPr>
              <w:t>/või</w:t>
            </w:r>
            <w:r w:rsidRPr="00BD541D">
              <w:rPr>
                <w:sz w:val="20"/>
                <w:szCs w:val="20"/>
              </w:rPr>
              <w:t xml:space="preserve"> taaskasutuskeskused</w:t>
            </w:r>
          </w:p>
        </w:tc>
      </w:tr>
      <w:tr w:rsidR="00194731" w14:paraId="76A278DA" w14:textId="77777777" w:rsidTr="00232F6F">
        <w:trPr>
          <w:trHeight w:val="284"/>
        </w:trPr>
        <w:tc>
          <w:tcPr>
            <w:tcW w:w="9436" w:type="dxa"/>
            <w:gridSpan w:val="4"/>
          </w:tcPr>
          <w:p w14:paraId="7DE5DED4" w14:textId="7C65AB25" w:rsidR="00194731" w:rsidRDefault="003D1218" w:rsidP="001C08BB">
            <w:pPr>
              <w:widowControl w:val="0"/>
              <w:spacing w:before="0"/>
              <w:rPr>
                <w:sz w:val="20"/>
                <w:szCs w:val="20"/>
              </w:rPr>
            </w:pPr>
            <w:r>
              <w:rPr>
                <w:b/>
                <w:bCs/>
                <w:sz w:val="20"/>
                <w:szCs w:val="20"/>
              </w:rPr>
              <w:t>3</w:t>
            </w:r>
            <w:r w:rsidR="000532BA">
              <w:rPr>
                <w:b/>
                <w:bCs/>
                <w:sz w:val="20"/>
                <w:szCs w:val="20"/>
              </w:rPr>
              <w:t xml:space="preserve">. </w:t>
            </w:r>
            <w:r w:rsidR="00194731">
              <w:rPr>
                <w:b/>
                <w:bCs/>
                <w:sz w:val="20"/>
                <w:szCs w:val="20"/>
              </w:rPr>
              <w:t>Jäätmete liigiti kogumise, sortimise, taaskasutamise ja ringlussevõtu arendamine</w:t>
            </w:r>
          </w:p>
        </w:tc>
      </w:tr>
      <w:tr w:rsidR="00A00997" w14:paraId="00280C2A" w14:textId="77777777" w:rsidTr="002E158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77B7BC8D" w14:textId="7E4C13A7" w:rsidR="00194731" w:rsidRDefault="003D1218" w:rsidP="001C08BB">
            <w:pPr>
              <w:widowControl w:val="0"/>
              <w:snapToGrid w:val="0"/>
              <w:spacing w:before="0"/>
              <w:rPr>
                <w:bCs/>
                <w:sz w:val="20"/>
                <w:szCs w:val="20"/>
              </w:rPr>
            </w:pPr>
            <w:r>
              <w:rPr>
                <w:bCs/>
                <w:sz w:val="20"/>
                <w:szCs w:val="20"/>
              </w:rPr>
              <w:t>3</w:t>
            </w:r>
            <w:r w:rsidR="009A3332">
              <w:rPr>
                <w:bCs/>
                <w:sz w:val="20"/>
                <w:szCs w:val="20"/>
              </w:rPr>
              <w:t>.1</w:t>
            </w:r>
          </w:p>
        </w:tc>
        <w:tc>
          <w:tcPr>
            <w:tcW w:w="4534" w:type="dxa"/>
          </w:tcPr>
          <w:p w14:paraId="5EC96BC6" w14:textId="308A1BB0" w:rsidR="00194731" w:rsidRDefault="002F4E98" w:rsidP="001C08BB">
            <w:pPr>
              <w:widowControl w:val="0"/>
              <w:spacing w:before="0"/>
              <w:rPr>
                <w:color w:val="000000" w:themeColor="text1"/>
                <w:sz w:val="20"/>
                <w:szCs w:val="20"/>
              </w:rPr>
            </w:pPr>
            <w:r>
              <w:rPr>
                <w:color w:val="000000" w:themeColor="text1"/>
                <w:sz w:val="20"/>
                <w:szCs w:val="20"/>
              </w:rPr>
              <w:t>Korteriühistut</w:t>
            </w:r>
            <w:r w:rsidR="008B07BF">
              <w:rPr>
                <w:color w:val="000000" w:themeColor="text1"/>
                <w:sz w:val="20"/>
                <w:szCs w:val="20"/>
              </w:rPr>
              <w:t xml:space="preserve">ele süvakogumismahutite soetamise </w:t>
            </w:r>
            <w:r w:rsidR="00123BA3">
              <w:rPr>
                <w:color w:val="000000" w:themeColor="text1"/>
                <w:sz w:val="20"/>
                <w:szCs w:val="20"/>
              </w:rPr>
              <w:t xml:space="preserve">kaudne </w:t>
            </w:r>
            <w:r w:rsidR="008B07BF">
              <w:rPr>
                <w:color w:val="000000" w:themeColor="text1"/>
                <w:sz w:val="20"/>
                <w:szCs w:val="20"/>
              </w:rPr>
              <w:t>toetamine.</w:t>
            </w:r>
          </w:p>
        </w:tc>
        <w:tc>
          <w:tcPr>
            <w:tcW w:w="2128" w:type="dxa"/>
          </w:tcPr>
          <w:p w14:paraId="70388330" w14:textId="5C57EA49" w:rsidR="00194731" w:rsidRDefault="008B07BF" w:rsidP="00B60325">
            <w:pPr>
              <w:widowControl w:val="0"/>
              <w:spacing w:before="0"/>
              <w:jc w:val="left"/>
              <w:rPr>
                <w:sz w:val="20"/>
                <w:szCs w:val="20"/>
              </w:rPr>
            </w:pPr>
            <w:r>
              <w:rPr>
                <w:sz w:val="20"/>
                <w:szCs w:val="20"/>
              </w:rPr>
              <w:t>Pidev</w:t>
            </w:r>
            <w:r w:rsidR="005C4E33">
              <w:rPr>
                <w:sz w:val="20"/>
                <w:szCs w:val="20"/>
              </w:rPr>
              <w:t xml:space="preserve"> (vastavalt toetusmeetmete saamisele)</w:t>
            </w:r>
          </w:p>
        </w:tc>
        <w:tc>
          <w:tcPr>
            <w:tcW w:w="1928" w:type="dxa"/>
          </w:tcPr>
          <w:p w14:paraId="430DB6BB" w14:textId="2B2CDF15" w:rsidR="00194731" w:rsidRDefault="008B07BF" w:rsidP="00B60325">
            <w:pPr>
              <w:widowControl w:val="0"/>
              <w:snapToGrid w:val="0"/>
              <w:spacing w:before="0"/>
              <w:jc w:val="left"/>
              <w:rPr>
                <w:sz w:val="20"/>
                <w:szCs w:val="20"/>
              </w:rPr>
            </w:pPr>
            <w:r>
              <w:rPr>
                <w:sz w:val="20"/>
                <w:szCs w:val="20"/>
              </w:rPr>
              <w:t>(VV) VE F</w:t>
            </w:r>
          </w:p>
        </w:tc>
      </w:tr>
      <w:tr w:rsidR="002F4E98" w14:paraId="6828139A" w14:textId="77777777" w:rsidTr="002E1583">
        <w:trPr>
          <w:trHeight w:val="284"/>
        </w:trPr>
        <w:tc>
          <w:tcPr>
            <w:tcW w:w="846" w:type="dxa"/>
          </w:tcPr>
          <w:p w14:paraId="565174FF" w14:textId="45A09E86" w:rsidR="002F4E98" w:rsidRDefault="009E4921" w:rsidP="002F4E98">
            <w:pPr>
              <w:widowControl w:val="0"/>
              <w:snapToGrid w:val="0"/>
              <w:spacing w:before="0"/>
              <w:rPr>
                <w:bCs/>
                <w:sz w:val="20"/>
                <w:szCs w:val="20"/>
              </w:rPr>
            </w:pPr>
            <w:r>
              <w:rPr>
                <w:bCs/>
                <w:sz w:val="20"/>
                <w:szCs w:val="20"/>
              </w:rPr>
              <w:t>3.2</w:t>
            </w:r>
          </w:p>
        </w:tc>
        <w:tc>
          <w:tcPr>
            <w:tcW w:w="4534" w:type="dxa"/>
          </w:tcPr>
          <w:p w14:paraId="0E023514" w14:textId="53163D4A" w:rsidR="002F4E98" w:rsidRDefault="002F4E98" w:rsidP="002F4E98">
            <w:pPr>
              <w:widowControl w:val="0"/>
              <w:spacing w:before="0"/>
              <w:rPr>
                <w:color w:val="000000" w:themeColor="text1"/>
                <w:sz w:val="20"/>
                <w:szCs w:val="20"/>
              </w:rPr>
            </w:pPr>
            <w:r>
              <w:rPr>
                <w:color w:val="000000" w:themeColor="text1"/>
                <w:sz w:val="20"/>
                <w:szCs w:val="20"/>
              </w:rPr>
              <w:t>Eramajapidamistele biojäätmete kompostrite ja/või konteinerite soetamise soodustamisega jätkamine vastavalt toetusmeetmetele.</w:t>
            </w:r>
          </w:p>
        </w:tc>
        <w:tc>
          <w:tcPr>
            <w:tcW w:w="2128" w:type="dxa"/>
          </w:tcPr>
          <w:p w14:paraId="05BAFCF6" w14:textId="3FA44A2B" w:rsidR="002F4E98" w:rsidRDefault="00995D8E" w:rsidP="002F4E98">
            <w:pPr>
              <w:widowControl w:val="0"/>
              <w:spacing w:before="0"/>
              <w:jc w:val="left"/>
              <w:rPr>
                <w:sz w:val="20"/>
                <w:szCs w:val="20"/>
              </w:rPr>
            </w:pPr>
            <w:r>
              <w:rPr>
                <w:sz w:val="20"/>
                <w:szCs w:val="20"/>
              </w:rPr>
              <w:t>Pidev</w:t>
            </w:r>
          </w:p>
        </w:tc>
        <w:tc>
          <w:tcPr>
            <w:tcW w:w="1928" w:type="dxa"/>
          </w:tcPr>
          <w:p w14:paraId="718721C9" w14:textId="2A10CA5B" w:rsidR="002F4E98" w:rsidRDefault="002F4E98" w:rsidP="002F4E98">
            <w:pPr>
              <w:widowControl w:val="0"/>
              <w:snapToGrid w:val="0"/>
              <w:spacing w:before="0"/>
              <w:jc w:val="left"/>
              <w:rPr>
                <w:sz w:val="20"/>
                <w:szCs w:val="20"/>
              </w:rPr>
            </w:pPr>
            <w:r>
              <w:rPr>
                <w:sz w:val="20"/>
                <w:szCs w:val="20"/>
              </w:rPr>
              <w:t>(VV) VE F</w:t>
            </w:r>
          </w:p>
        </w:tc>
      </w:tr>
      <w:tr w:rsidR="002F4E98" w14:paraId="24D4E65B" w14:textId="77777777" w:rsidTr="002E158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1B674DC6" w14:textId="55C0A37B" w:rsidR="002F4E98" w:rsidRDefault="002F4E98" w:rsidP="002F4E98">
            <w:pPr>
              <w:widowControl w:val="0"/>
              <w:snapToGrid w:val="0"/>
              <w:spacing w:before="0"/>
              <w:rPr>
                <w:sz w:val="20"/>
                <w:szCs w:val="20"/>
              </w:rPr>
            </w:pPr>
            <w:r>
              <w:rPr>
                <w:bCs/>
                <w:sz w:val="20"/>
                <w:szCs w:val="20"/>
              </w:rPr>
              <w:t>3.</w:t>
            </w:r>
            <w:r w:rsidR="00111C0E">
              <w:rPr>
                <w:bCs/>
                <w:sz w:val="20"/>
                <w:szCs w:val="20"/>
              </w:rPr>
              <w:t>3</w:t>
            </w:r>
          </w:p>
        </w:tc>
        <w:tc>
          <w:tcPr>
            <w:tcW w:w="4534" w:type="dxa"/>
          </w:tcPr>
          <w:p w14:paraId="651F6657" w14:textId="74A44515" w:rsidR="002F4E98" w:rsidRDefault="002F4E98" w:rsidP="002F4E98">
            <w:pPr>
              <w:widowControl w:val="0"/>
              <w:spacing w:before="0"/>
              <w:rPr>
                <w:sz w:val="20"/>
                <w:szCs w:val="20"/>
                <w:shd w:val="clear" w:color="auto" w:fill="FFFFFF"/>
              </w:rPr>
            </w:pPr>
            <w:r>
              <w:rPr>
                <w:sz w:val="20"/>
                <w:szCs w:val="20"/>
              </w:rPr>
              <w:t>Pakendikonteinerite suuruse ja asukoha optimeerimine vastavalt elanikkonna vajadustele ja koostöö tegemine taaskasutusorganisatsioonidega.</w:t>
            </w:r>
          </w:p>
        </w:tc>
        <w:tc>
          <w:tcPr>
            <w:tcW w:w="2128" w:type="dxa"/>
          </w:tcPr>
          <w:p w14:paraId="00A615CA" w14:textId="77777777" w:rsidR="002F4E98" w:rsidRDefault="002F4E98" w:rsidP="002F4E98">
            <w:pPr>
              <w:widowControl w:val="0"/>
              <w:spacing w:before="0"/>
              <w:jc w:val="left"/>
              <w:rPr>
                <w:sz w:val="20"/>
                <w:szCs w:val="20"/>
              </w:rPr>
            </w:pPr>
            <w:r>
              <w:rPr>
                <w:sz w:val="20"/>
                <w:szCs w:val="20"/>
              </w:rPr>
              <w:t>Pidev</w:t>
            </w:r>
          </w:p>
        </w:tc>
        <w:tc>
          <w:tcPr>
            <w:tcW w:w="1928" w:type="dxa"/>
          </w:tcPr>
          <w:p w14:paraId="7E9E955C" w14:textId="060FD67C" w:rsidR="002F4E98" w:rsidRDefault="002F4E98" w:rsidP="002F4E98">
            <w:pPr>
              <w:widowControl w:val="0"/>
              <w:snapToGrid w:val="0"/>
              <w:spacing w:before="0"/>
              <w:jc w:val="left"/>
              <w:rPr>
                <w:sz w:val="20"/>
                <w:szCs w:val="20"/>
              </w:rPr>
            </w:pPr>
            <w:r>
              <w:rPr>
                <w:sz w:val="20"/>
                <w:szCs w:val="20"/>
              </w:rPr>
              <w:t>(VV) / Taaskasutusorg.</w:t>
            </w:r>
          </w:p>
        </w:tc>
      </w:tr>
      <w:tr w:rsidR="002F4E98" w14:paraId="0D979FB1" w14:textId="77777777" w:rsidTr="002E1583">
        <w:trPr>
          <w:trHeight w:val="284"/>
        </w:trPr>
        <w:tc>
          <w:tcPr>
            <w:tcW w:w="846" w:type="dxa"/>
          </w:tcPr>
          <w:p w14:paraId="0D112269" w14:textId="450F9A7B" w:rsidR="002F4E98" w:rsidRDefault="002F4E98" w:rsidP="002F4E98">
            <w:pPr>
              <w:widowControl w:val="0"/>
              <w:snapToGrid w:val="0"/>
              <w:spacing w:before="0"/>
              <w:rPr>
                <w:bCs/>
                <w:sz w:val="20"/>
                <w:szCs w:val="20"/>
              </w:rPr>
            </w:pPr>
            <w:r>
              <w:rPr>
                <w:bCs/>
                <w:sz w:val="20"/>
                <w:szCs w:val="20"/>
              </w:rPr>
              <w:t>3.</w:t>
            </w:r>
            <w:r w:rsidR="00111C0E">
              <w:rPr>
                <w:bCs/>
                <w:sz w:val="20"/>
                <w:szCs w:val="20"/>
              </w:rPr>
              <w:t>4</w:t>
            </w:r>
          </w:p>
        </w:tc>
        <w:tc>
          <w:tcPr>
            <w:tcW w:w="4534" w:type="dxa"/>
          </w:tcPr>
          <w:p w14:paraId="6561BC48" w14:textId="13CE29D1" w:rsidR="002F4E98" w:rsidRDefault="002F4E98" w:rsidP="002F4E98">
            <w:pPr>
              <w:widowControl w:val="0"/>
              <w:spacing w:before="0"/>
              <w:rPr>
                <w:sz w:val="20"/>
                <w:szCs w:val="20"/>
              </w:rPr>
            </w:pPr>
            <w:r w:rsidRPr="00D05C97">
              <w:rPr>
                <w:sz w:val="20"/>
                <w:szCs w:val="20"/>
              </w:rPr>
              <w:t xml:space="preserve">Koostöös taaskasutusorganisatsioonidega </w:t>
            </w:r>
            <w:r>
              <w:rPr>
                <w:sz w:val="20"/>
                <w:szCs w:val="20"/>
              </w:rPr>
              <w:t>sega</w:t>
            </w:r>
            <w:r w:rsidR="00EA5CC4">
              <w:rPr>
                <w:sz w:val="20"/>
                <w:szCs w:val="20"/>
              </w:rPr>
              <w:t>-</w:t>
            </w:r>
            <w:r>
              <w:rPr>
                <w:sz w:val="20"/>
                <w:szCs w:val="20"/>
              </w:rPr>
              <w:t xml:space="preserve">pakendi, </w:t>
            </w:r>
            <w:r w:rsidRPr="00D05C97">
              <w:rPr>
                <w:sz w:val="20"/>
                <w:szCs w:val="20"/>
              </w:rPr>
              <w:t>paberi- ja kartongpakendi ning klaaspakendi kogumiseks konteinerite lisamine valla erinevatesse piirkondadesse</w:t>
            </w:r>
            <w:r>
              <w:rPr>
                <w:sz w:val="20"/>
                <w:szCs w:val="20"/>
              </w:rPr>
              <w:t xml:space="preserve"> vastavalt Pakendiseaduses kehtestatud kogumiskoha nõuetele.</w:t>
            </w:r>
          </w:p>
        </w:tc>
        <w:tc>
          <w:tcPr>
            <w:tcW w:w="2128" w:type="dxa"/>
          </w:tcPr>
          <w:p w14:paraId="71810173" w14:textId="4562E0BB" w:rsidR="002F4E98" w:rsidRDefault="002F4E98" w:rsidP="002F4E98">
            <w:pPr>
              <w:widowControl w:val="0"/>
              <w:spacing w:before="0"/>
              <w:jc w:val="left"/>
              <w:rPr>
                <w:sz w:val="20"/>
                <w:szCs w:val="20"/>
              </w:rPr>
            </w:pPr>
            <w:r>
              <w:rPr>
                <w:sz w:val="20"/>
                <w:szCs w:val="20"/>
              </w:rPr>
              <w:t>Pidev</w:t>
            </w:r>
          </w:p>
        </w:tc>
        <w:tc>
          <w:tcPr>
            <w:tcW w:w="1928" w:type="dxa"/>
          </w:tcPr>
          <w:p w14:paraId="7D219D2C" w14:textId="33CE2BB4" w:rsidR="002F4E98" w:rsidRDefault="002F4E98" w:rsidP="002F4E98">
            <w:pPr>
              <w:widowControl w:val="0"/>
              <w:snapToGrid w:val="0"/>
              <w:spacing w:before="0"/>
              <w:jc w:val="left"/>
              <w:rPr>
                <w:sz w:val="20"/>
                <w:szCs w:val="20"/>
              </w:rPr>
            </w:pPr>
            <w:r>
              <w:rPr>
                <w:sz w:val="20"/>
                <w:szCs w:val="20"/>
              </w:rPr>
              <w:t>(VV) / Taaskasutusorg.</w:t>
            </w:r>
          </w:p>
        </w:tc>
      </w:tr>
      <w:tr w:rsidR="00AB6FA7" w14:paraId="47977B89" w14:textId="77777777" w:rsidTr="002E158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2420D2AC" w14:textId="3C067089" w:rsidR="00AB6FA7" w:rsidRDefault="00AB6FA7" w:rsidP="002F4E98">
            <w:pPr>
              <w:widowControl w:val="0"/>
              <w:snapToGrid w:val="0"/>
              <w:spacing w:before="0"/>
              <w:rPr>
                <w:bCs/>
                <w:sz w:val="20"/>
                <w:szCs w:val="20"/>
              </w:rPr>
            </w:pPr>
            <w:r>
              <w:rPr>
                <w:bCs/>
                <w:sz w:val="20"/>
                <w:szCs w:val="20"/>
              </w:rPr>
              <w:t>3.</w:t>
            </w:r>
            <w:r w:rsidR="00111C0E">
              <w:rPr>
                <w:bCs/>
                <w:sz w:val="20"/>
                <w:szCs w:val="20"/>
              </w:rPr>
              <w:t>5</w:t>
            </w:r>
          </w:p>
        </w:tc>
        <w:tc>
          <w:tcPr>
            <w:tcW w:w="4534" w:type="dxa"/>
          </w:tcPr>
          <w:p w14:paraId="1A3EE5FB" w14:textId="1FF3C1AC" w:rsidR="00AB6FA7" w:rsidRPr="00D05C97" w:rsidRDefault="006E461B" w:rsidP="002F4E98">
            <w:pPr>
              <w:widowControl w:val="0"/>
              <w:spacing w:before="0"/>
              <w:rPr>
                <w:sz w:val="20"/>
                <w:szCs w:val="20"/>
              </w:rPr>
            </w:pPr>
            <w:r>
              <w:rPr>
                <w:sz w:val="20"/>
                <w:szCs w:val="20"/>
              </w:rPr>
              <w:t>Haaslava külas segapakendi, paberi- ja kartongpakendi ja klaaspakendi kogumiskonteinerite arvu suurendamine.</w:t>
            </w:r>
          </w:p>
        </w:tc>
        <w:tc>
          <w:tcPr>
            <w:tcW w:w="2128" w:type="dxa"/>
          </w:tcPr>
          <w:p w14:paraId="7A098B52" w14:textId="14A271D3" w:rsidR="00AB6FA7" w:rsidRDefault="00C854E8" w:rsidP="002F4E98">
            <w:pPr>
              <w:widowControl w:val="0"/>
              <w:spacing w:before="0"/>
              <w:jc w:val="left"/>
              <w:rPr>
                <w:sz w:val="20"/>
                <w:szCs w:val="20"/>
              </w:rPr>
            </w:pPr>
            <w:r>
              <w:rPr>
                <w:sz w:val="20"/>
                <w:szCs w:val="20"/>
              </w:rPr>
              <w:t>2023</w:t>
            </w:r>
          </w:p>
        </w:tc>
        <w:tc>
          <w:tcPr>
            <w:tcW w:w="1928" w:type="dxa"/>
          </w:tcPr>
          <w:p w14:paraId="5B32D162" w14:textId="7E4F46A8" w:rsidR="00AB6FA7" w:rsidRDefault="00C854E8" w:rsidP="002F4E98">
            <w:pPr>
              <w:widowControl w:val="0"/>
              <w:snapToGrid w:val="0"/>
              <w:spacing w:before="0"/>
              <w:jc w:val="left"/>
              <w:rPr>
                <w:sz w:val="20"/>
                <w:szCs w:val="20"/>
              </w:rPr>
            </w:pPr>
            <w:r>
              <w:rPr>
                <w:sz w:val="20"/>
                <w:szCs w:val="20"/>
              </w:rPr>
              <w:t>(VV) / Taaskasutusorg.</w:t>
            </w:r>
          </w:p>
        </w:tc>
      </w:tr>
      <w:tr w:rsidR="002F4E98" w14:paraId="4983544A" w14:textId="77777777" w:rsidTr="002E1583">
        <w:trPr>
          <w:trHeight w:val="284"/>
        </w:trPr>
        <w:tc>
          <w:tcPr>
            <w:tcW w:w="846" w:type="dxa"/>
          </w:tcPr>
          <w:p w14:paraId="169600B6" w14:textId="5CD8914D" w:rsidR="002F4E98" w:rsidRDefault="002F4E98" w:rsidP="002F4E98">
            <w:pPr>
              <w:widowControl w:val="0"/>
              <w:snapToGrid w:val="0"/>
              <w:spacing w:before="0"/>
              <w:rPr>
                <w:bCs/>
                <w:sz w:val="20"/>
                <w:szCs w:val="20"/>
              </w:rPr>
            </w:pPr>
            <w:r>
              <w:rPr>
                <w:bCs/>
                <w:sz w:val="20"/>
                <w:szCs w:val="20"/>
              </w:rPr>
              <w:t>3.</w:t>
            </w:r>
            <w:r w:rsidR="00111C0E">
              <w:rPr>
                <w:bCs/>
                <w:sz w:val="20"/>
                <w:szCs w:val="20"/>
              </w:rPr>
              <w:t>6</w:t>
            </w:r>
          </w:p>
        </w:tc>
        <w:tc>
          <w:tcPr>
            <w:tcW w:w="4534" w:type="dxa"/>
          </w:tcPr>
          <w:p w14:paraId="13A5FCD1" w14:textId="4EBBCA17" w:rsidR="002F4E98" w:rsidRDefault="002F4E98" w:rsidP="002F4E98">
            <w:pPr>
              <w:widowControl w:val="0"/>
              <w:spacing w:before="0"/>
              <w:rPr>
                <w:sz w:val="20"/>
                <w:szCs w:val="20"/>
              </w:rPr>
            </w:pPr>
            <w:r>
              <w:rPr>
                <w:sz w:val="20"/>
                <w:szCs w:val="20"/>
              </w:rPr>
              <w:t xml:space="preserve">Elanikkonna pidev informeerimine </w:t>
            </w:r>
            <w:r w:rsidRPr="00831A58">
              <w:rPr>
                <w:sz w:val="20"/>
                <w:szCs w:val="20"/>
              </w:rPr>
              <w:t>pakendite liigiti kogumise vajadusest ning pakendijäätmete konteinerite sihtotstarbest</w:t>
            </w:r>
            <w:r w:rsidR="00A56C91">
              <w:rPr>
                <w:sz w:val="20"/>
                <w:szCs w:val="20"/>
              </w:rPr>
              <w:t>.</w:t>
            </w:r>
          </w:p>
        </w:tc>
        <w:tc>
          <w:tcPr>
            <w:tcW w:w="2128" w:type="dxa"/>
          </w:tcPr>
          <w:p w14:paraId="61E0A854" w14:textId="77777777" w:rsidR="002F4E98" w:rsidRDefault="002F4E98" w:rsidP="002F4E98">
            <w:pPr>
              <w:widowControl w:val="0"/>
              <w:spacing w:before="0"/>
              <w:jc w:val="left"/>
              <w:rPr>
                <w:sz w:val="20"/>
                <w:szCs w:val="20"/>
              </w:rPr>
            </w:pPr>
            <w:r>
              <w:rPr>
                <w:sz w:val="20"/>
                <w:szCs w:val="20"/>
              </w:rPr>
              <w:t>Pidev</w:t>
            </w:r>
          </w:p>
        </w:tc>
        <w:tc>
          <w:tcPr>
            <w:tcW w:w="1928" w:type="dxa"/>
          </w:tcPr>
          <w:p w14:paraId="02A68685" w14:textId="398F3DD9" w:rsidR="002F4E98" w:rsidRDefault="002F4E98" w:rsidP="002F4E98">
            <w:pPr>
              <w:widowControl w:val="0"/>
              <w:snapToGrid w:val="0"/>
              <w:spacing w:before="0"/>
              <w:jc w:val="left"/>
              <w:rPr>
                <w:sz w:val="20"/>
                <w:szCs w:val="20"/>
              </w:rPr>
            </w:pPr>
            <w:r>
              <w:rPr>
                <w:sz w:val="20"/>
                <w:szCs w:val="20"/>
              </w:rPr>
              <w:t>(VV) / Taaskasutusorg.</w:t>
            </w:r>
          </w:p>
        </w:tc>
      </w:tr>
      <w:tr w:rsidR="002F4E98" w14:paraId="1715480E" w14:textId="77777777" w:rsidTr="002E158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2D7D08D1" w14:textId="0D0CA7FE" w:rsidR="002F4E98" w:rsidRDefault="002F4E98" w:rsidP="002F4E98">
            <w:pPr>
              <w:widowControl w:val="0"/>
              <w:snapToGrid w:val="0"/>
              <w:spacing w:before="0"/>
              <w:rPr>
                <w:bCs/>
                <w:sz w:val="20"/>
                <w:szCs w:val="20"/>
              </w:rPr>
            </w:pPr>
            <w:r>
              <w:rPr>
                <w:bCs/>
                <w:sz w:val="20"/>
                <w:szCs w:val="20"/>
              </w:rPr>
              <w:t>3.</w:t>
            </w:r>
            <w:r w:rsidR="00111C0E">
              <w:rPr>
                <w:bCs/>
                <w:sz w:val="20"/>
                <w:szCs w:val="20"/>
              </w:rPr>
              <w:t>7</w:t>
            </w:r>
          </w:p>
        </w:tc>
        <w:tc>
          <w:tcPr>
            <w:tcW w:w="4534" w:type="dxa"/>
          </w:tcPr>
          <w:p w14:paraId="30C7F3D9" w14:textId="16D8BCFE" w:rsidR="002F4E98" w:rsidRDefault="002F4E98" w:rsidP="002F4E98">
            <w:pPr>
              <w:widowControl w:val="0"/>
              <w:spacing w:before="0"/>
              <w:rPr>
                <w:sz w:val="20"/>
                <w:szCs w:val="20"/>
              </w:rPr>
            </w:pPr>
            <w:r w:rsidRPr="002D2900">
              <w:rPr>
                <w:sz w:val="20"/>
                <w:szCs w:val="20"/>
              </w:rPr>
              <w:t>Koostöö tihendamine taaskasutusorganisatsioo</w:t>
            </w:r>
            <w:r w:rsidR="00231B60">
              <w:rPr>
                <w:sz w:val="20"/>
                <w:szCs w:val="20"/>
              </w:rPr>
              <w:t>-</w:t>
            </w:r>
            <w:r w:rsidRPr="002D2900">
              <w:rPr>
                <w:sz w:val="20"/>
                <w:szCs w:val="20"/>
              </w:rPr>
              <w:lastRenderedPageBreak/>
              <w:t>nidega võimaldamaks elanikel vabatahtlike pakendikonteinerite või pakendikottide kasutamist</w:t>
            </w:r>
            <w:r>
              <w:rPr>
                <w:sz w:val="20"/>
                <w:szCs w:val="20"/>
              </w:rPr>
              <w:t xml:space="preserve"> tihedama asustusega piirkondades.</w:t>
            </w:r>
          </w:p>
        </w:tc>
        <w:tc>
          <w:tcPr>
            <w:tcW w:w="2128" w:type="dxa"/>
          </w:tcPr>
          <w:p w14:paraId="01E28EF9" w14:textId="7AE163C5" w:rsidR="002F4E98" w:rsidRDefault="002F4E98" w:rsidP="002F4E98">
            <w:pPr>
              <w:widowControl w:val="0"/>
              <w:spacing w:before="0"/>
              <w:jc w:val="left"/>
              <w:rPr>
                <w:sz w:val="20"/>
                <w:szCs w:val="20"/>
              </w:rPr>
            </w:pPr>
            <w:r>
              <w:rPr>
                <w:sz w:val="20"/>
                <w:szCs w:val="20"/>
              </w:rPr>
              <w:lastRenderedPageBreak/>
              <w:t>Pidev</w:t>
            </w:r>
          </w:p>
        </w:tc>
        <w:tc>
          <w:tcPr>
            <w:tcW w:w="1928" w:type="dxa"/>
          </w:tcPr>
          <w:p w14:paraId="6B939057" w14:textId="35105914" w:rsidR="002F4E98" w:rsidRDefault="002F4E98" w:rsidP="002F4E98">
            <w:pPr>
              <w:widowControl w:val="0"/>
              <w:snapToGrid w:val="0"/>
              <w:spacing w:before="0"/>
              <w:jc w:val="left"/>
              <w:rPr>
                <w:sz w:val="20"/>
                <w:szCs w:val="20"/>
              </w:rPr>
            </w:pPr>
            <w:r>
              <w:rPr>
                <w:sz w:val="20"/>
                <w:szCs w:val="20"/>
              </w:rPr>
              <w:t xml:space="preserve">(VV) / </w:t>
            </w:r>
            <w:r>
              <w:rPr>
                <w:sz w:val="20"/>
                <w:szCs w:val="20"/>
              </w:rPr>
              <w:lastRenderedPageBreak/>
              <w:t>Taaskasutusorg.</w:t>
            </w:r>
          </w:p>
        </w:tc>
      </w:tr>
      <w:tr w:rsidR="002F4E98" w14:paraId="0DFBC4BA" w14:textId="77777777" w:rsidTr="002E1583">
        <w:trPr>
          <w:trHeight w:val="284"/>
        </w:trPr>
        <w:tc>
          <w:tcPr>
            <w:tcW w:w="846" w:type="dxa"/>
          </w:tcPr>
          <w:p w14:paraId="4E4568A9" w14:textId="351709CD" w:rsidR="002F4E98" w:rsidRDefault="002F4E98" w:rsidP="002F4E98">
            <w:pPr>
              <w:widowControl w:val="0"/>
              <w:snapToGrid w:val="0"/>
              <w:spacing w:before="0"/>
              <w:rPr>
                <w:bCs/>
                <w:sz w:val="20"/>
                <w:szCs w:val="20"/>
              </w:rPr>
            </w:pPr>
            <w:r>
              <w:rPr>
                <w:bCs/>
                <w:sz w:val="20"/>
                <w:szCs w:val="20"/>
              </w:rPr>
              <w:lastRenderedPageBreak/>
              <w:t>3.</w:t>
            </w:r>
            <w:r w:rsidR="00111C0E">
              <w:rPr>
                <w:bCs/>
                <w:sz w:val="20"/>
                <w:szCs w:val="20"/>
              </w:rPr>
              <w:t>8</w:t>
            </w:r>
          </w:p>
        </w:tc>
        <w:tc>
          <w:tcPr>
            <w:tcW w:w="4534" w:type="dxa"/>
          </w:tcPr>
          <w:p w14:paraId="57CCFAB4" w14:textId="5DF4D8BA" w:rsidR="002F4E98" w:rsidRDefault="002F4E98" w:rsidP="002F4E98">
            <w:pPr>
              <w:widowControl w:val="0"/>
              <w:spacing w:before="0"/>
              <w:rPr>
                <w:sz w:val="20"/>
                <w:szCs w:val="20"/>
              </w:rPr>
            </w:pPr>
            <w:r>
              <w:rPr>
                <w:sz w:val="20"/>
                <w:szCs w:val="20"/>
              </w:rPr>
              <w:t xml:space="preserve">Ohtlike jäätmete </w:t>
            </w:r>
            <w:r w:rsidR="00A56C91">
              <w:rPr>
                <w:sz w:val="20"/>
                <w:szCs w:val="20"/>
              </w:rPr>
              <w:t xml:space="preserve">kogumiseks </w:t>
            </w:r>
            <w:r>
              <w:rPr>
                <w:sz w:val="20"/>
                <w:szCs w:val="20"/>
              </w:rPr>
              <w:t>regulaarsete kogumis</w:t>
            </w:r>
            <w:r w:rsidR="00A56C91">
              <w:rPr>
                <w:sz w:val="20"/>
                <w:szCs w:val="20"/>
              </w:rPr>
              <w:t>-</w:t>
            </w:r>
            <w:r>
              <w:rPr>
                <w:sz w:val="20"/>
                <w:szCs w:val="20"/>
              </w:rPr>
              <w:t>ringidega jätkamine</w:t>
            </w:r>
            <w:r w:rsidR="00A56C91">
              <w:rPr>
                <w:sz w:val="20"/>
                <w:szCs w:val="20"/>
              </w:rPr>
              <w:t>.</w:t>
            </w:r>
          </w:p>
        </w:tc>
        <w:tc>
          <w:tcPr>
            <w:tcW w:w="2128" w:type="dxa"/>
          </w:tcPr>
          <w:p w14:paraId="6DBAA707" w14:textId="4EBE1374" w:rsidR="002F4E98" w:rsidRDefault="002F4E98" w:rsidP="002F4E98">
            <w:pPr>
              <w:widowControl w:val="0"/>
              <w:spacing w:before="0"/>
              <w:jc w:val="left"/>
              <w:rPr>
                <w:sz w:val="20"/>
                <w:szCs w:val="20"/>
              </w:rPr>
            </w:pPr>
            <w:r>
              <w:rPr>
                <w:sz w:val="20"/>
                <w:szCs w:val="20"/>
              </w:rPr>
              <w:t>Pidev</w:t>
            </w:r>
          </w:p>
        </w:tc>
        <w:tc>
          <w:tcPr>
            <w:tcW w:w="1928" w:type="dxa"/>
          </w:tcPr>
          <w:p w14:paraId="2CA69701" w14:textId="77777777" w:rsidR="002F4E98" w:rsidRDefault="002F4E98" w:rsidP="002F4E98">
            <w:pPr>
              <w:widowControl w:val="0"/>
              <w:snapToGrid w:val="0"/>
              <w:spacing w:before="0"/>
              <w:jc w:val="left"/>
              <w:rPr>
                <w:sz w:val="20"/>
                <w:szCs w:val="20"/>
              </w:rPr>
            </w:pPr>
            <w:r w:rsidRPr="00034916">
              <w:rPr>
                <w:sz w:val="20"/>
                <w:szCs w:val="20"/>
              </w:rPr>
              <w:t>(VV) VE F</w:t>
            </w:r>
          </w:p>
        </w:tc>
      </w:tr>
      <w:tr w:rsidR="002F4E98" w14:paraId="1E01AC37" w14:textId="77777777" w:rsidTr="002E158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0EB6D25D" w14:textId="347A87C8" w:rsidR="002F4E98" w:rsidRDefault="002F4E98" w:rsidP="002F4E98">
            <w:pPr>
              <w:widowControl w:val="0"/>
              <w:snapToGrid w:val="0"/>
              <w:spacing w:before="0"/>
              <w:rPr>
                <w:bCs/>
                <w:sz w:val="20"/>
                <w:szCs w:val="20"/>
              </w:rPr>
            </w:pPr>
            <w:r>
              <w:rPr>
                <w:bCs/>
                <w:sz w:val="20"/>
                <w:szCs w:val="20"/>
              </w:rPr>
              <w:t>3.</w:t>
            </w:r>
            <w:r w:rsidR="00111C0E">
              <w:rPr>
                <w:bCs/>
                <w:sz w:val="20"/>
                <w:szCs w:val="20"/>
              </w:rPr>
              <w:t>9</w:t>
            </w:r>
          </w:p>
        </w:tc>
        <w:tc>
          <w:tcPr>
            <w:tcW w:w="4534" w:type="dxa"/>
          </w:tcPr>
          <w:p w14:paraId="16B0F581" w14:textId="77777777" w:rsidR="002F4E98" w:rsidRDefault="002F4E98" w:rsidP="002F4E98">
            <w:pPr>
              <w:widowControl w:val="0"/>
              <w:spacing w:before="0"/>
              <w:rPr>
                <w:sz w:val="20"/>
                <w:szCs w:val="20"/>
              </w:rPr>
            </w:pPr>
            <w:r>
              <w:rPr>
                <w:color w:val="000000" w:themeColor="text1"/>
                <w:sz w:val="20"/>
                <w:szCs w:val="20"/>
              </w:rPr>
              <w:t>Eterniidi tasuta või soodsa vastuvõtu korraldamine vähemalt üks kord aastas ning selleks võimalike toetusmeetmete leidmine.</w:t>
            </w:r>
          </w:p>
        </w:tc>
        <w:tc>
          <w:tcPr>
            <w:tcW w:w="2128" w:type="dxa"/>
          </w:tcPr>
          <w:p w14:paraId="1DC726CA" w14:textId="77777777" w:rsidR="002F4E98" w:rsidRDefault="002F4E98" w:rsidP="002F4E98">
            <w:pPr>
              <w:widowControl w:val="0"/>
              <w:snapToGrid w:val="0"/>
              <w:spacing w:before="0"/>
              <w:jc w:val="left"/>
              <w:rPr>
                <w:sz w:val="20"/>
                <w:szCs w:val="20"/>
                <w:shd w:val="clear" w:color="auto" w:fill="FFFFFF"/>
              </w:rPr>
            </w:pPr>
            <w:r>
              <w:rPr>
                <w:sz w:val="20"/>
                <w:szCs w:val="20"/>
              </w:rPr>
              <w:t>Pidev</w:t>
            </w:r>
          </w:p>
        </w:tc>
        <w:tc>
          <w:tcPr>
            <w:tcW w:w="1928" w:type="dxa"/>
          </w:tcPr>
          <w:p w14:paraId="7C27CD73" w14:textId="77777777" w:rsidR="002F4E98" w:rsidRDefault="002F4E98" w:rsidP="002F4E98">
            <w:pPr>
              <w:widowControl w:val="0"/>
              <w:snapToGrid w:val="0"/>
              <w:spacing w:before="0"/>
              <w:jc w:val="left"/>
              <w:rPr>
                <w:sz w:val="20"/>
                <w:szCs w:val="20"/>
              </w:rPr>
            </w:pPr>
            <w:r>
              <w:rPr>
                <w:sz w:val="20"/>
                <w:szCs w:val="20"/>
              </w:rPr>
              <w:t>(VV) VE F</w:t>
            </w:r>
          </w:p>
        </w:tc>
      </w:tr>
      <w:tr w:rsidR="002F4E98" w14:paraId="0233FB23" w14:textId="77777777" w:rsidTr="002E1583">
        <w:trPr>
          <w:trHeight w:val="284"/>
        </w:trPr>
        <w:tc>
          <w:tcPr>
            <w:tcW w:w="846" w:type="dxa"/>
          </w:tcPr>
          <w:p w14:paraId="1A72AA69" w14:textId="356BDD52" w:rsidR="002F4E98" w:rsidRDefault="002F4E98" w:rsidP="002F4E98">
            <w:pPr>
              <w:widowControl w:val="0"/>
              <w:snapToGrid w:val="0"/>
              <w:spacing w:before="0"/>
              <w:rPr>
                <w:bCs/>
                <w:sz w:val="20"/>
                <w:szCs w:val="20"/>
              </w:rPr>
            </w:pPr>
            <w:r>
              <w:rPr>
                <w:bCs/>
                <w:sz w:val="20"/>
                <w:szCs w:val="20"/>
              </w:rPr>
              <w:t>3.</w:t>
            </w:r>
            <w:r w:rsidR="009E4921">
              <w:rPr>
                <w:bCs/>
                <w:sz w:val="20"/>
                <w:szCs w:val="20"/>
              </w:rPr>
              <w:t>1</w:t>
            </w:r>
            <w:r w:rsidR="00111C0E">
              <w:rPr>
                <w:bCs/>
                <w:sz w:val="20"/>
                <w:szCs w:val="20"/>
              </w:rPr>
              <w:t>0</w:t>
            </w:r>
          </w:p>
        </w:tc>
        <w:tc>
          <w:tcPr>
            <w:tcW w:w="4534" w:type="dxa"/>
          </w:tcPr>
          <w:p w14:paraId="3C003D3C" w14:textId="6360E8DA" w:rsidR="002F4E98" w:rsidRDefault="002F4E98" w:rsidP="002F4E98">
            <w:pPr>
              <w:widowControl w:val="0"/>
              <w:spacing w:before="0"/>
              <w:rPr>
                <w:color w:val="000000" w:themeColor="text1"/>
                <w:sz w:val="20"/>
                <w:szCs w:val="20"/>
              </w:rPr>
            </w:pPr>
            <w:r>
              <w:rPr>
                <w:color w:val="000000" w:themeColor="text1"/>
                <w:sz w:val="20"/>
                <w:szCs w:val="20"/>
              </w:rPr>
              <w:t>Elektroonikajäätmete kogumise jätkamine Poka kogumispunktis.</w:t>
            </w:r>
          </w:p>
        </w:tc>
        <w:tc>
          <w:tcPr>
            <w:tcW w:w="2128" w:type="dxa"/>
          </w:tcPr>
          <w:p w14:paraId="7039FE63" w14:textId="30386439" w:rsidR="002F4E98" w:rsidRDefault="002F4E98" w:rsidP="002F4E98">
            <w:pPr>
              <w:widowControl w:val="0"/>
              <w:snapToGrid w:val="0"/>
              <w:spacing w:before="0"/>
              <w:jc w:val="left"/>
              <w:rPr>
                <w:sz w:val="20"/>
                <w:szCs w:val="20"/>
              </w:rPr>
            </w:pPr>
            <w:r>
              <w:rPr>
                <w:sz w:val="20"/>
                <w:szCs w:val="20"/>
              </w:rPr>
              <w:t>Pidev</w:t>
            </w:r>
          </w:p>
        </w:tc>
        <w:tc>
          <w:tcPr>
            <w:tcW w:w="1928" w:type="dxa"/>
          </w:tcPr>
          <w:p w14:paraId="7BE102C3" w14:textId="11709E54" w:rsidR="002F4E98" w:rsidRDefault="002F4E98" w:rsidP="002F4E98">
            <w:pPr>
              <w:widowControl w:val="0"/>
              <w:snapToGrid w:val="0"/>
              <w:spacing w:before="0"/>
              <w:jc w:val="left"/>
              <w:rPr>
                <w:sz w:val="20"/>
                <w:szCs w:val="20"/>
              </w:rPr>
            </w:pPr>
            <w:r>
              <w:rPr>
                <w:sz w:val="20"/>
                <w:szCs w:val="20"/>
              </w:rPr>
              <w:t>VV / Tootjavastutus-org.</w:t>
            </w:r>
          </w:p>
        </w:tc>
      </w:tr>
      <w:tr w:rsidR="002F4E98" w14:paraId="2FE54F7C" w14:textId="77777777" w:rsidTr="00232F6F">
        <w:trPr>
          <w:cnfStyle w:val="000000100000" w:firstRow="0" w:lastRow="0" w:firstColumn="0" w:lastColumn="0" w:oddVBand="0" w:evenVBand="0" w:oddHBand="1" w:evenHBand="0" w:firstRowFirstColumn="0" w:firstRowLastColumn="0" w:lastRowFirstColumn="0" w:lastRowLastColumn="0"/>
          <w:trHeight w:val="284"/>
        </w:trPr>
        <w:tc>
          <w:tcPr>
            <w:tcW w:w="9436" w:type="dxa"/>
            <w:gridSpan w:val="4"/>
          </w:tcPr>
          <w:p w14:paraId="41388223" w14:textId="5648936B" w:rsidR="002F4E98" w:rsidRDefault="002F4E98" w:rsidP="002F4E98">
            <w:pPr>
              <w:widowControl w:val="0"/>
              <w:snapToGrid w:val="0"/>
              <w:spacing w:before="0"/>
              <w:rPr>
                <w:b/>
                <w:bCs/>
                <w:sz w:val="20"/>
                <w:szCs w:val="20"/>
              </w:rPr>
            </w:pPr>
            <w:r>
              <w:rPr>
                <w:b/>
                <w:bCs/>
                <w:sz w:val="20"/>
                <w:szCs w:val="20"/>
              </w:rPr>
              <w:t>4. Jäätmehooldusrajatiste kindlaksmääramine ja arendustegevused</w:t>
            </w:r>
          </w:p>
        </w:tc>
      </w:tr>
      <w:tr w:rsidR="002F4E98" w14:paraId="02F2B7BE" w14:textId="77777777" w:rsidTr="002E1583">
        <w:trPr>
          <w:trHeight w:val="284"/>
        </w:trPr>
        <w:tc>
          <w:tcPr>
            <w:tcW w:w="846" w:type="dxa"/>
          </w:tcPr>
          <w:p w14:paraId="1C292999" w14:textId="45792D9E" w:rsidR="002F4E98" w:rsidRPr="002E1583" w:rsidRDefault="002F4E98" w:rsidP="002F4E98">
            <w:pPr>
              <w:widowControl w:val="0"/>
              <w:snapToGrid w:val="0"/>
              <w:spacing w:before="0"/>
              <w:rPr>
                <w:sz w:val="20"/>
                <w:szCs w:val="20"/>
              </w:rPr>
            </w:pPr>
            <w:r w:rsidRPr="002E1583">
              <w:rPr>
                <w:sz w:val="20"/>
                <w:szCs w:val="20"/>
              </w:rPr>
              <w:t>4.1</w:t>
            </w:r>
          </w:p>
        </w:tc>
        <w:tc>
          <w:tcPr>
            <w:tcW w:w="4534" w:type="dxa"/>
          </w:tcPr>
          <w:p w14:paraId="722D8E39" w14:textId="56ACB89F" w:rsidR="002F4E98" w:rsidRPr="002E1583" w:rsidRDefault="002F4E98" w:rsidP="002F4E98">
            <w:pPr>
              <w:widowControl w:val="0"/>
              <w:snapToGrid w:val="0"/>
              <w:spacing w:before="0"/>
              <w:rPr>
                <w:sz w:val="20"/>
                <w:szCs w:val="20"/>
              </w:rPr>
            </w:pPr>
            <w:r w:rsidRPr="006E2200">
              <w:rPr>
                <w:sz w:val="20"/>
                <w:szCs w:val="20"/>
              </w:rPr>
              <w:t>Koostöö jätkamine Tartu linna jäätmejaamadega.</w:t>
            </w:r>
          </w:p>
        </w:tc>
        <w:tc>
          <w:tcPr>
            <w:tcW w:w="2128" w:type="dxa"/>
          </w:tcPr>
          <w:p w14:paraId="58B61106" w14:textId="7C4F87C9" w:rsidR="002F4E98" w:rsidRPr="002E1583" w:rsidRDefault="002F4E98" w:rsidP="002F4E98">
            <w:pPr>
              <w:widowControl w:val="0"/>
              <w:snapToGrid w:val="0"/>
              <w:spacing w:before="0"/>
              <w:rPr>
                <w:sz w:val="20"/>
                <w:szCs w:val="20"/>
              </w:rPr>
            </w:pPr>
            <w:r>
              <w:rPr>
                <w:sz w:val="20"/>
                <w:szCs w:val="20"/>
              </w:rPr>
              <w:t>Pidev</w:t>
            </w:r>
          </w:p>
        </w:tc>
        <w:tc>
          <w:tcPr>
            <w:tcW w:w="1928" w:type="dxa"/>
          </w:tcPr>
          <w:p w14:paraId="381118D7" w14:textId="780CDD6B" w:rsidR="002F4E98" w:rsidRPr="002E1583" w:rsidRDefault="002F4E98" w:rsidP="002F4E98">
            <w:pPr>
              <w:widowControl w:val="0"/>
              <w:snapToGrid w:val="0"/>
              <w:spacing w:before="0"/>
              <w:rPr>
                <w:sz w:val="20"/>
                <w:szCs w:val="20"/>
              </w:rPr>
            </w:pPr>
            <w:r w:rsidRPr="00DE10E4">
              <w:rPr>
                <w:sz w:val="20"/>
                <w:szCs w:val="20"/>
              </w:rPr>
              <w:t>(VV) VE, Tartu Linnavalitsus</w:t>
            </w:r>
          </w:p>
        </w:tc>
      </w:tr>
      <w:tr w:rsidR="002F4E98" w14:paraId="5DBF8008" w14:textId="77777777" w:rsidTr="002E158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3285A54D" w14:textId="32A2166A" w:rsidR="002F4E98" w:rsidRPr="002E1583" w:rsidRDefault="002F4E98" w:rsidP="002F4E98">
            <w:pPr>
              <w:widowControl w:val="0"/>
              <w:snapToGrid w:val="0"/>
              <w:spacing w:before="0"/>
              <w:rPr>
                <w:sz w:val="20"/>
                <w:szCs w:val="20"/>
              </w:rPr>
            </w:pPr>
            <w:r>
              <w:rPr>
                <w:sz w:val="20"/>
                <w:szCs w:val="20"/>
              </w:rPr>
              <w:t>4.2</w:t>
            </w:r>
          </w:p>
        </w:tc>
        <w:tc>
          <w:tcPr>
            <w:tcW w:w="4534" w:type="dxa"/>
          </w:tcPr>
          <w:p w14:paraId="4C235962" w14:textId="61451605" w:rsidR="002F4E98" w:rsidRPr="006E2200" w:rsidRDefault="002F4E98" w:rsidP="002F4E98">
            <w:pPr>
              <w:widowControl w:val="0"/>
              <w:snapToGrid w:val="0"/>
              <w:spacing w:before="0"/>
              <w:rPr>
                <w:sz w:val="20"/>
                <w:szCs w:val="20"/>
              </w:rPr>
            </w:pPr>
            <w:r>
              <w:rPr>
                <w:sz w:val="20"/>
                <w:szCs w:val="20"/>
              </w:rPr>
              <w:t>Kastre valla jäätmejaama asukohavaliku kinnitamine</w:t>
            </w:r>
            <w:r w:rsidR="00092440">
              <w:rPr>
                <w:sz w:val="20"/>
                <w:szCs w:val="20"/>
              </w:rPr>
              <w:t>.</w:t>
            </w:r>
          </w:p>
        </w:tc>
        <w:tc>
          <w:tcPr>
            <w:tcW w:w="2128" w:type="dxa"/>
          </w:tcPr>
          <w:p w14:paraId="0328D959" w14:textId="593BC100" w:rsidR="002F4E98" w:rsidRDefault="002F4E98" w:rsidP="002F4E98">
            <w:pPr>
              <w:widowControl w:val="0"/>
              <w:snapToGrid w:val="0"/>
              <w:spacing w:before="0"/>
              <w:rPr>
                <w:sz w:val="20"/>
                <w:szCs w:val="20"/>
              </w:rPr>
            </w:pPr>
            <w:r>
              <w:rPr>
                <w:sz w:val="20"/>
                <w:szCs w:val="20"/>
              </w:rPr>
              <w:t>2023</w:t>
            </w:r>
          </w:p>
        </w:tc>
        <w:tc>
          <w:tcPr>
            <w:tcW w:w="1928" w:type="dxa"/>
          </w:tcPr>
          <w:p w14:paraId="5126EF84" w14:textId="2A910F89" w:rsidR="002F4E98" w:rsidRPr="00DE10E4" w:rsidRDefault="002F4E98" w:rsidP="002F4E98">
            <w:pPr>
              <w:widowControl w:val="0"/>
              <w:snapToGrid w:val="0"/>
              <w:spacing w:before="0"/>
              <w:rPr>
                <w:sz w:val="20"/>
                <w:szCs w:val="20"/>
              </w:rPr>
            </w:pPr>
            <w:r>
              <w:rPr>
                <w:sz w:val="20"/>
                <w:szCs w:val="20"/>
              </w:rPr>
              <w:t>(VV) VE</w:t>
            </w:r>
          </w:p>
        </w:tc>
      </w:tr>
      <w:tr w:rsidR="002F4E98" w14:paraId="1D55FAFB" w14:textId="77777777" w:rsidTr="002E1583">
        <w:trPr>
          <w:trHeight w:val="284"/>
        </w:trPr>
        <w:tc>
          <w:tcPr>
            <w:tcW w:w="846" w:type="dxa"/>
          </w:tcPr>
          <w:p w14:paraId="39304D64" w14:textId="181FDAA9" w:rsidR="002F4E98" w:rsidRPr="002E1583" w:rsidRDefault="002F4E98" w:rsidP="002F4E98">
            <w:pPr>
              <w:widowControl w:val="0"/>
              <w:snapToGrid w:val="0"/>
              <w:spacing w:before="0"/>
              <w:rPr>
                <w:sz w:val="20"/>
                <w:szCs w:val="20"/>
              </w:rPr>
            </w:pPr>
            <w:r>
              <w:rPr>
                <w:sz w:val="20"/>
                <w:szCs w:val="20"/>
              </w:rPr>
              <w:t>4.3</w:t>
            </w:r>
          </w:p>
        </w:tc>
        <w:tc>
          <w:tcPr>
            <w:tcW w:w="4534" w:type="dxa"/>
          </w:tcPr>
          <w:p w14:paraId="0D15CD86" w14:textId="326AB15B" w:rsidR="002F4E98" w:rsidRPr="006E2200" w:rsidRDefault="002F4E98" w:rsidP="002F4E98">
            <w:pPr>
              <w:widowControl w:val="0"/>
              <w:snapToGrid w:val="0"/>
              <w:spacing w:before="0"/>
              <w:rPr>
                <w:sz w:val="20"/>
                <w:szCs w:val="20"/>
              </w:rPr>
            </w:pPr>
            <w:r>
              <w:rPr>
                <w:sz w:val="20"/>
                <w:szCs w:val="20"/>
              </w:rPr>
              <w:t>Kastre valla jäätmejaama rajamine</w:t>
            </w:r>
            <w:r w:rsidR="00092440">
              <w:rPr>
                <w:sz w:val="20"/>
                <w:szCs w:val="20"/>
              </w:rPr>
              <w:t>.</w:t>
            </w:r>
          </w:p>
        </w:tc>
        <w:tc>
          <w:tcPr>
            <w:tcW w:w="2128" w:type="dxa"/>
          </w:tcPr>
          <w:p w14:paraId="187A3924" w14:textId="442C845C" w:rsidR="002F4E98" w:rsidRDefault="002F4E98" w:rsidP="002F4E98">
            <w:pPr>
              <w:widowControl w:val="0"/>
              <w:snapToGrid w:val="0"/>
              <w:spacing w:before="0"/>
              <w:jc w:val="left"/>
              <w:rPr>
                <w:sz w:val="20"/>
                <w:szCs w:val="20"/>
              </w:rPr>
            </w:pPr>
            <w:r>
              <w:rPr>
                <w:sz w:val="20"/>
                <w:szCs w:val="20"/>
              </w:rPr>
              <w:t>Hiljemalt 2028 (vastavalt toetusmeet-mete saamisele)</w:t>
            </w:r>
          </w:p>
        </w:tc>
        <w:tc>
          <w:tcPr>
            <w:tcW w:w="1928" w:type="dxa"/>
          </w:tcPr>
          <w:p w14:paraId="23EEDB0B" w14:textId="04887DDE" w:rsidR="002F4E98" w:rsidRPr="00DE10E4" w:rsidRDefault="002F4E98" w:rsidP="002F4E98">
            <w:pPr>
              <w:widowControl w:val="0"/>
              <w:snapToGrid w:val="0"/>
              <w:spacing w:before="0"/>
              <w:rPr>
                <w:sz w:val="20"/>
                <w:szCs w:val="20"/>
              </w:rPr>
            </w:pPr>
            <w:r>
              <w:rPr>
                <w:sz w:val="20"/>
                <w:szCs w:val="20"/>
              </w:rPr>
              <w:t>(VV) VE F</w:t>
            </w:r>
          </w:p>
        </w:tc>
      </w:tr>
      <w:tr w:rsidR="002F4E98" w14:paraId="52422880" w14:textId="77777777" w:rsidTr="00B60325">
        <w:trPr>
          <w:cnfStyle w:val="000000100000" w:firstRow="0" w:lastRow="0" w:firstColumn="0" w:lastColumn="0" w:oddVBand="0" w:evenVBand="0" w:oddHBand="1" w:evenHBand="0" w:firstRowFirstColumn="0" w:firstRowLastColumn="0" w:lastRowFirstColumn="0" w:lastRowLastColumn="0"/>
          <w:trHeight w:val="284"/>
        </w:trPr>
        <w:tc>
          <w:tcPr>
            <w:tcW w:w="9436" w:type="dxa"/>
            <w:gridSpan w:val="4"/>
          </w:tcPr>
          <w:p w14:paraId="1B136624" w14:textId="0458E836" w:rsidR="002F4E98" w:rsidRPr="0002424F" w:rsidRDefault="002F4E98" w:rsidP="002F4E98">
            <w:pPr>
              <w:widowControl w:val="0"/>
              <w:snapToGrid w:val="0"/>
              <w:spacing w:before="0"/>
              <w:rPr>
                <w:b/>
                <w:bCs/>
                <w:sz w:val="20"/>
                <w:szCs w:val="20"/>
              </w:rPr>
            </w:pPr>
            <w:r w:rsidRPr="0002424F">
              <w:rPr>
                <w:b/>
                <w:bCs/>
                <w:sz w:val="20"/>
                <w:szCs w:val="20"/>
              </w:rPr>
              <w:t>5. Ladestamise vähendamise meetmed</w:t>
            </w:r>
          </w:p>
        </w:tc>
      </w:tr>
      <w:tr w:rsidR="002F4E98" w14:paraId="1C6FE55F" w14:textId="77777777" w:rsidTr="002E1583">
        <w:trPr>
          <w:trHeight w:val="284"/>
        </w:trPr>
        <w:tc>
          <w:tcPr>
            <w:tcW w:w="846" w:type="dxa"/>
          </w:tcPr>
          <w:p w14:paraId="3433E304" w14:textId="3E7FB70A" w:rsidR="002F4E98" w:rsidRDefault="002F4E98" w:rsidP="002F4E98">
            <w:pPr>
              <w:widowControl w:val="0"/>
              <w:snapToGrid w:val="0"/>
              <w:spacing w:before="0"/>
              <w:rPr>
                <w:sz w:val="20"/>
                <w:szCs w:val="20"/>
              </w:rPr>
            </w:pPr>
            <w:r>
              <w:rPr>
                <w:sz w:val="20"/>
                <w:szCs w:val="20"/>
              </w:rPr>
              <w:t>5.1</w:t>
            </w:r>
          </w:p>
        </w:tc>
        <w:tc>
          <w:tcPr>
            <w:tcW w:w="4534" w:type="dxa"/>
          </w:tcPr>
          <w:p w14:paraId="4598D204" w14:textId="335CC373" w:rsidR="002F4E98" w:rsidRDefault="002F4E98" w:rsidP="002F4E98">
            <w:pPr>
              <w:widowControl w:val="0"/>
              <w:snapToGrid w:val="0"/>
              <w:spacing w:before="0"/>
              <w:rPr>
                <w:sz w:val="20"/>
                <w:szCs w:val="20"/>
              </w:rPr>
            </w:pPr>
            <w:r w:rsidRPr="001F0AD2">
              <w:rPr>
                <w:sz w:val="20"/>
                <w:szCs w:val="20"/>
              </w:rPr>
              <w:t>Ühekordsete toidu- ja jooginõude keelamine valla territooriumil toimuvatel avalikel üritustel ning vastava nõude lisamine jäätmehoolduseeskirja.</w:t>
            </w:r>
          </w:p>
        </w:tc>
        <w:tc>
          <w:tcPr>
            <w:tcW w:w="2128" w:type="dxa"/>
          </w:tcPr>
          <w:p w14:paraId="12BDBAD3" w14:textId="1D432096" w:rsidR="002F4E98" w:rsidRDefault="002F4E98" w:rsidP="002F4E98">
            <w:pPr>
              <w:widowControl w:val="0"/>
              <w:snapToGrid w:val="0"/>
              <w:spacing w:before="0"/>
              <w:jc w:val="left"/>
              <w:rPr>
                <w:sz w:val="20"/>
                <w:szCs w:val="20"/>
              </w:rPr>
            </w:pPr>
            <w:r>
              <w:rPr>
                <w:sz w:val="20"/>
                <w:szCs w:val="20"/>
              </w:rPr>
              <w:t>2023</w:t>
            </w:r>
          </w:p>
        </w:tc>
        <w:tc>
          <w:tcPr>
            <w:tcW w:w="1928" w:type="dxa"/>
          </w:tcPr>
          <w:p w14:paraId="13B4DC30" w14:textId="29F3945C" w:rsidR="002F4E98" w:rsidRDefault="002F4E98" w:rsidP="002F4E98">
            <w:pPr>
              <w:widowControl w:val="0"/>
              <w:snapToGrid w:val="0"/>
              <w:spacing w:before="0"/>
              <w:rPr>
                <w:sz w:val="20"/>
                <w:szCs w:val="20"/>
              </w:rPr>
            </w:pPr>
            <w:r>
              <w:rPr>
                <w:sz w:val="20"/>
                <w:szCs w:val="20"/>
              </w:rPr>
              <w:t>(VV) VE</w:t>
            </w:r>
          </w:p>
        </w:tc>
      </w:tr>
      <w:tr w:rsidR="002F4E98" w14:paraId="608D82F3" w14:textId="77777777" w:rsidTr="002E158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351E85A3" w14:textId="21CDF12C" w:rsidR="002F4E98" w:rsidRDefault="002F4E98" w:rsidP="002F4E98">
            <w:pPr>
              <w:widowControl w:val="0"/>
              <w:snapToGrid w:val="0"/>
              <w:spacing w:before="0"/>
              <w:rPr>
                <w:sz w:val="20"/>
                <w:szCs w:val="20"/>
              </w:rPr>
            </w:pPr>
            <w:r>
              <w:rPr>
                <w:sz w:val="20"/>
                <w:szCs w:val="20"/>
              </w:rPr>
              <w:t>5.2</w:t>
            </w:r>
          </w:p>
        </w:tc>
        <w:tc>
          <w:tcPr>
            <w:tcW w:w="4534" w:type="dxa"/>
          </w:tcPr>
          <w:p w14:paraId="6EF985FE" w14:textId="170A2E88" w:rsidR="002F4E98" w:rsidRDefault="002F4E98" w:rsidP="002F4E98">
            <w:pPr>
              <w:widowControl w:val="0"/>
              <w:snapToGrid w:val="0"/>
              <w:spacing w:before="0"/>
              <w:rPr>
                <w:sz w:val="20"/>
                <w:szCs w:val="20"/>
              </w:rPr>
            </w:pPr>
            <w:r>
              <w:rPr>
                <w:sz w:val="20"/>
                <w:szCs w:val="20"/>
              </w:rPr>
              <w:t>Kastre</w:t>
            </w:r>
            <w:r w:rsidRPr="00B64814">
              <w:rPr>
                <w:sz w:val="20"/>
                <w:szCs w:val="20"/>
              </w:rPr>
              <w:t xml:space="preserve"> valla haldusterritooriumil korraldatavatel üritustel eriliigiliste kogumismahutite kasutamise nõude rakendamine (segaolme-, pakendi- ja biojäätmed)</w:t>
            </w:r>
            <w:r>
              <w:rPr>
                <w:sz w:val="20"/>
                <w:szCs w:val="20"/>
              </w:rPr>
              <w:t xml:space="preserve"> ning </w:t>
            </w:r>
            <w:r w:rsidRPr="001F0AD2">
              <w:rPr>
                <w:sz w:val="20"/>
                <w:szCs w:val="20"/>
              </w:rPr>
              <w:t>vastava nõude lisamine jäätmehoolduseeskirja.</w:t>
            </w:r>
          </w:p>
        </w:tc>
        <w:tc>
          <w:tcPr>
            <w:tcW w:w="2128" w:type="dxa"/>
          </w:tcPr>
          <w:p w14:paraId="759661EC" w14:textId="145EDFC5" w:rsidR="002F4E98" w:rsidRDefault="002F4E98" w:rsidP="002F4E98">
            <w:pPr>
              <w:widowControl w:val="0"/>
              <w:snapToGrid w:val="0"/>
              <w:spacing w:before="0"/>
              <w:jc w:val="left"/>
              <w:rPr>
                <w:sz w:val="20"/>
                <w:szCs w:val="20"/>
              </w:rPr>
            </w:pPr>
            <w:r>
              <w:rPr>
                <w:sz w:val="20"/>
                <w:szCs w:val="20"/>
              </w:rPr>
              <w:t>2023</w:t>
            </w:r>
          </w:p>
        </w:tc>
        <w:tc>
          <w:tcPr>
            <w:tcW w:w="1928" w:type="dxa"/>
          </w:tcPr>
          <w:p w14:paraId="2537964B" w14:textId="61B83DE9" w:rsidR="002F4E98" w:rsidRDefault="002F4E98" w:rsidP="002F4E98">
            <w:pPr>
              <w:widowControl w:val="0"/>
              <w:snapToGrid w:val="0"/>
              <w:spacing w:before="0"/>
              <w:rPr>
                <w:sz w:val="20"/>
                <w:szCs w:val="20"/>
              </w:rPr>
            </w:pPr>
            <w:r>
              <w:rPr>
                <w:sz w:val="20"/>
                <w:szCs w:val="20"/>
              </w:rPr>
              <w:t>(VV) VE</w:t>
            </w:r>
          </w:p>
        </w:tc>
      </w:tr>
      <w:tr w:rsidR="002F4E98" w14:paraId="1207C2D5" w14:textId="77777777" w:rsidTr="00B60325">
        <w:trPr>
          <w:trHeight w:val="284"/>
        </w:trPr>
        <w:tc>
          <w:tcPr>
            <w:tcW w:w="9436" w:type="dxa"/>
            <w:gridSpan w:val="4"/>
          </w:tcPr>
          <w:p w14:paraId="738D6279" w14:textId="2FAC9222" w:rsidR="002F4E98" w:rsidRPr="0082172C" w:rsidRDefault="002F4E98" w:rsidP="002F4E98">
            <w:pPr>
              <w:widowControl w:val="0"/>
              <w:snapToGrid w:val="0"/>
              <w:spacing w:before="0"/>
              <w:rPr>
                <w:b/>
                <w:bCs/>
                <w:sz w:val="20"/>
                <w:szCs w:val="20"/>
              </w:rPr>
            </w:pPr>
            <w:r w:rsidRPr="0082172C">
              <w:rPr>
                <w:b/>
                <w:bCs/>
                <w:sz w:val="20"/>
                <w:szCs w:val="20"/>
              </w:rPr>
              <w:t>6. Prügistamise vältimise, vähendamise ja koristamise meetmed</w:t>
            </w:r>
          </w:p>
        </w:tc>
      </w:tr>
      <w:tr w:rsidR="002F4E98" w14:paraId="1534F249" w14:textId="77777777" w:rsidTr="002E158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7FD68E79" w14:textId="5034BC66" w:rsidR="002F4E98" w:rsidRDefault="002F4E98" w:rsidP="002F4E98">
            <w:pPr>
              <w:widowControl w:val="0"/>
              <w:snapToGrid w:val="0"/>
              <w:spacing w:before="0"/>
              <w:rPr>
                <w:sz w:val="20"/>
                <w:szCs w:val="20"/>
              </w:rPr>
            </w:pPr>
            <w:r>
              <w:rPr>
                <w:sz w:val="20"/>
                <w:szCs w:val="20"/>
              </w:rPr>
              <w:t>6.1</w:t>
            </w:r>
          </w:p>
        </w:tc>
        <w:tc>
          <w:tcPr>
            <w:tcW w:w="4534" w:type="dxa"/>
          </w:tcPr>
          <w:p w14:paraId="6524BA55" w14:textId="0AC630E1" w:rsidR="002F4E98" w:rsidRDefault="002F4E98" w:rsidP="002F4E98">
            <w:pPr>
              <w:widowControl w:val="0"/>
              <w:snapToGrid w:val="0"/>
              <w:spacing w:before="0"/>
              <w:rPr>
                <w:sz w:val="20"/>
                <w:szCs w:val="20"/>
              </w:rPr>
            </w:pPr>
            <w:r w:rsidRPr="002647D5">
              <w:rPr>
                <w:sz w:val="20"/>
                <w:szCs w:val="20"/>
              </w:rPr>
              <w:t>Maastikupilti kahjustatavate hoonete lammutamine.</w:t>
            </w:r>
          </w:p>
        </w:tc>
        <w:tc>
          <w:tcPr>
            <w:tcW w:w="2128" w:type="dxa"/>
          </w:tcPr>
          <w:p w14:paraId="4D0D2AD1" w14:textId="79D02710" w:rsidR="002F4E98" w:rsidRDefault="002F4E98" w:rsidP="002F4E98">
            <w:pPr>
              <w:widowControl w:val="0"/>
              <w:snapToGrid w:val="0"/>
              <w:spacing w:before="0"/>
              <w:jc w:val="left"/>
              <w:rPr>
                <w:sz w:val="20"/>
                <w:szCs w:val="20"/>
              </w:rPr>
            </w:pPr>
            <w:r>
              <w:rPr>
                <w:sz w:val="20"/>
                <w:szCs w:val="20"/>
              </w:rPr>
              <w:t>Pidev</w:t>
            </w:r>
          </w:p>
        </w:tc>
        <w:tc>
          <w:tcPr>
            <w:tcW w:w="1928" w:type="dxa"/>
          </w:tcPr>
          <w:p w14:paraId="0D3068E6" w14:textId="22998675" w:rsidR="002F4E98" w:rsidRDefault="002F4E98" w:rsidP="002F4E98">
            <w:pPr>
              <w:widowControl w:val="0"/>
              <w:snapToGrid w:val="0"/>
              <w:spacing w:before="0"/>
              <w:rPr>
                <w:sz w:val="20"/>
                <w:szCs w:val="20"/>
              </w:rPr>
            </w:pPr>
            <w:r w:rsidRPr="00874D7E">
              <w:rPr>
                <w:sz w:val="20"/>
                <w:szCs w:val="20"/>
              </w:rPr>
              <w:t>(VV, MO), VE, MO, F</w:t>
            </w:r>
          </w:p>
        </w:tc>
      </w:tr>
      <w:tr w:rsidR="002F4E98" w14:paraId="0AC76CEB" w14:textId="77777777" w:rsidTr="002E1583">
        <w:trPr>
          <w:trHeight w:val="284"/>
        </w:trPr>
        <w:tc>
          <w:tcPr>
            <w:tcW w:w="846" w:type="dxa"/>
          </w:tcPr>
          <w:p w14:paraId="3D3411AC" w14:textId="438678B6" w:rsidR="002F4E98" w:rsidRDefault="002F4E98" w:rsidP="002F4E98">
            <w:pPr>
              <w:widowControl w:val="0"/>
              <w:snapToGrid w:val="0"/>
              <w:spacing w:before="0"/>
              <w:rPr>
                <w:sz w:val="20"/>
                <w:szCs w:val="20"/>
              </w:rPr>
            </w:pPr>
            <w:r>
              <w:rPr>
                <w:sz w:val="20"/>
                <w:szCs w:val="20"/>
              </w:rPr>
              <w:t>6.2</w:t>
            </w:r>
          </w:p>
        </w:tc>
        <w:tc>
          <w:tcPr>
            <w:tcW w:w="4534" w:type="dxa"/>
          </w:tcPr>
          <w:p w14:paraId="1196CFCD" w14:textId="46DE9A80" w:rsidR="002F4E98" w:rsidRDefault="002F4E98" w:rsidP="002F4E98">
            <w:pPr>
              <w:widowControl w:val="0"/>
              <w:snapToGrid w:val="0"/>
              <w:spacing w:before="0"/>
              <w:rPr>
                <w:sz w:val="20"/>
                <w:szCs w:val="20"/>
              </w:rPr>
            </w:pPr>
            <w:r w:rsidRPr="0074157C">
              <w:rPr>
                <w:sz w:val="20"/>
                <w:szCs w:val="20"/>
              </w:rPr>
              <w:t>Omavoliliste prügi mahapanekukohtade pidev likvideerimine</w:t>
            </w:r>
            <w:r>
              <w:rPr>
                <w:sz w:val="20"/>
                <w:szCs w:val="20"/>
              </w:rPr>
              <w:t xml:space="preserve"> ning ulaladestamise asukohtade kaardistamine.</w:t>
            </w:r>
          </w:p>
        </w:tc>
        <w:tc>
          <w:tcPr>
            <w:tcW w:w="2128" w:type="dxa"/>
          </w:tcPr>
          <w:p w14:paraId="61AE968E" w14:textId="270D34FD" w:rsidR="002F4E98" w:rsidRDefault="002F4E98" w:rsidP="002F4E98">
            <w:pPr>
              <w:widowControl w:val="0"/>
              <w:snapToGrid w:val="0"/>
              <w:spacing w:before="0"/>
              <w:jc w:val="left"/>
              <w:rPr>
                <w:sz w:val="20"/>
                <w:szCs w:val="20"/>
              </w:rPr>
            </w:pPr>
            <w:r>
              <w:rPr>
                <w:sz w:val="20"/>
                <w:szCs w:val="20"/>
              </w:rPr>
              <w:t>Pidev</w:t>
            </w:r>
          </w:p>
        </w:tc>
        <w:tc>
          <w:tcPr>
            <w:tcW w:w="1928" w:type="dxa"/>
          </w:tcPr>
          <w:p w14:paraId="01D2B070" w14:textId="1D3DC32A" w:rsidR="002F4E98" w:rsidRDefault="002F4E98" w:rsidP="002F4E98">
            <w:pPr>
              <w:widowControl w:val="0"/>
              <w:snapToGrid w:val="0"/>
              <w:spacing w:before="0"/>
              <w:rPr>
                <w:sz w:val="20"/>
                <w:szCs w:val="20"/>
              </w:rPr>
            </w:pPr>
            <w:r w:rsidRPr="00874D7E">
              <w:rPr>
                <w:sz w:val="20"/>
                <w:szCs w:val="20"/>
              </w:rPr>
              <w:t>(VV, MO), VE, MO</w:t>
            </w:r>
          </w:p>
        </w:tc>
      </w:tr>
      <w:tr w:rsidR="002F4E98" w14:paraId="17292C99" w14:textId="77777777" w:rsidTr="002E158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6F866F42" w14:textId="36478D3F" w:rsidR="002F4E98" w:rsidRDefault="002F4E98" w:rsidP="002F4E98">
            <w:pPr>
              <w:widowControl w:val="0"/>
              <w:snapToGrid w:val="0"/>
              <w:spacing w:before="0"/>
              <w:rPr>
                <w:sz w:val="20"/>
                <w:szCs w:val="20"/>
              </w:rPr>
            </w:pPr>
            <w:r>
              <w:rPr>
                <w:sz w:val="20"/>
                <w:szCs w:val="20"/>
              </w:rPr>
              <w:t>6.3</w:t>
            </w:r>
          </w:p>
        </w:tc>
        <w:tc>
          <w:tcPr>
            <w:tcW w:w="4534" w:type="dxa"/>
          </w:tcPr>
          <w:p w14:paraId="13672C8B" w14:textId="72028DB0" w:rsidR="002F4E98" w:rsidRDefault="002F4E98" w:rsidP="002F4E98">
            <w:pPr>
              <w:widowControl w:val="0"/>
              <w:snapToGrid w:val="0"/>
              <w:spacing w:before="0"/>
              <w:rPr>
                <w:sz w:val="20"/>
                <w:szCs w:val="20"/>
              </w:rPr>
            </w:pPr>
            <w:r>
              <w:rPr>
                <w:sz w:val="20"/>
                <w:szCs w:val="20"/>
              </w:rPr>
              <w:t xml:space="preserve">Talgute </w:t>
            </w:r>
            <w:r w:rsidRPr="00392978">
              <w:rPr>
                <w:sz w:val="20"/>
                <w:szCs w:val="20"/>
              </w:rPr>
              <w:t>toetamise jätkamine kottide, kinnaste ja korjatud jäätmete äraveoga.</w:t>
            </w:r>
          </w:p>
        </w:tc>
        <w:tc>
          <w:tcPr>
            <w:tcW w:w="2128" w:type="dxa"/>
          </w:tcPr>
          <w:p w14:paraId="782483D2" w14:textId="46B72A03" w:rsidR="002F4E98" w:rsidRDefault="002F4E98" w:rsidP="002F4E98">
            <w:pPr>
              <w:widowControl w:val="0"/>
              <w:snapToGrid w:val="0"/>
              <w:spacing w:before="0"/>
              <w:jc w:val="left"/>
              <w:rPr>
                <w:sz w:val="20"/>
                <w:szCs w:val="20"/>
              </w:rPr>
            </w:pPr>
            <w:r>
              <w:rPr>
                <w:sz w:val="20"/>
                <w:szCs w:val="20"/>
              </w:rPr>
              <w:t>Pidev</w:t>
            </w:r>
          </w:p>
        </w:tc>
        <w:tc>
          <w:tcPr>
            <w:tcW w:w="1928" w:type="dxa"/>
          </w:tcPr>
          <w:p w14:paraId="2BE1F964" w14:textId="654BCECA" w:rsidR="002F4E98" w:rsidRDefault="002F4E98" w:rsidP="002F4E98">
            <w:pPr>
              <w:widowControl w:val="0"/>
              <w:snapToGrid w:val="0"/>
              <w:spacing w:before="0"/>
              <w:rPr>
                <w:sz w:val="20"/>
                <w:szCs w:val="20"/>
              </w:rPr>
            </w:pPr>
            <w:r>
              <w:rPr>
                <w:sz w:val="20"/>
                <w:szCs w:val="20"/>
              </w:rPr>
              <w:t>(VV) VE</w:t>
            </w:r>
          </w:p>
        </w:tc>
      </w:tr>
      <w:tr w:rsidR="002F4E98" w14:paraId="0B1AE093" w14:textId="77777777" w:rsidTr="002E1583">
        <w:trPr>
          <w:trHeight w:val="284"/>
        </w:trPr>
        <w:tc>
          <w:tcPr>
            <w:tcW w:w="846" w:type="dxa"/>
          </w:tcPr>
          <w:p w14:paraId="11738E4D" w14:textId="2F3E2DEB" w:rsidR="002F4E98" w:rsidRDefault="002F4E98" w:rsidP="002F4E98">
            <w:pPr>
              <w:widowControl w:val="0"/>
              <w:snapToGrid w:val="0"/>
              <w:spacing w:before="0"/>
              <w:rPr>
                <w:sz w:val="20"/>
                <w:szCs w:val="20"/>
              </w:rPr>
            </w:pPr>
            <w:r>
              <w:rPr>
                <w:sz w:val="20"/>
                <w:szCs w:val="20"/>
              </w:rPr>
              <w:t>6.4</w:t>
            </w:r>
          </w:p>
        </w:tc>
        <w:tc>
          <w:tcPr>
            <w:tcW w:w="4534" w:type="dxa"/>
          </w:tcPr>
          <w:p w14:paraId="1926CBF5" w14:textId="0B63B819" w:rsidR="002F4E98" w:rsidRDefault="002F4E98" w:rsidP="002F4E98">
            <w:pPr>
              <w:widowControl w:val="0"/>
              <w:snapToGrid w:val="0"/>
              <w:spacing w:before="0"/>
              <w:rPr>
                <w:sz w:val="20"/>
                <w:szCs w:val="20"/>
              </w:rPr>
            </w:pPr>
            <w:r>
              <w:rPr>
                <w:sz w:val="20"/>
                <w:szCs w:val="20"/>
              </w:rPr>
              <w:t>Levinumate supluskohtade juurde eriliigiliste jäätmete kogumismahutite paigaldamine.</w:t>
            </w:r>
          </w:p>
        </w:tc>
        <w:tc>
          <w:tcPr>
            <w:tcW w:w="2128" w:type="dxa"/>
          </w:tcPr>
          <w:p w14:paraId="006B4163" w14:textId="144C3E38" w:rsidR="002F4E98" w:rsidRDefault="002F4E98" w:rsidP="002F4E98">
            <w:pPr>
              <w:widowControl w:val="0"/>
              <w:snapToGrid w:val="0"/>
              <w:spacing w:before="0"/>
              <w:jc w:val="left"/>
              <w:rPr>
                <w:sz w:val="20"/>
                <w:szCs w:val="20"/>
              </w:rPr>
            </w:pPr>
            <w:r>
              <w:rPr>
                <w:sz w:val="20"/>
                <w:szCs w:val="20"/>
              </w:rPr>
              <w:t>2024</w:t>
            </w:r>
          </w:p>
        </w:tc>
        <w:tc>
          <w:tcPr>
            <w:tcW w:w="1928" w:type="dxa"/>
          </w:tcPr>
          <w:p w14:paraId="2DB81C1A" w14:textId="59E76015" w:rsidR="002F4E98" w:rsidRDefault="002F4E98" w:rsidP="002F4E98">
            <w:pPr>
              <w:widowControl w:val="0"/>
              <w:snapToGrid w:val="0"/>
              <w:spacing w:before="0"/>
              <w:rPr>
                <w:sz w:val="20"/>
                <w:szCs w:val="20"/>
              </w:rPr>
            </w:pPr>
            <w:r>
              <w:rPr>
                <w:sz w:val="20"/>
                <w:szCs w:val="20"/>
              </w:rPr>
              <w:t>(VV) VE F</w:t>
            </w:r>
          </w:p>
        </w:tc>
      </w:tr>
      <w:tr w:rsidR="002F4E98" w14:paraId="51A28306" w14:textId="77777777" w:rsidTr="00232F6F">
        <w:trPr>
          <w:cnfStyle w:val="000000100000" w:firstRow="0" w:lastRow="0" w:firstColumn="0" w:lastColumn="0" w:oddVBand="0" w:evenVBand="0" w:oddHBand="1" w:evenHBand="0" w:firstRowFirstColumn="0" w:firstRowLastColumn="0" w:lastRowFirstColumn="0" w:lastRowLastColumn="0"/>
          <w:trHeight w:val="284"/>
        </w:trPr>
        <w:tc>
          <w:tcPr>
            <w:tcW w:w="9436" w:type="dxa"/>
            <w:gridSpan w:val="4"/>
          </w:tcPr>
          <w:p w14:paraId="47A2F51F" w14:textId="550FB2CB" w:rsidR="002F4E98" w:rsidRDefault="002F4E98" w:rsidP="002F4E98">
            <w:pPr>
              <w:widowControl w:val="0"/>
              <w:spacing w:before="0"/>
              <w:rPr>
                <w:sz w:val="20"/>
                <w:szCs w:val="20"/>
              </w:rPr>
            </w:pPr>
            <w:r>
              <w:rPr>
                <w:b/>
                <w:bCs/>
                <w:sz w:val="20"/>
                <w:szCs w:val="20"/>
              </w:rPr>
              <w:t>7. Elanikkonna keskkonnateadlikkuse tõstmine / teavituskampaaniad</w:t>
            </w:r>
          </w:p>
        </w:tc>
      </w:tr>
      <w:tr w:rsidR="002F4E98" w14:paraId="7A1FD66C" w14:textId="77777777" w:rsidTr="002E1583">
        <w:trPr>
          <w:trHeight w:val="284"/>
        </w:trPr>
        <w:tc>
          <w:tcPr>
            <w:tcW w:w="846" w:type="dxa"/>
          </w:tcPr>
          <w:p w14:paraId="62895212" w14:textId="152F0FA6" w:rsidR="002F4E98" w:rsidRDefault="002F4E98" w:rsidP="002F4E98">
            <w:pPr>
              <w:widowControl w:val="0"/>
              <w:snapToGrid w:val="0"/>
              <w:spacing w:before="0"/>
              <w:rPr>
                <w:color w:val="000000"/>
                <w:sz w:val="20"/>
                <w:szCs w:val="20"/>
              </w:rPr>
            </w:pPr>
            <w:r>
              <w:rPr>
                <w:bCs/>
                <w:sz w:val="20"/>
                <w:szCs w:val="20"/>
              </w:rPr>
              <w:t>7.1</w:t>
            </w:r>
          </w:p>
        </w:tc>
        <w:tc>
          <w:tcPr>
            <w:tcW w:w="4534" w:type="dxa"/>
          </w:tcPr>
          <w:p w14:paraId="491E7506" w14:textId="77777777" w:rsidR="002F4E98" w:rsidRDefault="002F4E98" w:rsidP="002F4E98">
            <w:pPr>
              <w:widowControl w:val="0"/>
              <w:spacing w:before="0"/>
              <w:rPr>
                <w:sz w:val="20"/>
                <w:szCs w:val="20"/>
              </w:rPr>
            </w:pPr>
            <w:r>
              <w:rPr>
                <w:color w:val="000000"/>
                <w:sz w:val="20"/>
                <w:szCs w:val="20"/>
              </w:rPr>
              <w:t>Valla veebilehe pidev kaasajastamine jäätmealase teabe osas.</w:t>
            </w:r>
          </w:p>
        </w:tc>
        <w:tc>
          <w:tcPr>
            <w:tcW w:w="2128" w:type="dxa"/>
          </w:tcPr>
          <w:p w14:paraId="307C4404" w14:textId="77777777" w:rsidR="002F4E98" w:rsidRDefault="002F4E98" w:rsidP="002F4E98">
            <w:pPr>
              <w:widowControl w:val="0"/>
              <w:snapToGrid w:val="0"/>
              <w:spacing w:before="0"/>
              <w:jc w:val="left"/>
              <w:rPr>
                <w:sz w:val="20"/>
                <w:szCs w:val="20"/>
              </w:rPr>
            </w:pPr>
            <w:r>
              <w:rPr>
                <w:sz w:val="20"/>
                <w:szCs w:val="20"/>
              </w:rPr>
              <w:t>Pidev</w:t>
            </w:r>
          </w:p>
        </w:tc>
        <w:tc>
          <w:tcPr>
            <w:tcW w:w="1928" w:type="dxa"/>
          </w:tcPr>
          <w:p w14:paraId="2A4A2951" w14:textId="77777777" w:rsidR="002F4E98" w:rsidRDefault="002F4E98" w:rsidP="002F4E98">
            <w:pPr>
              <w:widowControl w:val="0"/>
              <w:snapToGrid w:val="0"/>
              <w:spacing w:before="0"/>
              <w:jc w:val="left"/>
              <w:rPr>
                <w:sz w:val="20"/>
                <w:szCs w:val="20"/>
              </w:rPr>
            </w:pPr>
            <w:r>
              <w:rPr>
                <w:sz w:val="20"/>
                <w:szCs w:val="20"/>
              </w:rPr>
              <w:t>(VV) VE</w:t>
            </w:r>
          </w:p>
        </w:tc>
      </w:tr>
      <w:tr w:rsidR="002F4E98" w14:paraId="362512BE" w14:textId="77777777" w:rsidTr="002E158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3271F0CF" w14:textId="1D38B1DD" w:rsidR="002F4E98" w:rsidRDefault="002F4E98" w:rsidP="002F4E98">
            <w:pPr>
              <w:widowControl w:val="0"/>
              <w:snapToGrid w:val="0"/>
              <w:spacing w:before="0"/>
              <w:rPr>
                <w:sz w:val="20"/>
                <w:szCs w:val="20"/>
              </w:rPr>
            </w:pPr>
            <w:r>
              <w:rPr>
                <w:sz w:val="20"/>
                <w:szCs w:val="20"/>
              </w:rPr>
              <w:t>7.2</w:t>
            </w:r>
          </w:p>
        </w:tc>
        <w:tc>
          <w:tcPr>
            <w:tcW w:w="4534" w:type="dxa"/>
          </w:tcPr>
          <w:p w14:paraId="58300D8A" w14:textId="07BF37F5" w:rsidR="002F4E98" w:rsidRDefault="002F4E98" w:rsidP="002F4E98">
            <w:pPr>
              <w:widowControl w:val="0"/>
              <w:snapToGrid w:val="0"/>
              <w:spacing w:before="0"/>
              <w:rPr>
                <w:sz w:val="20"/>
                <w:szCs w:val="20"/>
              </w:rPr>
            </w:pPr>
            <w:r>
              <w:rPr>
                <w:sz w:val="20"/>
                <w:szCs w:val="20"/>
              </w:rPr>
              <w:t>Jäätmeteemaliste artiklite avaldamine vähemalt üks kord kvartalis valla ajalehes.</w:t>
            </w:r>
          </w:p>
        </w:tc>
        <w:tc>
          <w:tcPr>
            <w:tcW w:w="2128" w:type="dxa"/>
          </w:tcPr>
          <w:p w14:paraId="468446E4" w14:textId="77777777" w:rsidR="002F4E98" w:rsidRDefault="002F4E98" w:rsidP="002F4E98">
            <w:pPr>
              <w:widowControl w:val="0"/>
              <w:snapToGrid w:val="0"/>
              <w:spacing w:before="0"/>
              <w:jc w:val="left"/>
              <w:rPr>
                <w:sz w:val="20"/>
                <w:szCs w:val="20"/>
              </w:rPr>
            </w:pPr>
            <w:r>
              <w:rPr>
                <w:sz w:val="20"/>
                <w:szCs w:val="20"/>
              </w:rPr>
              <w:t>Pidev</w:t>
            </w:r>
          </w:p>
        </w:tc>
        <w:tc>
          <w:tcPr>
            <w:tcW w:w="1928" w:type="dxa"/>
          </w:tcPr>
          <w:p w14:paraId="5BA077E9" w14:textId="77777777" w:rsidR="002F4E98" w:rsidRDefault="002F4E98" w:rsidP="002F4E98">
            <w:pPr>
              <w:widowControl w:val="0"/>
              <w:snapToGrid w:val="0"/>
              <w:spacing w:before="0"/>
              <w:jc w:val="left"/>
              <w:rPr>
                <w:sz w:val="20"/>
                <w:szCs w:val="20"/>
              </w:rPr>
            </w:pPr>
            <w:r>
              <w:rPr>
                <w:sz w:val="20"/>
                <w:szCs w:val="20"/>
              </w:rPr>
              <w:t>(VV) VE</w:t>
            </w:r>
          </w:p>
        </w:tc>
      </w:tr>
      <w:tr w:rsidR="002F4E98" w14:paraId="32F16B2A" w14:textId="77777777" w:rsidTr="002E1583">
        <w:trPr>
          <w:trHeight w:val="284"/>
        </w:trPr>
        <w:tc>
          <w:tcPr>
            <w:tcW w:w="846" w:type="dxa"/>
          </w:tcPr>
          <w:p w14:paraId="18A27E2A" w14:textId="2E76606E" w:rsidR="002F4E98" w:rsidRDefault="002F4E98" w:rsidP="002F4E98">
            <w:pPr>
              <w:widowControl w:val="0"/>
              <w:snapToGrid w:val="0"/>
              <w:spacing w:before="0"/>
              <w:rPr>
                <w:sz w:val="20"/>
                <w:szCs w:val="20"/>
              </w:rPr>
            </w:pPr>
            <w:r>
              <w:rPr>
                <w:sz w:val="20"/>
                <w:szCs w:val="20"/>
              </w:rPr>
              <w:t>7.3</w:t>
            </w:r>
          </w:p>
        </w:tc>
        <w:tc>
          <w:tcPr>
            <w:tcW w:w="4534" w:type="dxa"/>
          </w:tcPr>
          <w:p w14:paraId="2CCEC1BD" w14:textId="787717AC" w:rsidR="002F4E98" w:rsidRDefault="002F4E98" w:rsidP="002F4E98">
            <w:pPr>
              <w:widowControl w:val="0"/>
              <w:snapToGrid w:val="0"/>
              <w:spacing w:before="0"/>
              <w:rPr>
                <w:sz w:val="20"/>
                <w:szCs w:val="20"/>
              </w:rPr>
            </w:pPr>
            <w:r>
              <w:rPr>
                <w:rFonts w:cs="Poppins"/>
                <w:sz w:val="20"/>
                <w:szCs w:val="20"/>
              </w:rPr>
              <w:t>Rohelise kooli programmi propageerimine Kastre valla haridusasutustele otsesuhtuse teel.</w:t>
            </w:r>
          </w:p>
        </w:tc>
        <w:tc>
          <w:tcPr>
            <w:tcW w:w="2128" w:type="dxa"/>
          </w:tcPr>
          <w:p w14:paraId="12EB3725" w14:textId="4D8697A7" w:rsidR="002F4E98" w:rsidRDefault="002F4E98" w:rsidP="002F4E98">
            <w:pPr>
              <w:widowControl w:val="0"/>
              <w:snapToGrid w:val="0"/>
              <w:spacing w:before="0"/>
              <w:jc w:val="left"/>
              <w:rPr>
                <w:sz w:val="20"/>
                <w:szCs w:val="20"/>
              </w:rPr>
            </w:pPr>
            <w:r>
              <w:rPr>
                <w:sz w:val="20"/>
                <w:szCs w:val="20"/>
              </w:rPr>
              <w:t>Pidev</w:t>
            </w:r>
          </w:p>
        </w:tc>
        <w:tc>
          <w:tcPr>
            <w:tcW w:w="1928" w:type="dxa"/>
          </w:tcPr>
          <w:p w14:paraId="64AF44DB" w14:textId="6DEB7A13" w:rsidR="002F4E98" w:rsidRDefault="002F4E98" w:rsidP="002F4E98">
            <w:pPr>
              <w:widowControl w:val="0"/>
              <w:snapToGrid w:val="0"/>
              <w:spacing w:before="0"/>
              <w:jc w:val="left"/>
              <w:rPr>
                <w:sz w:val="20"/>
                <w:szCs w:val="20"/>
              </w:rPr>
            </w:pPr>
            <w:r>
              <w:rPr>
                <w:sz w:val="20"/>
                <w:szCs w:val="20"/>
              </w:rPr>
              <w:t>(VV) VE</w:t>
            </w:r>
          </w:p>
        </w:tc>
      </w:tr>
      <w:tr w:rsidR="002F4E98" w14:paraId="7A2CB5C1" w14:textId="77777777" w:rsidTr="002E158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474CC87B" w14:textId="01735966" w:rsidR="002F4E98" w:rsidRDefault="002F4E98" w:rsidP="002F4E98">
            <w:pPr>
              <w:widowControl w:val="0"/>
              <w:snapToGrid w:val="0"/>
              <w:spacing w:before="0"/>
              <w:rPr>
                <w:sz w:val="20"/>
                <w:szCs w:val="20"/>
              </w:rPr>
            </w:pPr>
            <w:r>
              <w:rPr>
                <w:sz w:val="20"/>
                <w:szCs w:val="20"/>
              </w:rPr>
              <w:t>7.4</w:t>
            </w:r>
          </w:p>
        </w:tc>
        <w:tc>
          <w:tcPr>
            <w:tcW w:w="4534" w:type="dxa"/>
          </w:tcPr>
          <w:p w14:paraId="67B3FF22" w14:textId="77777777" w:rsidR="002F4E98" w:rsidRDefault="002F4E98" w:rsidP="002F4E98">
            <w:pPr>
              <w:widowControl w:val="0"/>
              <w:spacing w:before="0"/>
              <w:rPr>
                <w:sz w:val="20"/>
                <w:szCs w:val="20"/>
              </w:rPr>
            </w:pPr>
            <w:r>
              <w:rPr>
                <w:sz w:val="20"/>
                <w:szCs w:val="20"/>
              </w:rPr>
              <w:t>Keskkonnateadliku tarbimise ja jäätmekäitluse põhimõtete tutvustamine läbi kampaaniate ning projektide läbiviimine.</w:t>
            </w:r>
          </w:p>
        </w:tc>
        <w:tc>
          <w:tcPr>
            <w:tcW w:w="2128" w:type="dxa"/>
          </w:tcPr>
          <w:p w14:paraId="7F4F9D21" w14:textId="77777777" w:rsidR="002F4E98" w:rsidRDefault="002F4E98" w:rsidP="002F4E98">
            <w:pPr>
              <w:widowControl w:val="0"/>
              <w:snapToGrid w:val="0"/>
              <w:spacing w:before="0"/>
              <w:jc w:val="left"/>
              <w:rPr>
                <w:sz w:val="20"/>
                <w:szCs w:val="20"/>
              </w:rPr>
            </w:pPr>
            <w:r>
              <w:rPr>
                <w:sz w:val="20"/>
                <w:szCs w:val="20"/>
              </w:rPr>
              <w:t>Pidev, suuremad teavitused 2023</w:t>
            </w:r>
          </w:p>
        </w:tc>
        <w:tc>
          <w:tcPr>
            <w:tcW w:w="1928" w:type="dxa"/>
          </w:tcPr>
          <w:p w14:paraId="2C4BFCC4" w14:textId="67288CBF" w:rsidR="002F4E98" w:rsidRDefault="002F4E98" w:rsidP="002F4E98">
            <w:pPr>
              <w:widowControl w:val="0"/>
              <w:snapToGrid w:val="0"/>
              <w:spacing w:before="0"/>
              <w:jc w:val="left"/>
              <w:rPr>
                <w:sz w:val="20"/>
                <w:szCs w:val="20"/>
              </w:rPr>
            </w:pPr>
            <w:r>
              <w:rPr>
                <w:sz w:val="20"/>
                <w:szCs w:val="20"/>
              </w:rPr>
              <w:t>(VV) VE F</w:t>
            </w:r>
          </w:p>
        </w:tc>
      </w:tr>
      <w:tr w:rsidR="002F4E98" w14:paraId="1F0BD529" w14:textId="77777777" w:rsidTr="002E1583">
        <w:trPr>
          <w:trHeight w:val="284"/>
        </w:trPr>
        <w:tc>
          <w:tcPr>
            <w:tcW w:w="846" w:type="dxa"/>
          </w:tcPr>
          <w:p w14:paraId="2058C0D1" w14:textId="595BE8DA" w:rsidR="002F4E98" w:rsidRDefault="002F4E98" w:rsidP="002F4E98">
            <w:pPr>
              <w:widowControl w:val="0"/>
              <w:snapToGrid w:val="0"/>
              <w:spacing w:before="0"/>
              <w:rPr>
                <w:sz w:val="20"/>
                <w:szCs w:val="20"/>
              </w:rPr>
            </w:pPr>
            <w:r>
              <w:rPr>
                <w:sz w:val="20"/>
                <w:szCs w:val="20"/>
              </w:rPr>
              <w:t>7.5</w:t>
            </w:r>
          </w:p>
        </w:tc>
        <w:tc>
          <w:tcPr>
            <w:tcW w:w="4534" w:type="dxa"/>
          </w:tcPr>
          <w:p w14:paraId="07E9D990" w14:textId="08AD70FC" w:rsidR="002F4E98" w:rsidRDefault="002F4E98" w:rsidP="002F4E98">
            <w:pPr>
              <w:widowControl w:val="0"/>
              <w:spacing w:before="0"/>
              <w:rPr>
                <w:sz w:val="20"/>
                <w:szCs w:val="20"/>
              </w:rPr>
            </w:pPr>
            <w:r w:rsidRPr="00560A50">
              <w:rPr>
                <w:sz w:val="20"/>
                <w:szCs w:val="20"/>
              </w:rPr>
              <w:t>Ettevõtete teavitamine EL struktuurivahendite võimalustest jäätmete kordus-/taaskasutuse toetamisel.</w:t>
            </w:r>
          </w:p>
        </w:tc>
        <w:tc>
          <w:tcPr>
            <w:tcW w:w="2128" w:type="dxa"/>
          </w:tcPr>
          <w:p w14:paraId="314C0F4D" w14:textId="1C482A5E" w:rsidR="002F4E98" w:rsidRDefault="002F4E98" w:rsidP="002F4E98">
            <w:pPr>
              <w:widowControl w:val="0"/>
              <w:snapToGrid w:val="0"/>
              <w:spacing w:before="0"/>
              <w:jc w:val="left"/>
              <w:rPr>
                <w:sz w:val="20"/>
                <w:szCs w:val="20"/>
              </w:rPr>
            </w:pPr>
            <w:r>
              <w:rPr>
                <w:sz w:val="20"/>
                <w:szCs w:val="20"/>
              </w:rPr>
              <w:t>Pidev</w:t>
            </w:r>
          </w:p>
        </w:tc>
        <w:tc>
          <w:tcPr>
            <w:tcW w:w="1928" w:type="dxa"/>
          </w:tcPr>
          <w:p w14:paraId="4DF3DA55" w14:textId="41988141" w:rsidR="002F4E98" w:rsidRDefault="002F4E98" w:rsidP="002F4E98">
            <w:pPr>
              <w:widowControl w:val="0"/>
              <w:snapToGrid w:val="0"/>
              <w:spacing w:before="0"/>
              <w:jc w:val="left"/>
              <w:rPr>
                <w:sz w:val="20"/>
                <w:szCs w:val="20"/>
              </w:rPr>
            </w:pPr>
            <w:r>
              <w:rPr>
                <w:sz w:val="20"/>
                <w:szCs w:val="20"/>
              </w:rPr>
              <w:t>(VV) VE</w:t>
            </w:r>
          </w:p>
        </w:tc>
      </w:tr>
      <w:tr w:rsidR="002F4E98" w14:paraId="6717C3C1" w14:textId="77777777" w:rsidTr="002E158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2045A30D" w14:textId="254855D0" w:rsidR="002F4E98" w:rsidRDefault="002F4E98" w:rsidP="002F4E98">
            <w:pPr>
              <w:widowControl w:val="0"/>
              <w:snapToGrid w:val="0"/>
              <w:spacing w:before="0"/>
              <w:rPr>
                <w:sz w:val="20"/>
                <w:szCs w:val="20"/>
              </w:rPr>
            </w:pPr>
            <w:r>
              <w:rPr>
                <w:sz w:val="20"/>
                <w:szCs w:val="20"/>
              </w:rPr>
              <w:t>7.6</w:t>
            </w:r>
          </w:p>
        </w:tc>
        <w:tc>
          <w:tcPr>
            <w:tcW w:w="4534" w:type="dxa"/>
          </w:tcPr>
          <w:p w14:paraId="2A8CFFF7" w14:textId="1AE683EE" w:rsidR="002F4E98" w:rsidRDefault="002F4E98" w:rsidP="002F4E98">
            <w:pPr>
              <w:widowControl w:val="0"/>
              <w:spacing w:before="0"/>
              <w:rPr>
                <w:sz w:val="20"/>
                <w:szCs w:val="20"/>
              </w:rPr>
            </w:pPr>
            <w:r w:rsidRPr="00C1056A">
              <w:rPr>
                <w:sz w:val="20"/>
                <w:szCs w:val="20"/>
              </w:rPr>
              <w:t>Jäätmekäitluse põhimõtete tutvustamine erinevatel üritustel</w:t>
            </w:r>
            <w:r w:rsidR="00AA407C">
              <w:rPr>
                <w:sz w:val="20"/>
                <w:szCs w:val="20"/>
              </w:rPr>
              <w:t>.</w:t>
            </w:r>
          </w:p>
        </w:tc>
        <w:tc>
          <w:tcPr>
            <w:tcW w:w="2128" w:type="dxa"/>
          </w:tcPr>
          <w:p w14:paraId="7E448330" w14:textId="77777777" w:rsidR="002F4E98" w:rsidRDefault="002F4E98" w:rsidP="002F4E98">
            <w:pPr>
              <w:widowControl w:val="0"/>
              <w:snapToGrid w:val="0"/>
              <w:spacing w:before="0"/>
              <w:jc w:val="left"/>
              <w:rPr>
                <w:sz w:val="20"/>
                <w:szCs w:val="20"/>
              </w:rPr>
            </w:pPr>
            <w:r>
              <w:rPr>
                <w:sz w:val="20"/>
                <w:szCs w:val="20"/>
              </w:rPr>
              <w:t>Pidev</w:t>
            </w:r>
          </w:p>
        </w:tc>
        <w:tc>
          <w:tcPr>
            <w:tcW w:w="1928" w:type="dxa"/>
          </w:tcPr>
          <w:p w14:paraId="2569CE30" w14:textId="5049F0F3" w:rsidR="002F4E98" w:rsidRDefault="002F4E98" w:rsidP="002F4E98">
            <w:pPr>
              <w:widowControl w:val="0"/>
              <w:snapToGrid w:val="0"/>
              <w:spacing w:before="0"/>
              <w:jc w:val="left"/>
              <w:rPr>
                <w:sz w:val="20"/>
                <w:szCs w:val="20"/>
              </w:rPr>
            </w:pPr>
            <w:r>
              <w:rPr>
                <w:sz w:val="20"/>
                <w:szCs w:val="20"/>
              </w:rPr>
              <w:t>(VV) VE F</w:t>
            </w:r>
          </w:p>
        </w:tc>
      </w:tr>
      <w:tr w:rsidR="002F4E98" w14:paraId="7B2EA066" w14:textId="77777777" w:rsidTr="00232F6F">
        <w:trPr>
          <w:trHeight w:val="284"/>
        </w:trPr>
        <w:tc>
          <w:tcPr>
            <w:tcW w:w="9436" w:type="dxa"/>
            <w:gridSpan w:val="4"/>
          </w:tcPr>
          <w:p w14:paraId="5924FDEF" w14:textId="6C6E8FCC" w:rsidR="002F4E98" w:rsidRDefault="002F4E98" w:rsidP="002F4E98">
            <w:pPr>
              <w:widowControl w:val="0"/>
              <w:snapToGrid w:val="0"/>
              <w:spacing w:before="0"/>
              <w:rPr>
                <w:sz w:val="20"/>
                <w:szCs w:val="20"/>
              </w:rPr>
            </w:pPr>
            <w:r>
              <w:rPr>
                <w:b/>
                <w:sz w:val="20"/>
                <w:szCs w:val="20"/>
              </w:rPr>
              <w:t>8. Jäätmehoolduse järelevalve</w:t>
            </w:r>
          </w:p>
        </w:tc>
      </w:tr>
      <w:tr w:rsidR="002F4E98" w14:paraId="375FEF8F" w14:textId="77777777" w:rsidTr="002E158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46CC5C72" w14:textId="60C9F01F" w:rsidR="002F4E98" w:rsidRDefault="002F4E98" w:rsidP="002F4E98">
            <w:pPr>
              <w:widowControl w:val="0"/>
              <w:spacing w:before="0"/>
              <w:rPr>
                <w:bCs/>
                <w:sz w:val="20"/>
                <w:szCs w:val="20"/>
              </w:rPr>
            </w:pPr>
            <w:r>
              <w:rPr>
                <w:sz w:val="20"/>
                <w:szCs w:val="20"/>
              </w:rPr>
              <w:t>8.1</w:t>
            </w:r>
          </w:p>
        </w:tc>
        <w:tc>
          <w:tcPr>
            <w:tcW w:w="4534" w:type="dxa"/>
          </w:tcPr>
          <w:p w14:paraId="290350C4" w14:textId="77777777" w:rsidR="002F4E98" w:rsidRDefault="002F4E98" w:rsidP="002F4E98">
            <w:pPr>
              <w:widowControl w:val="0"/>
              <w:spacing w:before="0"/>
              <w:rPr>
                <w:sz w:val="20"/>
                <w:szCs w:val="20"/>
              </w:rPr>
            </w:pPr>
            <w:r>
              <w:rPr>
                <w:bCs/>
                <w:sz w:val="20"/>
                <w:szCs w:val="20"/>
              </w:rPr>
              <w:t>Jäätmevaldajate jäätmekäitluse kontrollimine, vajadusel rikkujate vastutusele võtmine ning koostöö Keskkonnaametiga.</w:t>
            </w:r>
          </w:p>
        </w:tc>
        <w:tc>
          <w:tcPr>
            <w:tcW w:w="2128" w:type="dxa"/>
          </w:tcPr>
          <w:p w14:paraId="7F3E3063" w14:textId="77777777" w:rsidR="002F4E98" w:rsidRDefault="002F4E98" w:rsidP="002F4E98">
            <w:pPr>
              <w:widowControl w:val="0"/>
              <w:snapToGrid w:val="0"/>
              <w:spacing w:before="0"/>
              <w:jc w:val="left"/>
              <w:rPr>
                <w:sz w:val="20"/>
                <w:szCs w:val="20"/>
              </w:rPr>
            </w:pPr>
            <w:r>
              <w:rPr>
                <w:sz w:val="20"/>
                <w:szCs w:val="20"/>
              </w:rPr>
              <w:t>Pidev</w:t>
            </w:r>
          </w:p>
        </w:tc>
        <w:tc>
          <w:tcPr>
            <w:tcW w:w="1928" w:type="dxa"/>
          </w:tcPr>
          <w:p w14:paraId="0FD34738" w14:textId="77777777" w:rsidR="002F4E98" w:rsidRDefault="002F4E98" w:rsidP="002F4E98">
            <w:pPr>
              <w:widowControl w:val="0"/>
              <w:spacing w:before="0"/>
              <w:jc w:val="left"/>
              <w:rPr>
                <w:sz w:val="20"/>
                <w:szCs w:val="20"/>
              </w:rPr>
            </w:pPr>
            <w:r>
              <w:rPr>
                <w:sz w:val="20"/>
                <w:szCs w:val="20"/>
              </w:rPr>
              <w:t>(VV) VE</w:t>
            </w:r>
          </w:p>
        </w:tc>
      </w:tr>
      <w:tr w:rsidR="002F4E98" w14:paraId="0A9E0168" w14:textId="77777777" w:rsidTr="002E1583">
        <w:trPr>
          <w:trHeight w:val="284"/>
        </w:trPr>
        <w:tc>
          <w:tcPr>
            <w:tcW w:w="846" w:type="dxa"/>
          </w:tcPr>
          <w:p w14:paraId="76760DF9" w14:textId="306D4E50" w:rsidR="002F4E98" w:rsidRDefault="002F4E98" w:rsidP="002F4E98">
            <w:pPr>
              <w:widowControl w:val="0"/>
              <w:spacing w:before="0"/>
              <w:rPr>
                <w:bCs/>
                <w:sz w:val="20"/>
                <w:szCs w:val="20"/>
              </w:rPr>
            </w:pPr>
            <w:r>
              <w:rPr>
                <w:sz w:val="20"/>
                <w:szCs w:val="20"/>
              </w:rPr>
              <w:lastRenderedPageBreak/>
              <w:t>8.2</w:t>
            </w:r>
          </w:p>
        </w:tc>
        <w:tc>
          <w:tcPr>
            <w:tcW w:w="4534" w:type="dxa"/>
          </w:tcPr>
          <w:p w14:paraId="2A02FF2C" w14:textId="77777777" w:rsidR="002F4E98" w:rsidRDefault="002F4E98" w:rsidP="002F4E98">
            <w:pPr>
              <w:widowControl w:val="0"/>
              <w:spacing w:before="0"/>
              <w:rPr>
                <w:sz w:val="20"/>
                <w:szCs w:val="20"/>
              </w:rPr>
            </w:pPr>
            <w:r>
              <w:rPr>
                <w:bCs/>
                <w:sz w:val="20"/>
                <w:szCs w:val="20"/>
              </w:rPr>
              <w:t>Jäätmevaldajate registri haldamine, täiendamine ja vajadusel tarkvara ajakohastamine.</w:t>
            </w:r>
          </w:p>
        </w:tc>
        <w:tc>
          <w:tcPr>
            <w:tcW w:w="2128" w:type="dxa"/>
          </w:tcPr>
          <w:p w14:paraId="5003FC3F" w14:textId="77777777" w:rsidR="002F4E98" w:rsidRDefault="002F4E98" w:rsidP="002F4E98">
            <w:pPr>
              <w:widowControl w:val="0"/>
              <w:snapToGrid w:val="0"/>
              <w:spacing w:before="0"/>
              <w:jc w:val="left"/>
              <w:rPr>
                <w:sz w:val="20"/>
                <w:szCs w:val="20"/>
              </w:rPr>
            </w:pPr>
            <w:r>
              <w:rPr>
                <w:sz w:val="20"/>
                <w:szCs w:val="20"/>
              </w:rPr>
              <w:t>Pidev</w:t>
            </w:r>
          </w:p>
        </w:tc>
        <w:tc>
          <w:tcPr>
            <w:tcW w:w="1928" w:type="dxa"/>
          </w:tcPr>
          <w:p w14:paraId="43F0DEBE" w14:textId="77777777" w:rsidR="002F4E98" w:rsidRDefault="002F4E98" w:rsidP="002F4E98">
            <w:pPr>
              <w:widowControl w:val="0"/>
              <w:spacing w:before="0"/>
              <w:jc w:val="left"/>
              <w:rPr>
                <w:sz w:val="20"/>
                <w:szCs w:val="20"/>
              </w:rPr>
            </w:pPr>
            <w:r>
              <w:rPr>
                <w:sz w:val="20"/>
                <w:szCs w:val="20"/>
              </w:rPr>
              <w:t>(VV) VE</w:t>
            </w:r>
          </w:p>
        </w:tc>
      </w:tr>
      <w:tr w:rsidR="002F4E98" w14:paraId="351D70F0" w14:textId="77777777" w:rsidTr="002E1583">
        <w:trPr>
          <w:cnfStyle w:val="000000100000" w:firstRow="0" w:lastRow="0" w:firstColumn="0" w:lastColumn="0" w:oddVBand="0" w:evenVBand="0" w:oddHBand="1" w:evenHBand="0" w:firstRowFirstColumn="0" w:firstRowLastColumn="0" w:lastRowFirstColumn="0" w:lastRowLastColumn="0"/>
          <w:trHeight w:val="284"/>
        </w:trPr>
        <w:tc>
          <w:tcPr>
            <w:tcW w:w="846" w:type="dxa"/>
          </w:tcPr>
          <w:p w14:paraId="6AA8B936" w14:textId="0CC352B5" w:rsidR="002F4E98" w:rsidRDefault="002F4E98" w:rsidP="002F4E98">
            <w:pPr>
              <w:widowControl w:val="0"/>
              <w:spacing w:before="0"/>
              <w:jc w:val="left"/>
              <w:rPr>
                <w:bCs/>
                <w:sz w:val="20"/>
                <w:szCs w:val="20"/>
              </w:rPr>
            </w:pPr>
            <w:r>
              <w:rPr>
                <w:sz w:val="20"/>
                <w:szCs w:val="20"/>
              </w:rPr>
              <w:t>8.3</w:t>
            </w:r>
          </w:p>
        </w:tc>
        <w:tc>
          <w:tcPr>
            <w:tcW w:w="4534" w:type="dxa"/>
          </w:tcPr>
          <w:p w14:paraId="65D642ED" w14:textId="77777777" w:rsidR="002F4E98" w:rsidRDefault="002F4E98" w:rsidP="002F4E98">
            <w:pPr>
              <w:widowControl w:val="0"/>
              <w:spacing w:before="0"/>
              <w:jc w:val="left"/>
              <w:rPr>
                <w:sz w:val="20"/>
                <w:szCs w:val="20"/>
              </w:rPr>
            </w:pPr>
            <w:r>
              <w:rPr>
                <w:bCs/>
                <w:sz w:val="20"/>
                <w:szCs w:val="20"/>
              </w:rPr>
              <w:t>Kontroll korraldatud jäätmeveoga liitumise üle.</w:t>
            </w:r>
          </w:p>
        </w:tc>
        <w:tc>
          <w:tcPr>
            <w:tcW w:w="2128" w:type="dxa"/>
          </w:tcPr>
          <w:p w14:paraId="67D27708" w14:textId="77777777" w:rsidR="002F4E98" w:rsidRDefault="002F4E98" w:rsidP="002F4E98">
            <w:pPr>
              <w:widowControl w:val="0"/>
              <w:snapToGrid w:val="0"/>
              <w:spacing w:before="0"/>
              <w:jc w:val="left"/>
              <w:rPr>
                <w:sz w:val="20"/>
                <w:szCs w:val="20"/>
              </w:rPr>
            </w:pPr>
            <w:r>
              <w:rPr>
                <w:sz w:val="20"/>
                <w:szCs w:val="20"/>
              </w:rPr>
              <w:t>Pidev</w:t>
            </w:r>
          </w:p>
        </w:tc>
        <w:tc>
          <w:tcPr>
            <w:tcW w:w="1928" w:type="dxa"/>
          </w:tcPr>
          <w:p w14:paraId="102D4E31" w14:textId="77777777" w:rsidR="002F4E98" w:rsidRDefault="002F4E98" w:rsidP="002F4E98">
            <w:pPr>
              <w:widowControl w:val="0"/>
              <w:spacing w:before="0"/>
              <w:jc w:val="left"/>
              <w:rPr>
                <w:sz w:val="20"/>
                <w:szCs w:val="20"/>
              </w:rPr>
            </w:pPr>
            <w:r>
              <w:rPr>
                <w:sz w:val="20"/>
                <w:szCs w:val="20"/>
              </w:rPr>
              <w:t>(VV) VE</w:t>
            </w:r>
            <w:bookmarkStart w:id="147" w:name="_Hlk74823028"/>
            <w:bookmarkEnd w:id="147"/>
          </w:p>
        </w:tc>
      </w:tr>
      <w:tr w:rsidR="002F4E98" w14:paraId="1C1E5DCB" w14:textId="77777777" w:rsidTr="002E1583">
        <w:trPr>
          <w:trHeight w:val="284"/>
        </w:trPr>
        <w:tc>
          <w:tcPr>
            <w:tcW w:w="846" w:type="dxa"/>
          </w:tcPr>
          <w:p w14:paraId="72408149" w14:textId="482F38D5" w:rsidR="002F4E98" w:rsidRDefault="002F4E98" w:rsidP="002F4E98">
            <w:pPr>
              <w:widowControl w:val="0"/>
              <w:spacing w:before="0"/>
              <w:jc w:val="left"/>
              <w:rPr>
                <w:sz w:val="20"/>
                <w:szCs w:val="20"/>
              </w:rPr>
            </w:pPr>
            <w:r>
              <w:rPr>
                <w:sz w:val="20"/>
                <w:szCs w:val="20"/>
              </w:rPr>
              <w:t xml:space="preserve">8.4 </w:t>
            </w:r>
          </w:p>
        </w:tc>
        <w:tc>
          <w:tcPr>
            <w:tcW w:w="4534" w:type="dxa"/>
          </w:tcPr>
          <w:p w14:paraId="2FACBA64" w14:textId="786C62C4" w:rsidR="002F4E98" w:rsidRDefault="002F4E98" w:rsidP="002F4E98">
            <w:pPr>
              <w:widowControl w:val="0"/>
              <w:spacing w:before="0"/>
              <w:jc w:val="left"/>
              <w:rPr>
                <w:bCs/>
                <w:sz w:val="20"/>
                <w:szCs w:val="20"/>
              </w:rPr>
            </w:pPr>
            <w:r>
              <w:rPr>
                <w:bCs/>
                <w:sz w:val="20"/>
                <w:szCs w:val="20"/>
              </w:rPr>
              <w:t>Pidev järelevalve teostamine ehitusjäätmete käitlemise nõuete osas.</w:t>
            </w:r>
          </w:p>
        </w:tc>
        <w:tc>
          <w:tcPr>
            <w:tcW w:w="2128" w:type="dxa"/>
          </w:tcPr>
          <w:p w14:paraId="10776553" w14:textId="7AF52D37" w:rsidR="002F4E98" w:rsidRDefault="002F4E98" w:rsidP="002F4E98">
            <w:pPr>
              <w:widowControl w:val="0"/>
              <w:snapToGrid w:val="0"/>
              <w:spacing w:before="0"/>
              <w:jc w:val="left"/>
              <w:rPr>
                <w:sz w:val="20"/>
                <w:szCs w:val="20"/>
              </w:rPr>
            </w:pPr>
            <w:r>
              <w:rPr>
                <w:sz w:val="20"/>
                <w:szCs w:val="20"/>
              </w:rPr>
              <w:t>Pidev</w:t>
            </w:r>
          </w:p>
        </w:tc>
        <w:tc>
          <w:tcPr>
            <w:tcW w:w="1928" w:type="dxa"/>
          </w:tcPr>
          <w:p w14:paraId="4F76D035" w14:textId="13A422C6" w:rsidR="002F4E98" w:rsidRDefault="002F4E98" w:rsidP="002F4E98">
            <w:pPr>
              <w:widowControl w:val="0"/>
              <w:spacing w:before="0"/>
              <w:jc w:val="left"/>
              <w:rPr>
                <w:sz w:val="20"/>
                <w:szCs w:val="20"/>
              </w:rPr>
            </w:pPr>
            <w:r>
              <w:rPr>
                <w:sz w:val="20"/>
                <w:szCs w:val="20"/>
              </w:rPr>
              <w:t>(VV) VE</w:t>
            </w:r>
          </w:p>
        </w:tc>
      </w:tr>
      <w:tr w:rsidR="002F4E98" w14:paraId="6BA5C419" w14:textId="77777777" w:rsidTr="00B60325">
        <w:trPr>
          <w:cnfStyle w:val="000000100000" w:firstRow="0" w:lastRow="0" w:firstColumn="0" w:lastColumn="0" w:oddVBand="0" w:evenVBand="0" w:oddHBand="1" w:evenHBand="0" w:firstRowFirstColumn="0" w:firstRowLastColumn="0" w:lastRowFirstColumn="0" w:lastRowLastColumn="0"/>
          <w:trHeight w:val="284"/>
        </w:trPr>
        <w:tc>
          <w:tcPr>
            <w:tcW w:w="9436" w:type="dxa"/>
            <w:gridSpan w:val="4"/>
          </w:tcPr>
          <w:p w14:paraId="235E1704" w14:textId="0313A9AF" w:rsidR="002F4E98" w:rsidRPr="00FC1E82" w:rsidRDefault="002F4E98" w:rsidP="002F4E98">
            <w:pPr>
              <w:widowControl w:val="0"/>
              <w:spacing w:before="0"/>
              <w:jc w:val="left"/>
              <w:rPr>
                <w:b/>
                <w:bCs/>
                <w:sz w:val="20"/>
                <w:szCs w:val="20"/>
              </w:rPr>
            </w:pPr>
            <w:r w:rsidRPr="00FC1E82">
              <w:rPr>
                <w:b/>
                <w:bCs/>
                <w:sz w:val="20"/>
                <w:szCs w:val="20"/>
              </w:rPr>
              <w:t>9. Seire</w:t>
            </w:r>
          </w:p>
        </w:tc>
      </w:tr>
      <w:tr w:rsidR="002F4E98" w14:paraId="18113093" w14:textId="77777777" w:rsidTr="002E1583">
        <w:trPr>
          <w:trHeight w:val="284"/>
        </w:trPr>
        <w:tc>
          <w:tcPr>
            <w:tcW w:w="846" w:type="dxa"/>
          </w:tcPr>
          <w:p w14:paraId="2A28DA98" w14:textId="7401A923" w:rsidR="002F4E98" w:rsidRDefault="002F4E98" w:rsidP="002F4E98">
            <w:pPr>
              <w:widowControl w:val="0"/>
              <w:spacing w:before="0"/>
              <w:jc w:val="left"/>
              <w:rPr>
                <w:sz w:val="20"/>
                <w:szCs w:val="20"/>
              </w:rPr>
            </w:pPr>
            <w:r>
              <w:rPr>
                <w:sz w:val="20"/>
                <w:szCs w:val="20"/>
              </w:rPr>
              <w:t>9.1</w:t>
            </w:r>
          </w:p>
        </w:tc>
        <w:tc>
          <w:tcPr>
            <w:tcW w:w="4534" w:type="dxa"/>
          </w:tcPr>
          <w:p w14:paraId="7C56C677" w14:textId="705A2763" w:rsidR="002F4E98" w:rsidRDefault="002F4E98" w:rsidP="002F4E98">
            <w:pPr>
              <w:widowControl w:val="0"/>
              <w:spacing w:before="0"/>
              <w:jc w:val="left"/>
              <w:rPr>
                <w:bCs/>
                <w:sz w:val="20"/>
                <w:szCs w:val="20"/>
              </w:rPr>
            </w:pPr>
            <w:r>
              <w:rPr>
                <w:bCs/>
                <w:sz w:val="20"/>
                <w:szCs w:val="20"/>
              </w:rPr>
              <w:t>Iga-aastane aruande koostamine</w:t>
            </w:r>
            <w:r w:rsidRPr="00495D4F">
              <w:rPr>
                <w:bCs/>
                <w:sz w:val="20"/>
                <w:szCs w:val="20"/>
              </w:rPr>
              <w:t xml:space="preserve"> jäätmekava tegevuskava täitmise kohta eelmisel kalendriaastal.</w:t>
            </w:r>
          </w:p>
        </w:tc>
        <w:tc>
          <w:tcPr>
            <w:tcW w:w="2128" w:type="dxa"/>
          </w:tcPr>
          <w:p w14:paraId="2808CDD9" w14:textId="2EED95AB" w:rsidR="002F4E98" w:rsidRDefault="002F4E98" w:rsidP="002F4E98">
            <w:pPr>
              <w:widowControl w:val="0"/>
              <w:snapToGrid w:val="0"/>
              <w:spacing w:before="0"/>
              <w:jc w:val="left"/>
              <w:rPr>
                <w:sz w:val="20"/>
                <w:szCs w:val="20"/>
              </w:rPr>
            </w:pPr>
            <w:r>
              <w:rPr>
                <w:sz w:val="20"/>
                <w:szCs w:val="20"/>
              </w:rPr>
              <w:t>Pidev</w:t>
            </w:r>
          </w:p>
        </w:tc>
        <w:tc>
          <w:tcPr>
            <w:tcW w:w="1928" w:type="dxa"/>
          </w:tcPr>
          <w:p w14:paraId="74CDD92B" w14:textId="4938356E" w:rsidR="002F4E98" w:rsidRDefault="002F4E98" w:rsidP="002F4E98">
            <w:pPr>
              <w:widowControl w:val="0"/>
              <w:spacing w:before="0"/>
              <w:jc w:val="left"/>
              <w:rPr>
                <w:sz w:val="20"/>
                <w:szCs w:val="20"/>
              </w:rPr>
            </w:pPr>
            <w:r>
              <w:rPr>
                <w:sz w:val="20"/>
                <w:szCs w:val="20"/>
              </w:rPr>
              <w:t>(VV) VE</w:t>
            </w:r>
          </w:p>
        </w:tc>
      </w:tr>
    </w:tbl>
    <w:p w14:paraId="42C471B2" w14:textId="77777777" w:rsidR="00FB2653" w:rsidRDefault="00FB2653" w:rsidP="00FB2653"/>
    <w:p w14:paraId="51CB39C3" w14:textId="2901BD35" w:rsidR="00FB2653" w:rsidRDefault="00FB2653" w:rsidP="000D1F7D">
      <w:pPr>
        <w:spacing w:before="60"/>
      </w:pPr>
      <w:r>
        <w:t>(VV) - teostajaks vallavalitsus</w:t>
      </w:r>
    </w:p>
    <w:p w14:paraId="7C73C5F4" w14:textId="77777777" w:rsidR="00FB2653" w:rsidRDefault="00FB2653" w:rsidP="000D1F7D">
      <w:pPr>
        <w:spacing w:before="60"/>
      </w:pPr>
      <w:r>
        <w:t>VE - finantseerimine vallaeelarvest</w:t>
      </w:r>
    </w:p>
    <w:p w14:paraId="007E12DD" w14:textId="77777777" w:rsidR="00FB2653" w:rsidRDefault="00FB2653" w:rsidP="000D1F7D">
      <w:pPr>
        <w:spacing w:before="60"/>
      </w:pPr>
      <w:r>
        <w:t>F - finantseerimine keskkonnafondidest projektipõhiselt</w:t>
      </w:r>
    </w:p>
    <w:p w14:paraId="465F23D7" w14:textId="7FA64714" w:rsidR="00194731" w:rsidRPr="00194731" w:rsidRDefault="00FB2653" w:rsidP="000D1F7D">
      <w:pPr>
        <w:spacing w:before="60"/>
      </w:pPr>
      <w:r>
        <w:t>MO - maa omanikud</w:t>
      </w:r>
    </w:p>
    <w:p w14:paraId="7596C9B3" w14:textId="31B8EB72" w:rsidR="004768A6" w:rsidRDefault="004768A6">
      <w:pPr>
        <w:spacing w:before="0" w:after="160" w:line="259" w:lineRule="auto"/>
        <w:jc w:val="left"/>
      </w:pPr>
      <w:r>
        <w:br w:type="page"/>
      </w:r>
    </w:p>
    <w:p w14:paraId="1E2D4258" w14:textId="157A1A93" w:rsidR="004768A6" w:rsidRDefault="004768A6" w:rsidP="004768A6">
      <w:pPr>
        <w:pStyle w:val="Pealkiri1"/>
        <w:numPr>
          <w:ilvl w:val="0"/>
          <w:numId w:val="0"/>
        </w:numPr>
        <w:ind w:left="432" w:hanging="432"/>
      </w:pPr>
      <w:bookmarkStart w:id="148" w:name="_Toc112759343"/>
      <w:r>
        <w:lastRenderedPageBreak/>
        <w:t>Kokkuvõte</w:t>
      </w:r>
      <w:bookmarkEnd w:id="148"/>
    </w:p>
    <w:p w14:paraId="43EE4B26" w14:textId="08639D8D" w:rsidR="004A0C7D" w:rsidRDefault="000D103E" w:rsidP="004A0C7D">
      <w:pPr>
        <w:spacing w:before="0"/>
      </w:pPr>
      <w:r>
        <w:t>Kastre</w:t>
      </w:r>
      <w:r w:rsidR="004A0C7D">
        <w:t xml:space="preserve"> valla jäätmekava 2023–202</w:t>
      </w:r>
      <w:r>
        <w:t>8</w:t>
      </w:r>
      <w:r w:rsidR="004A0C7D">
        <w:t xml:space="preserve"> koostamisel analüüsiti jäätmekäitluse hetkeolukorda </w:t>
      </w:r>
      <w:r>
        <w:t>Kastre</w:t>
      </w:r>
      <w:r w:rsidR="004A0C7D">
        <w:t xml:space="preserve"> vallas. Sellest lähtuvalt toodi välja jäätmehoolduse probleemid, püstitati jäätmehoolduse arendamiseks vajalikud eesmärgid ning töötati välja tegevuskava püstitatud eesmärkide ellu rakendamiseks.</w:t>
      </w:r>
    </w:p>
    <w:p w14:paraId="27C5D489" w14:textId="02C0439C" w:rsidR="004A0C7D" w:rsidRDefault="000D103E" w:rsidP="004A0C7D">
      <w:r>
        <w:t>Kastre</w:t>
      </w:r>
      <w:r w:rsidR="004A0C7D">
        <w:t xml:space="preserve"> valla jäätmekava 2023–202</w:t>
      </w:r>
      <w:r>
        <w:t>8</w:t>
      </w:r>
      <w:r w:rsidR="004A0C7D">
        <w:t xml:space="preserve"> koostamise juures on arvestatud hetkel kehtivatest õigusaktidest tulenevate nõuete ja kohustustega. Lisaks on arvestatud riiklikul tasemel seatud eesmärkidest, eeskätt riigi jäätmekavast 2014–2020.</w:t>
      </w:r>
    </w:p>
    <w:p w14:paraId="6B775C8A" w14:textId="5C399E75" w:rsidR="004A0C7D" w:rsidRDefault="004A0C7D" w:rsidP="004A0C7D">
      <w:r>
        <w:t xml:space="preserve">Jäätmekavas seatud eesmärkide täitmiseks on oluline elanike keskkonnateadlikkuse kasv ja </w:t>
      </w:r>
      <w:r w:rsidR="000D103E">
        <w:t>liigiti kogumise harjumuste</w:t>
      </w:r>
      <w:r>
        <w:t xml:space="preserve"> ning jäätmete tekkekohal liigiti kogumise edendamine, liigiti kogutud jäätmete üleandmisvõimaluste loomine, taaskasutuse suurendamine ning kontroll jäätmekäitluse üle. Kontrolli aitab tagada võimalikult suure hulga jäätmevaldajate haaratus üldisesse jäätmekäitlussüsteemi ehk korraldatud jäätmeveo rakendamine. Jäätmekava elluviimine on eelduseks jäätmekäitlusest tulenevate negatiivsete keskkonnamõjude vähendamiseks. </w:t>
      </w:r>
    </w:p>
    <w:p w14:paraId="085A39C5" w14:textId="03D4BA89" w:rsidR="00023DDA" w:rsidRDefault="00023DDA">
      <w:pPr>
        <w:spacing w:before="0" w:after="160" w:line="259" w:lineRule="auto"/>
        <w:jc w:val="left"/>
      </w:pPr>
      <w:r>
        <w:br w:type="page"/>
      </w:r>
    </w:p>
    <w:p w14:paraId="1304D604" w14:textId="465FC670" w:rsidR="004768A6" w:rsidRDefault="00023DDA" w:rsidP="00023DDA">
      <w:pPr>
        <w:pStyle w:val="Pealkiri1"/>
        <w:numPr>
          <w:ilvl w:val="0"/>
          <w:numId w:val="0"/>
        </w:numPr>
        <w:ind w:left="432" w:hanging="432"/>
      </w:pPr>
      <w:bookmarkStart w:id="149" w:name="_Toc112759344"/>
      <w:r>
        <w:lastRenderedPageBreak/>
        <w:t>Kasutatud materjalid</w:t>
      </w:r>
      <w:bookmarkEnd w:id="149"/>
    </w:p>
    <w:p w14:paraId="4A90B741" w14:textId="77777777" w:rsidR="003D3D77" w:rsidRPr="004531B5" w:rsidRDefault="003D3D77" w:rsidP="003D3D77">
      <w:pPr>
        <w:spacing w:before="0"/>
        <w:rPr>
          <w:rFonts w:cs="Calibri"/>
          <w:szCs w:val="23"/>
        </w:rPr>
      </w:pPr>
      <w:r w:rsidRPr="004531B5">
        <w:rPr>
          <w:rFonts w:cs="Calibri"/>
          <w:b/>
          <w:szCs w:val="23"/>
        </w:rPr>
        <w:t>Allikmaterjalid:</w:t>
      </w:r>
      <w:bookmarkStart w:id="150" w:name="_Hlk522539777"/>
    </w:p>
    <w:bookmarkEnd w:id="150"/>
    <w:p w14:paraId="2CD31873" w14:textId="77777777" w:rsidR="003D3D77" w:rsidRPr="004531B5" w:rsidRDefault="003D3D77" w:rsidP="006F3777">
      <w:pPr>
        <w:pStyle w:val="Loendilik"/>
        <w:numPr>
          <w:ilvl w:val="0"/>
          <w:numId w:val="29"/>
        </w:numPr>
        <w:spacing w:beforeLines="60" w:before="144"/>
        <w:rPr>
          <w:rFonts w:cs="Calibri"/>
          <w:szCs w:val="23"/>
        </w:rPr>
      </w:pPr>
      <w:r w:rsidRPr="004531B5">
        <w:rPr>
          <w:rFonts w:cs="Calibri"/>
        </w:rPr>
        <w:t>Keskkonnaamet. 2014. Kohaliku omavalitsuse jäätmekava koostamise juhendmaterjal. Versioon 08.01.2016.</w:t>
      </w:r>
    </w:p>
    <w:p w14:paraId="395DB378" w14:textId="77777777" w:rsidR="003D3D77" w:rsidRPr="004531B5" w:rsidRDefault="003D3D77" w:rsidP="006F3777">
      <w:pPr>
        <w:pStyle w:val="Loendilik"/>
        <w:numPr>
          <w:ilvl w:val="0"/>
          <w:numId w:val="29"/>
        </w:numPr>
        <w:spacing w:beforeLines="60" w:before="144"/>
        <w:rPr>
          <w:rStyle w:val="Hperlink"/>
          <w:rFonts w:cs="Calibri"/>
          <w:color w:val="auto"/>
          <w:szCs w:val="23"/>
          <w:u w:val="none"/>
        </w:rPr>
      </w:pPr>
      <w:r w:rsidRPr="004531B5">
        <w:rPr>
          <w:rFonts w:cs="Calibri"/>
        </w:rPr>
        <w:t xml:space="preserve">Riigikogu 14.02.2007 otsusega heaks kiidetud "Eesti keskkonnastrateegia aastani 2030" </w:t>
      </w:r>
      <w:hyperlink r:id="rId28" w:history="1">
        <w:r w:rsidRPr="004531B5">
          <w:rPr>
            <w:rStyle w:val="Hperlink"/>
            <w:rFonts w:cs="Calibri"/>
          </w:rPr>
          <w:t>https://www.riigiteataja.ee/akt/12793848</w:t>
        </w:r>
      </w:hyperlink>
      <w:r w:rsidRPr="004531B5">
        <w:rPr>
          <w:rFonts w:cs="Calibri"/>
        </w:rPr>
        <w:t xml:space="preserve"> </w:t>
      </w:r>
    </w:p>
    <w:p w14:paraId="5ABAC534" w14:textId="77777777" w:rsidR="003D3D77" w:rsidRPr="004531B5" w:rsidRDefault="003D3D77" w:rsidP="006F3777">
      <w:pPr>
        <w:pStyle w:val="Loendilik"/>
        <w:numPr>
          <w:ilvl w:val="0"/>
          <w:numId w:val="29"/>
        </w:numPr>
        <w:spacing w:beforeLines="60" w:before="144"/>
        <w:rPr>
          <w:rFonts w:cs="Calibri"/>
          <w:szCs w:val="23"/>
        </w:rPr>
      </w:pPr>
      <w:r w:rsidRPr="004531B5">
        <w:rPr>
          <w:rFonts w:cs="Calibri"/>
        </w:rPr>
        <w:t xml:space="preserve">Riigikontroll. 2008. Ülevaade jäätmehoolduse olukorrast valdades ja linnades. Kas vallad ja linnad on jäätmeseadusest tulenevaid ülesandeid täitnud? </w:t>
      </w:r>
    </w:p>
    <w:p w14:paraId="4A2C4816" w14:textId="77777777" w:rsidR="003D3D77" w:rsidRPr="004531B5" w:rsidRDefault="003D3D77" w:rsidP="006F3777">
      <w:pPr>
        <w:pStyle w:val="Loendilik"/>
        <w:numPr>
          <w:ilvl w:val="0"/>
          <w:numId w:val="29"/>
        </w:numPr>
        <w:spacing w:beforeLines="60" w:before="144"/>
        <w:rPr>
          <w:rFonts w:cs="Calibri"/>
          <w:szCs w:val="23"/>
        </w:rPr>
      </w:pPr>
      <w:r w:rsidRPr="004531B5">
        <w:rPr>
          <w:rFonts w:cs="Calibri"/>
        </w:rPr>
        <w:t>SA Stockholmi Keskkonnainstituudi Tallinna Keskus. 2020. Segaolmejäätmete, eraldi kogutud paberi- ja pakendijäätmete ning elektroonikaromu koostise ja koguste uuring. Lõpparuanne</w:t>
      </w:r>
    </w:p>
    <w:p w14:paraId="1FD658EC" w14:textId="77777777" w:rsidR="003D3D77" w:rsidRPr="004531B5" w:rsidRDefault="003D3D77" w:rsidP="006F3777">
      <w:pPr>
        <w:pStyle w:val="Loendilik"/>
        <w:numPr>
          <w:ilvl w:val="0"/>
          <w:numId w:val="29"/>
        </w:numPr>
        <w:spacing w:beforeLines="60" w:before="144"/>
        <w:rPr>
          <w:rStyle w:val="Hperlink"/>
          <w:rFonts w:cs="Calibri"/>
          <w:color w:val="auto"/>
          <w:szCs w:val="23"/>
          <w:u w:val="none"/>
        </w:rPr>
      </w:pPr>
      <w:r w:rsidRPr="004531B5">
        <w:rPr>
          <w:rFonts w:cs="Calibri"/>
        </w:rPr>
        <w:t xml:space="preserve">Vabariigi Valitsuse poolt 22.02.2007 heaks kiidetud "Eesti Keskkonnategevuskava 2007–2013" </w:t>
      </w:r>
      <w:hyperlink r:id="rId29" w:history="1">
        <w:r w:rsidRPr="004531B5">
          <w:rPr>
            <w:rStyle w:val="Hperlink"/>
            <w:rFonts w:cs="Calibri"/>
          </w:rPr>
          <w:t>https://envir.ee/ministeerium-kontakt-uudised/strateegia</w:t>
        </w:r>
      </w:hyperlink>
      <w:r w:rsidRPr="004531B5">
        <w:rPr>
          <w:rFonts w:cs="Calibri"/>
        </w:rPr>
        <w:t xml:space="preserve">  </w:t>
      </w:r>
    </w:p>
    <w:p w14:paraId="7D1E22E8" w14:textId="77777777" w:rsidR="003D3D77" w:rsidRPr="004531B5" w:rsidRDefault="003D3D77" w:rsidP="006F3777">
      <w:pPr>
        <w:pStyle w:val="Loendilik"/>
        <w:numPr>
          <w:ilvl w:val="0"/>
          <w:numId w:val="29"/>
        </w:numPr>
        <w:spacing w:beforeLines="60" w:before="144"/>
        <w:rPr>
          <w:rFonts w:cs="Calibri"/>
          <w:szCs w:val="23"/>
        </w:rPr>
      </w:pPr>
      <w:r w:rsidRPr="004531B5">
        <w:rPr>
          <w:rFonts w:cs="Calibri"/>
        </w:rPr>
        <w:t xml:space="preserve">Vabariigi Valitsuse 13. juuni 2014 korraldusega nr 256 heaks kiidetud "Riigi jäätmekava 2014–2020" </w:t>
      </w:r>
      <w:hyperlink r:id="rId30" w:history="1">
        <w:r w:rsidRPr="004531B5">
          <w:rPr>
            <w:rStyle w:val="Hperlink"/>
            <w:rFonts w:cs="Calibri"/>
          </w:rPr>
          <w:t>https://envir.ee/ringmajandus/jaatmed/riigi-jaatmekava</w:t>
        </w:r>
      </w:hyperlink>
    </w:p>
    <w:p w14:paraId="6CD886D8" w14:textId="77777777" w:rsidR="003D3D77" w:rsidRPr="006F3777" w:rsidRDefault="003D3D77" w:rsidP="006F3777">
      <w:pPr>
        <w:spacing w:beforeLines="60" w:before="144"/>
        <w:rPr>
          <w:rStyle w:val="Hperlink"/>
          <w:rFonts w:cs="Calibri"/>
          <w:color w:val="auto"/>
          <w:u w:val="none"/>
        </w:rPr>
      </w:pPr>
    </w:p>
    <w:p w14:paraId="49B9EF13" w14:textId="77777777" w:rsidR="003D3D77" w:rsidRPr="004531B5" w:rsidRDefault="003D3D77" w:rsidP="006F3777">
      <w:pPr>
        <w:spacing w:beforeLines="60" w:before="144"/>
        <w:rPr>
          <w:rFonts w:cs="Calibri"/>
          <w:szCs w:val="23"/>
        </w:rPr>
      </w:pPr>
      <w:r w:rsidRPr="004531B5">
        <w:rPr>
          <w:rFonts w:cs="Calibri"/>
          <w:b/>
          <w:szCs w:val="23"/>
        </w:rPr>
        <w:t>Seadused</w:t>
      </w:r>
      <w:r>
        <w:rPr>
          <w:rFonts w:cs="Calibri"/>
          <w:b/>
          <w:szCs w:val="23"/>
        </w:rPr>
        <w:t xml:space="preserve"> ja</w:t>
      </w:r>
      <w:r w:rsidRPr="004531B5">
        <w:rPr>
          <w:rFonts w:cs="Calibri"/>
          <w:b/>
          <w:szCs w:val="23"/>
        </w:rPr>
        <w:t xml:space="preserve"> määrused:</w:t>
      </w:r>
    </w:p>
    <w:p w14:paraId="7D15873D" w14:textId="77777777" w:rsidR="003D3D77" w:rsidRPr="004531B5" w:rsidRDefault="003D3D77" w:rsidP="00854AF4">
      <w:pPr>
        <w:pStyle w:val="Loendilik"/>
        <w:numPr>
          <w:ilvl w:val="0"/>
          <w:numId w:val="30"/>
        </w:numPr>
        <w:spacing w:beforeLines="60" w:before="144"/>
        <w:rPr>
          <w:rStyle w:val="Hperlink"/>
          <w:rFonts w:cs="Calibri"/>
          <w:color w:val="auto"/>
          <w:u w:val="none"/>
        </w:rPr>
      </w:pPr>
      <w:r w:rsidRPr="004531B5">
        <w:rPr>
          <w:rFonts w:cs="Calibri"/>
        </w:rPr>
        <w:t xml:space="preserve">Jäätmeseadus </w:t>
      </w:r>
      <w:hyperlink r:id="rId31" w:history="1">
        <w:r w:rsidRPr="004531B5">
          <w:rPr>
            <w:rStyle w:val="Hperlink"/>
            <w:rFonts w:cs="Calibri"/>
          </w:rPr>
          <w:t>https://www.riigiteataja.ee/akt/105052021004?leiaKehtiv</w:t>
        </w:r>
      </w:hyperlink>
      <w:r w:rsidRPr="004531B5">
        <w:rPr>
          <w:rFonts w:cs="Calibri"/>
        </w:rPr>
        <w:t xml:space="preserve"> </w:t>
      </w:r>
    </w:p>
    <w:p w14:paraId="3DF2191C" w14:textId="77777777" w:rsidR="003D3D77" w:rsidRPr="004531B5" w:rsidRDefault="003D3D77" w:rsidP="00854AF4">
      <w:pPr>
        <w:pStyle w:val="Loendilik"/>
        <w:numPr>
          <w:ilvl w:val="0"/>
          <w:numId w:val="30"/>
        </w:numPr>
        <w:spacing w:beforeLines="60" w:before="144"/>
        <w:rPr>
          <w:rStyle w:val="Hperlink"/>
          <w:rFonts w:cs="Calibri"/>
          <w:color w:val="auto"/>
          <w:u w:val="none"/>
        </w:rPr>
      </w:pPr>
      <w:r w:rsidRPr="004531B5">
        <w:rPr>
          <w:rFonts w:cs="Calibri"/>
        </w:rPr>
        <w:t xml:space="preserve">Keskkonnajärelevalve seadus </w:t>
      </w:r>
      <w:hyperlink r:id="rId32" w:history="1">
        <w:r w:rsidRPr="004531B5">
          <w:rPr>
            <w:rStyle w:val="Hperlink"/>
            <w:rFonts w:cs="Calibri"/>
          </w:rPr>
          <w:t>https://www.riigiteataja.ee/akt/110072020098?leiaKehtiv</w:t>
        </w:r>
      </w:hyperlink>
      <w:r w:rsidRPr="004531B5">
        <w:rPr>
          <w:rFonts w:cs="Calibri"/>
        </w:rPr>
        <w:t xml:space="preserve"> Keskkonnaministri 9. veebruari 2005 määrus nr 9 "Elektri- ja elektroonikaseadmete romude käitlusnõuded" </w:t>
      </w:r>
      <w:hyperlink r:id="rId33" w:history="1">
        <w:r w:rsidRPr="004531B5">
          <w:rPr>
            <w:rStyle w:val="Hperlink"/>
            <w:rFonts w:cs="Calibri"/>
          </w:rPr>
          <w:t>https://www.riigiteataja.ee/akt/125042014009?leiaKehtiv</w:t>
        </w:r>
      </w:hyperlink>
      <w:r w:rsidRPr="004531B5">
        <w:rPr>
          <w:rFonts w:cs="Calibri"/>
        </w:rPr>
        <w:t xml:space="preserve"> </w:t>
      </w:r>
    </w:p>
    <w:p w14:paraId="0BBA1B05" w14:textId="77777777" w:rsidR="003D3D77" w:rsidRPr="004531B5" w:rsidRDefault="003D3D77" w:rsidP="00854AF4">
      <w:pPr>
        <w:pStyle w:val="Loendilik"/>
        <w:numPr>
          <w:ilvl w:val="0"/>
          <w:numId w:val="30"/>
        </w:numPr>
        <w:spacing w:beforeLines="60" w:before="144"/>
        <w:rPr>
          <w:rStyle w:val="Hperlink"/>
          <w:rFonts w:cs="Calibri"/>
        </w:rPr>
      </w:pPr>
      <w:r w:rsidRPr="004531B5">
        <w:rPr>
          <w:rFonts w:cs="Calibri"/>
        </w:rPr>
        <w:t xml:space="preserve">Keskkonnaministri 10. jaanuari 2008 määrus nr 5 "Kasutatud patareide ja akude käitlusnõuded" </w:t>
      </w:r>
      <w:r w:rsidRPr="004531B5">
        <w:rPr>
          <w:rFonts w:cs="Calibri"/>
        </w:rPr>
        <w:fldChar w:fldCharType="begin"/>
      </w:r>
      <w:r w:rsidRPr="004531B5">
        <w:rPr>
          <w:rFonts w:cs="Calibri"/>
        </w:rPr>
        <w:instrText xml:space="preserve"> HYPERLINK "https://www.riigiteataja.ee/akt/12910878" </w:instrText>
      </w:r>
      <w:r w:rsidRPr="004531B5">
        <w:rPr>
          <w:rFonts w:cs="Calibri"/>
        </w:rPr>
        <w:fldChar w:fldCharType="separate"/>
      </w:r>
      <w:r w:rsidRPr="004531B5">
        <w:rPr>
          <w:rStyle w:val="Hperlink"/>
          <w:rFonts w:cs="Calibri"/>
        </w:rPr>
        <w:t>https://www.riigiteataja.ee/akt/12910878</w:t>
      </w:r>
    </w:p>
    <w:p w14:paraId="7DAB4C1B" w14:textId="4F3224A9" w:rsidR="003D3D77" w:rsidRPr="004531B5" w:rsidRDefault="003D3D77" w:rsidP="00854AF4">
      <w:pPr>
        <w:pStyle w:val="Loendilik"/>
        <w:numPr>
          <w:ilvl w:val="0"/>
          <w:numId w:val="30"/>
        </w:numPr>
        <w:spacing w:beforeLines="60" w:before="144"/>
        <w:jc w:val="left"/>
        <w:rPr>
          <w:rStyle w:val="Hperlink"/>
          <w:rFonts w:cs="Calibri"/>
          <w:color w:val="auto"/>
          <w:u w:val="none"/>
        </w:rPr>
      </w:pPr>
      <w:r w:rsidRPr="004531B5">
        <w:rPr>
          <w:rFonts w:cs="Calibri"/>
        </w:rPr>
        <w:fldChar w:fldCharType="end"/>
      </w:r>
      <w:r w:rsidRPr="004531B5">
        <w:rPr>
          <w:rFonts w:cs="Calibri"/>
        </w:rPr>
        <w:t xml:space="preserve">Keskkonnaministri </w:t>
      </w:r>
      <w:r w:rsidR="007455F2">
        <w:rPr>
          <w:rFonts w:cs="Calibri"/>
        </w:rPr>
        <w:t>3</w:t>
      </w:r>
      <w:r w:rsidRPr="004531B5">
        <w:rPr>
          <w:rFonts w:cs="Calibri"/>
        </w:rPr>
        <w:t>. j</w:t>
      </w:r>
      <w:r w:rsidR="007455F2">
        <w:rPr>
          <w:rFonts w:cs="Calibri"/>
        </w:rPr>
        <w:t>uuni</w:t>
      </w:r>
      <w:r w:rsidRPr="004531B5">
        <w:rPr>
          <w:rFonts w:cs="Calibri"/>
        </w:rPr>
        <w:t xml:space="preserve"> 20</w:t>
      </w:r>
      <w:r w:rsidR="007455F2">
        <w:rPr>
          <w:rFonts w:cs="Calibri"/>
        </w:rPr>
        <w:t>22</w:t>
      </w:r>
      <w:r w:rsidRPr="004531B5">
        <w:rPr>
          <w:rFonts w:cs="Calibri"/>
        </w:rPr>
        <w:t xml:space="preserve"> määrus nr </w:t>
      </w:r>
      <w:r w:rsidR="007455F2">
        <w:rPr>
          <w:rFonts w:cs="Calibri"/>
        </w:rPr>
        <w:t>28</w:t>
      </w:r>
      <w:r w:rsidRPr="004531B5">
        <w:rPr>
          <w:rFonts w:cs="Calibri"/>
        </w:rPr>
        <w:t xml:space="preserve"> "</w:t>
      </w:r>
      <w:r w:rsidR="00033AF2" w:rsidRPr="00033AF2">
        <w:t xml:space="preserve"> </w:t>
      </w:r>
      <w:r w:rsidR="00033AF2" w:rsidRPr="00033AF2">
        <w:rPr>
          <w:rFonts w:cs="Calibri"/>
        </w:rPr>
        <w:t>Olmejäätmete liigiti kogumise ja sortimise nõuded ja kord ning sorditud jäätmete liigitamise alused</w:t>
      </w:r>
      <w:r w:rsidR="00033AF2" w:rsidRPr="00033AF2">
        <w:rPr>
          <w:rFonts w:cs="Calibri"/>
          <w:vertAlign w:val="superscript"/>
        </w:rPr>
        <w:t>1</w:t>
      </w:r>
      <w:r w:rsidRPr="004531B5">
        <w:rPr>
          <w:rFonts w:cs="Calibri"/>
        </w:rPr>
        <w:t>"</w:t>
      </w:r>
      <w:r w:rsidR="00854AF4">
        <w:rPr>
          <w:rFonts w:cs="Calibri"/>
        </w:rPr>
        <w:t xml:space="preserve"> </w:t>
      </w:r>
      <w:hyperlink r:id="rId34" w:history="1">
        <w:r w:rsidR="00033AF2" w:rsidRPr="00A063A4">
          <w:rPr>
            <w:rStyle w:val="Hperlink"/>
          </w:rPr>
          <w:t>https://www.riigiteataja.ee/akt/107062022022</w:t>
        </w:r>
      </w:hyperlink>
      <w:r w:rsidR="00033AF2">
        <w:t xml:space="preserve"> </w:t>
      </w:r>
    </w:p>
    <w:p w14:paraId="2F9397FA" w14:textId="77777777" w:rsidR="003D3D77" w:rsidRPr="004531B5" w:rsidRDefault="003D3D77" w:rsidP="00854AF4">
      <w:pPr>
        <w:pStyle w:val="Loendilik"/>
        <w:numPr>
          <w:ilvl w:val="0"/>
          <w:numId w:val="30"/>
        </w:numPr>
        <w:spacing w:beforeLines="60" w:before="144"/>
        <w:rPr>
          <w:rStyle w:val="Hperlink"/>
          <w:rFonts w:cs="Calibri"/>
          <w:color w:val="auto"/>
          <w:u w:val="none"/>
        </w:rPr>
      </w:pPr>
      <w:r w:rsidRPr="004531B5">
        <w:rPr>
          <w:rFonts w:cs="Calibri"/>
        </w:rPr>
        <w:t xml:space="preserve">Keskkonnaministri 16. juuni 2011 määrus nr 33 "Romusõidukite käitlusnõuded" </w:t>
      </w:r>
      <w:hyperlink r:id="rId35" w:history="1">
        <w:r w:rsidRPr="004531B5">
          <w:rPr>
            <w:rStyle w:val="Hperlink"/>
            <w:rFonts w:cs="Calibri"/>
          </w:rPr>
          <w:t>https://www.riigiteataja.ee/akt/120122019017?leiaKehtiv</w:t>
        </w:r>
      </w:hyperlink>
      <w:r w:rsidRPr="004531B5">
        <w:rPr>
          <w:rFonts w:cs="Calibri"/>
        </w:rPr>
        <w:t xml:space="preserve"> </w:t>
      </w:r>
    </w:p>
    <w:p w14:paraId="4C3A2883" w14:textId="77777777" w:rsidR="003D3D77" w:rsidRPr="004531B5" w:rsidRDefault="003D3D77" w:rsidP="00854AF4">
      <w:pPr>
        <w:pStyle w:val="Loendilik"/>
        <w:numPr>
          <w:ilvl w:val="0"/>
          <w:numId w:val="30"/>
        </w:numPr>
        <w:spacing w:beforeLines="60" w:before="144"/>
        <w:rPr>
          <w:rFonts w:cs="Calibri"/>
        </w:rPr>
      </w:pPr>
      <w:r w:rsidRPr="004531B5">
        <w:rPr>
          <w:rFonts w:cs="Calibri"/>
        </w:rPr>
        <w:t xml:space="preserve">Keskkonnaministri määrus 14. detsembri 2015 nr 70 "Jäätmete liigitamise kord ja jäätmenimistu" </w:t>
      </w:r>
      <w:hyperlink r:id="rId36" w:history="1">
        <w:r w:rsidRPr="004531B5">
          <w:rPr>
            <w:rStyle w:val="Hperlink"/>
            <w:rFonts w:cs="Calibri"/>
          </w:rPr>
          <w:t>https://www.riigiteataja.ee/akt/118122020026?leiaKehtiv</w:t>
        </w:r>
      </w:hyperlink>
      <w:r w:rsidRPr="004531B5">
        <w:rPr>
          <w:rFonts w:cs="Calibri"/>
        </w:rPr>
        <w:t xml:space="preserve"> </w:t>
      </w:r>
    </w:p>
    <w:p w14:paraId="6E31097F" w14:textId="77777777" w:rsidR="003D3D77" w:rsidRPr="004531B5" w:rsidRDefault="003D3D77" w:rsidP="00854AF4">
      <w:pPr>
        <w:pStyle w:val="Loendilik"/>
        <w:numPr>
          <w:ilvl w:val="0"/>
          <w:numId w:val="30"/>
        </w:numPr>
        <w:spacing w:beforeLines="60" w:before="144"/>
        <w:rPr>
          <w:rStyle w:val="Hperlink"/>
          <w:rFonts w:cs="Calibri"/>
          <w:color w:val="auto"/>
          <w:u w:val="none"/>
        </w:rPr>
      </w:pPr>
      <w:r w:rsidRPr="004531B5">
        <w:rPr>
          <w:rFonts w:cs="Calibri"/>
        </w:rPr>
        <w:t xml:space="preserve">Pakendiseadus </w:t>
      </w:r>
      <w:hyperlink r:id="rId37" w:history="1">
        <w:r w:rsidRPr="004531B5">
          <w:rPr>
            <w:rStyle w:val="Hperlink"/>
            <w:rFonts w:cs="Calibri"/>
          </w:rPr>
          <w:t>https://www.riigiteataja.ee/akt/105052021002?leiaKehtiv</w:t>
        </w:r>
      </w:hyperlink>
      <w:r w:rsidRPr="004531B5">
        <w:rPr>
          <w:rFonts w:cs="Calibri"/>
        </w:rPr>
        <w:t xml:space="preserve"> </w:t>
      </w:r>
    </w:p>
    <w:p w14:paraId="2331F576" w14:textId="0E2F8AAE" w:rsidR="003D3D77" w:rsidRPr="006F3777" w:rsidRDefault="003D3D77" w:rsidP="00854AF4">
      <w:pPr>
        <w:pStyle w:val="Loendilik"/>
        <w:numPr>
          <w:ilvl w:val="0"/>
          <w:numId w:val="30"/>
        </w:numPr>
        <w:spacing w:beforeLines="60" w:before="144"/>
        <w:rPr>
          <w:rStyle w:val="Hperlink"/>
          <w:rFonts w:cs="Calibri"/>
          <w:color w:val="auto"/>
          <w:u w:val="none"/>
        </w:rPr>
      </w:pPr>
      <w:r w:rsidRPr="004531B5">
        <w:rPr>
          <w:rFonts w:cs="Calibri"/>
        </w:rPr>
        <w:t>Vabariigi Valitsuse 7. augusti 2008 määrus nr 124 "Patareidest ja akudest tekkinud jäätmete kogumise, tootjale tagastamise ning taaskasutamise või kõrvaldamise nõuded ja kord ning sihtarvud ja sihtarvude saavutamise tähtajad"</w:t>
      </w:r>
      <w:r w:rsidR="006F3777">
        <w:rPr>
          <w:rFonts w:cs="Calibri"/>
        </w:rPr>
        <w:t xml:space="preserve"> </w:t>
      </w:r>
      <w:hyperlink r:id="rId38" w:history="1">
        <w:r w:rsidR="00854AF4" w:rsidRPr="008D6B17">
          <w:rPr>
            <w:rStyle w:val="Hperlink"/>
            <w:rFonts w:cs="Calibri"/>
          </w:rPr>
          <w:t>https://www.riigiteataja.ee/akt/115102013005?leiaKehtiv</w:t>
        </w:r>
      </w:hyperlink>
      <w:r w:rsidRPr="006F3777">
        <w:rPr>
          <w:rFonts w:cs="Calibri"/>
        </w:rPr>
        <w:t xml:space="preserve"> </w:t>
      </w:r>
    </w:p>
    <w:p w14:paraId="4AA3EC48" w14:textId="0619D52B" w:rsidR="003D3D77" w:rsidRPr="00854AF4" w:rsidRDefault="003D3D77" w:rsidP="00854AF4">
      <w:pPr>
        <w:pStyle w:val="Loendilik"/>
        <w:numPr>
          <w:ilvl w:val="0"/>
          <w:numId w:val="30"/>
        </w:numPr>
        <w:spacing w:beforeLines="60" w:before="144"/>
        <w:rPr>
          <w:rStyle w:val="Hperlink"/>
          <w:rFonts w:cs="Calibri"/>
          <w:color w:val="auto"/>
          <w:u w:val="none"/>
        </w:rPr>
      </w:pPr>
      <w:r w:rsidRPr="004531B5">
        <w:rPr>
          <w:rFonts w:cs="Calibri"/>
        </w:rPr>
        <w:t xml:space="preserve">Vabariigi Valitsuse 17. juuni 2010 määrus nr 79 "Mootorsõidukitest ja nende osadest tekkinud jäätmete kogumise, tootjale tagastamise ning taaskasutamise või kõrvaldamise </w:t>
      </w:r>
      <w:r w:rsidRPr="004531B5">
        <w:rPr>
          <w:rFonts w:cs="Calibri"/>
        </w:rPr>
        <w:lastRenderedPageBreak/>
        <w:t>nõuded ja kord ning sihtarvud ja sihtarvude saavutamise tähtajad"</w:t>
      </w:r>
      <w:r w:rsidR="00854AF4">
        <w:rPr>
          <w:rFonts w:cs="Calibri"/>
        </w:rPr>
        <w:t xml:space="preserve"> </w:t>
      </w:r>
      <w:hyperlink r:id="rId39" w:history="1">
        <w:r w:rsidR="00854AF4" w:rsidRPr="008D6B17">
          <w:rPr>
            <w:rStyle w:val="Hperlink"/>
            <w:rFonts w:cs="Calibri"/>
          </w:rPr>
          <w:t>https://www.riigiteataja.ee/akt/115102013004?leiaKehtiv</w:t>
        </w:r>
      </w:hyperlink>
      <w:r w:rsidRPr="00854AF4">
        <w:rPr>
          <w:rFonts w:cs="Calibri"/>
        </w:rPr>
        <w:t xml:space="preserve"> </w:t>
      </w:r>
    </w:p>
    <w:p w14:paraId="0DAC6578" w14:textId="77777777" w:rsidR="003D3D77" w:rsidRPr="004531B5" w:rsidRDefault="003D3D77" w:rsidP="00854AF4">
      <w:pPr>
        <w:pStyle w:val="Loendilik"/>
        <w:numPr>
          <w:ilvl w:val="0"/>
          <w:numId w:val="30"/>
        </w:numPr>
        <w:spacing w:beforeLines="60" w:before="144"/>
        <w:rPr>
          <w:rStyle w:val="Hperlink"/>
          <w:rFonts w:cs="Calibri"/>
          <w:color w:val="auto"/>
          <w:u w:val="none"/>
        </w:rPr>
      </w:pPr>
      <w:r w:rsidRPr="004531B5">
        <w:rPr>
          <w:rFonts w:cs="Calibri"/>
        </w:rPr>
        <w:t xml:space="preserve">Vabariigi Valitsuse 17. juuni 2010 määrus nr 80 "Rehvidest tekkinud jäätmete kogumise, tootjale tagastamise ning taaskasutamise või kõrvaldamise nõuded ja kord" </w:t>
      </w:r>
      <w:hyperlink r:id="rId40" w:history="1">
        <w:r w:rsidRPr="004531B5">
          <w:rPr>
            <w:rStyle w:val="Hperlink"/>
            <w:rFonts w:cs="Calibri"/>
          </w:rPr>
          <w:t>https://www.riigiteataja.ee/akt/117062014013?leiaKehtiv</w:t>
        </w:r>
      </w:hyperlink>
      <w:r w:rsidRPr="004531B5">
        <w:rPr>
          <w:rFonts w:cs="Calibri"/>
        </w:rPr>
        <w:t xml:space="preserve"> </w:t>
      </w:r>
    </w:p>
    <w:p w14:paraId="29BD61DF" w14:textId="77777777" w:rsidR="003D3D77" w:rsidRPr="004531B5" w:rsidRDefault="003D3D77" w:rsidP="00854AF4">
      <w:pPr>
        <w:pStyle w:val="Loendilik"/>
        <w:numPr>
          <w:ilvl w:val="0"/>
          <w:numId w:val="30"/>
        </w:numPr>
        <w:spacing w:beforeLines="60" w:before="144"/>
        <w:rPr>
          <w:rStyle w:val="Hperlink"/>
          <w:rFonts w:cs="Calibri"/>
          <w:color w:val="auto"/>
          <w:u w:val="none"/>
        </w:rPr>
      </w:pPr>
      <w:r w:rsidRPr="004531B5">
        <w:rPr>
          <w:rFonts w:cs="Calibri"/>
        </w:rPr>
        <w:t xml:space="preserve">Vabariigi Valitsuse 20. aprilli 2009 määrus nr 65 "Elektri- ja elektroonikaseadmetest tekkinud jäätmete kogumise, tootjale tagastamise ning taaskasutamise või kõrvaldamise nõuded ja kord ning sihtarvud ja sihtarvude saavutamise tähtajad" </w:t>
      </w:r>
      <w:hyperlink r:id="rId41" w:history="1">
        <w:r w:rsidRPr="004531B5">
          <w:rPr>
            <w:rStyle w:val="Hperlink"/>
            <w:rFonts w:cs="Calibri"/>
          </w:rPr>
          <w:t>https://www.riigiteataja.ee/akt/102072019012?leiaKehtiv</w:t>
        </w:r>
      </w:hyperlink>
      <w:r w:rsidRPr="004531B5">
        <w:rPr>
          <w:rFonts w:cs="Calibri"/>
        </w:rPr>
        <w:t xml:space="preserve"> </w:t>
      </w:r>
    </w:p>
    <w:p w14:paraId="6160611B" w14:textId="54BEC9E2" w:rsidR="003D3D77" w:rsidRPr="004531B5" w:rsidRDefault="003D3D77" w:rsidP="00854AF4">
      <w:pPr>
        <w:pStyle w:val="Loendilik"/>
        <w:numPr>
          <w:ilvl w:val="0"/>
          <w:numId w:val="30"/>
        </w:numPr>
        <w:spacing w:beforeLines="60" w:before="144"/>
        <w:jc w:val="left"/>
        <w:rPr>
          <w:rFonts w:cs="Calibri"/>
          <w:b/>
        </w:rPr>
      </w:pPr>
      <w:r w:rsidRPr="004531B5">
        <w:rPr>
          <w:rFonts w:cs="Calibri"/>
        </w:rPr>
        <w:t>Vabariigi Valitsuse 8. detsembri 2011 määrus nr 148 "Jäätmete taaskasutamis- ja kõrvaldamistoimingute nimistud"</w:t>
      </w:r>
      <w:r w:rsidR="00854AF4">
        <w:rPr>
          <w:rFonts w:cs="Calibri"/>
        </w:rPr>
        <w:t xml:space="preserve"> </w:t>
      </w:r>
      <w:hyperlink r:id="rId42" w:history="1">
        <w:r w:rsidR="00854AF4" w:rsidRPr="008D6B17">
          <w:rPr>
            <w:rStyle w:val="Hperlink"/>
            <w:rFonts w:cs="Calibri"/>
          </w:rPr>
          <w:t>https://www.riigiteataja.ee/akt/108062021008?leiaKehtiv</w:t>
        </w:r>
      </w:hyperlink>
      <w:r w:rsidRPr="004531B5">
        <w:rPr>
          <w:rFonts w:cs="Calibri"/>
        </w:rPr>
        <w:t xml:space="preserve"> </w:t>
      </w:r>
    </w:p>
    <w:p w14:paraId="497A3262" w14:textId="77777777" w:rsidR="003D3D77" w:rsidRPr="004531B5" w:rsidRDefault="003D3D77" w:rsidP="00854AF4">
      <w:pPr>
        <w:pStyle w:val="NoSpacing1"/>
        <w:spacing w:beforeLines="60" w:before="144"/>
        <w:rPr>
          <w:rFonts w:cs="Calibri"/>
          <w:b/>
          <w:lang w:val="et-EE"/>
        </w:rPr>
      </w:pPr>
    </w:p>
    <w:p w14:paraId="6FEBB0D1" w14:textId="77777777" w:rsidR="003D3D77" w:rsidRPr="004531B5" w:rsidRDefault="003D3D77" w:rsidP="00854AF4">
      <w:pPr>
        <w:pStyle w:val="NoSpacing1"/>
        <w:spacing w:beforeLines="60" w:before="144"/>
        <w:rPr>
          <w:rFonts w:cs="Calibri"/>
          <w:b/>
          <w:sz w:val="23"/>
          <w:szCs w:val="23"/>
          <w:lang w:val="et-EE"/>
        </w:rPr>
      </w:pPr>
      <w:r w:rsidRPr="004531B5">
        <w:rPr>
          <w:rFonts w:cs="Calibri"/>
          <w:b/>
          <w:lang w:val="et-EE"/>
        </w:rPr>
        <w:t>A</w:t>
      </w:r>
      <w:r w:rsidRPr="004531B5">
        <w:rPr>
          <w:rFonts w:cs="Calibri"/>
          <w:b/>
          <w:sz w:val="23"/>
          <w:szCs w:val="23"/>
          <w:lang w:val="et-EE"/>
        </w:rPr>
        <w:t>ndmebaasid:</w:t>
      </w:r>
    </w:p>
    <w:p w14:paraId="3FEB2C40" w14:textId="77777777" w:rsidR="003D3D77" w:rsidRPr="004531B5" w:rsidRDefault="003D3D77" w:rsidP="00854AF4">
      <w:pPr>
        <w:pStyle w:val="NoSpacing1"/>
        <w:numPr>
          <w:ilvl w:val="0"/>
          <w:numId w:val="31"/>
        </w:numPr>
        <w:spacing w:beforeLines="60" w:before="144"/>
        <w:rPr>
          <w:rFonts w:cs="Calibri"/>
          <w:sz w:val="23"/>
          <w:szCs w:val="23"/>
          <w:lang w:val="et-EE"/>
        </w:rPr>
      </w:pPr>
      <w:r w:rsidRPr="004531B5">
        <w:rPr>
          <w:rFonts w:cs="Calibri"/>
          <w:lang w:val="et-EE"/>
        </w:rPr>
        <w:t xml:space="preserve">Jäätmearuandluse infosüsteem </w:t>
      </w:r>
      <w:hyperlink r:id="rId43" w:history="1">
        <w:r w:rsidRPr="004531B5">
          <w:rPr>
            <w:rStyle w:val="Hperlink"/>
            <w:rFonts w:cs="Calibri"/>
            <w:szCs w:val="23"/>
            <w:lang w:val="et-EE"/>
          </w:rPr>
          <w:t>https://jats.keskkonnainfo.ee/</w:t>
        </w:r>
      </w:hyperlink>
      <w:r w:rsidRPr="004531B5">
        <w:rPr>
          <w:rFonts w:cs="Calibri"/>
          <w:lang w:val="et-EE"/>
        </w:rPr>
        <w:t xml:space="preserve"> </w:t>
      </w:r>
    </w:p>
    <w:p w14:paraId="68AEED94" w14:textId="76DB08F2" w:rsidR="003D3D77" w:rsidRPr="00854AF4" w:rsidRDefault="003D3D77" w:rsidP="00854AF4">
      <w:pPr>
        <w:pStyle w:val="NoSpacing1"/>
        <w:numPr>
          <w:ilvl w:val="0"/>
          <w:numId w:val="31"/>
        </w:numPr>
        <w:spacing w:beforeLines="60" w:before="144"/>
        <w:rPr>
          <w:rFonts w:cs="Calibri"/>
          <w:sz w:val="23"/>
          <w:szCs w:val="23"/>
          <w:lang w:val="et-EE"/>
        </w:rPr>
      </w:pPr>
      <w:r w:rsidRPr="004531B5">
        <w:rPr>
          <w:rFonts w:cs="Calibri"/>
          <w:lang w:val="et-EE"/>
        </w:rPr>
        <w:t>Keskkonnaagentuuri jäätmete infopäring alates aastast 2020 (omavalitsuse tase)</w:t>
      </w:r>
      <w:r w:rsidR="00854AF4">
        <w:rPr>
          <w:rFonts w:cs="Calibri"/>
          <w:sz w:val="23"/>
          <w:szCs w:val="23"/>
          <w:lang w:val="et-EE"/>
        </w:rPr>
        <w:t xml:space="preserve"> </w:t>
      </w:r>
      <w:hyperlink r:id="rId44" w:history="1">
        <w:r w:rsidR="00854AF4" w:rsidRPr="008D6B17">
          <w:rPr>
            <w:rStyle w:val="Hperlink"/>
            <w:rFonts w:cs="Calibri"/>
            <w:lang w:val="et-EE"/>
          </w:rPr>
          <w:t>https://public.tableau.com/app/profile/keskkonnaagentuur/viz/Omavalitsus-2020/Jtmeliik</w:t>
        </w:r>
      </w:hyperlink>
      <w:r w:rsidRPr="00854AF4">
        <w:rPr>
          <w:rFonts w:cs="Calibri"/>
          <w:lang w:val="et-EE"/>
        </w:rPr>
        <w:t xml:space="preserve"> </w:t>
      </w:r>
    </w:p>
    <w:p w14:paraId="19DD3CEE" w14:textId="77777777" w:rsidR="003D3D77" w:rsidRPr="004531B5" w:rsidRDefault="003D3D77" w:rsidP="00854AF4">
      <w:pPr>
        <w:pStyle w:val="NoSpacing1"/>
        <w:numPr>
          <w:ilvl w:val="0"/>
          <w:numId w:val="31"/>
        </w:numPr>
        <w:spacing w:beforeLines="60" w:before="144"/>
        <w:rPr>
          <w:rStyle w:val="Hperlink"/>
          <w:rFonts w:cs="Calibri"/>
          <w:color w:val="auto"/>
          <w:sz w:val="23"/>
          <w:szCs w:val="23"/>
          <w:u w:val="none"/>
          <w:lang w:val="et-EE"/>
        </w:rPr>
      </w:pPr>
      <w:r w:rsidRPr="004531B5">
        <w:rPr>
          <w:rFonts w:cs="Calibri"/>
          <w:lang w:val="et-EE"/>
        </w:rPr>
        <w:t xml:space="preserve">Keskkonnalubade infosüsteem </w:t>
      </w:r>
      <w:hyperlink r:id="rId45" w:history="1">
        <w:r w:rsidRPr="004531B5">
          <w:rPr>
            <w:rStyle w:val="Hperlink"/>
            <w:rFonts w:cs="Calibri"/>
            <w:szCs w:val="23"/>
            <w:lang w:val="et-EE"/>
          </w:rPr>
          <w:t>http://klis.envir.ee/klis</w:t>
        </w:r>
      </w:hyperlink>
    </w:p>
    <w:p w14:paraId="57773B18" w14:textId="77777777" w:rsidR="003D3D77" w:rsidRPr="004531B5" w:rsidRDefault="003D3D77" w:rsidP="00854AF4">
      <w:pPr>
        <w:pStyle w:val="NoSpacing1"/>
        <w:numPr>
          <w:ilvl w:val="0"/>
          <w:numId w:val="31"/>
        </w:numPr>
        <w:spacing w:beforeLines="60" w:before="144"/>
        <w:rPr>
          <w:rFonts w:cs="Calibri"/>
          <w:sz w:val="23"/>
          <w:szCs w:val="23"/>
          <w:lang w:val="et-EE"/>
        </w:rPr>
      </w:pPr>
      <w:r w:rsidRPr="004531B5">
        <w:rPr>
          <w:rFonts w:cs="Calibri"/>
          <w:lang w:val="et-EE"/>
        </w:rPr>
        <w:t xml:space="preserve">Keskkonnaportaal </w:t>
      </w:r>
      <w:r w:rsidRPr="004531B5">
        <w:rPr>
          <w:rStyle w:val="Hperlink"/>
          <w:rFonts w:cs="Calibri"/>
          <w:szCs w:val="23"/>
          <w:lang w:val="et-EE"/>
        </w:rPr>
        <w:t>http://register.keskkonnainfo.ee</w:t>
      </w:r>
      <w:r w:rsidRPr="004531B5">
        <w:rPr>
          <w:rFonts w:cs="Calibri"/>
          <w:lang w:val="et-EE"/>
        </w:rPr>
        <w:t xml:space="preserve"> </w:t>
      </w:r>
    </w:p>
    <w:p w14:paraId="1422F03F" w14:textId="77777777" w:rsidR="003D3D77" w:rsidRPr="004531B5" w:rsidRDefault="003D3D77" w:rsidP="00854AF4">
      <w:pPr>
        <w:pStyle w:val="NoSpacing1"/>
        <w:numPr>
          <w:ilvl w:val="0"/>
          <w:numId w:val="31"/>
        </w:numPr>
        <w:spacing w:beforeLines="60" w:before="144"/>
        <w:rPr>
          <w:rFonts w:cs="Calibri"/>
          <w:sz w:val="23"/>
          <w:szCs w:val="23"/>
          <w:lang w:val="et-EE"/>
        </w:rPr>
      </w:pPr>
      <w:r w:rsidRPr="004531B5">
        <w:rPr>
          <w:rFonts w:cs="Calibri"/>
          <w:lang w:val="et-EE"/>
        </w:rPr>
        <w:t xml:space="preserve">Maa-ameti geoportaal </w:t>
      </w:r>
      <w:r w:rsidRPr="004531B5">
        <w:rPr>
          <w:rStyle w:val="Hperlink"/>
          <w:rFonts w:cs="Calibri"/>
          <w:szCs w:val="23"/>
          <w:lang w:val="et-EE"/>
        </w:rPr>
        <w:t>https://keskkonnaportaal.ee/page/home-et</w:t>
      </w:r>
    </w:p>
    <w:p w14:paraId="1B676347" w14:textId="77777777" w:rsidR="003D3D77" w:rsidRPr="004531B5" w:rsidRDefault="003D3D77" w:rsidP="00854AF4">
      <w:pPr>
        <w:pStyle w:val="NoSpacing1"/>
        <w:numPr>
          <w:ilvl w:val="0"/>
          <w:numId w:val="31"/>
        </w:numPr>
        <w:spacing w:beforeLines="60" w:before="144"/>
        <w:rPr>
          <w:rFonts w:cs="Calibri"/>
          <w:sz w:val="23"/>
          <w:szCs w:val="23"/>
          <w:lang w:val="et-EE"/>
        </w:rPr>
      </w:pPr>
      <w:r w:rsidRPr="004531B5">
        <w:rPr>
          <w:rFonts w:cs="Calibri"/>
          <w:lang w:val="et-EE"/>
        </w:rPr>
        <w:t xml:space="preserve">Statistikaameti statistika andmebaas </w:t>
      </w:r>
      <w:r w:rsidRPr="004531B5">
        <w:rPr>
          <w:rStyle w:val="Hperlink"/>
          <w:rFonts w:cs="Calibri"/>
          <w:szCs w:val="23"/>
          <w:lang w:val="et-EE"/>
        </w:rPr>
        <w:t>http://pub.stat.ee</w:t>
      </w:r>
      <w:r w:rsidRPr="004531B5">
        <w:rPr>
          <w:rFonts w:cs="Calibri"/>
          <w:lang w:val="et-EE"/>
        </w:rPr>
        <w:t xml:space="preserve"> </w:t>
      </w:r>
    </w:p>
    <w:p w14:paraId="634C9E89" w14:textId="77777777" w:rsidR="00023DDA" w:rsidRPr="00023DDA" w:rsidRDefault="00023DDA" w:rsidP="00854AF4">
      <w:pPr>
        <w:spacing w:beforeLines="60" w:before="144"/>
      </w:pPr>
    </w:p>
    <w:p w14:paraId="162E9011" w14:textId="1359A16A" w:rsidR="00282FC5" w:rsidRDefault="00282FC5" w:rsidP="00E7272E">
      <w:pPr>
        <w:rPr>
          <w:rFonts w:cs="Calibri"/>
        </w:rPr>
      </w:pPr>
    </w:p>
    <w:p w14:paraId="70920CB0" w14:textId="77777777" w:rsidR="00282FC5" w:rsidRPr="00E7272E" w:rsidRDefault="00282FC5" w:rsidP="00E7272E"/>
    <w:p w14:paraId="0506077A" w14:textId="79D092BD" w:rsidR="00F73BC6" w:rsidRPr="00C27A4E" w:rsidRDefault="00F73BC6" w:rsidP="00854AF4">
      <w:pPr>
        <w:pStyle w:val="Pealkiri1"/>
        <w:numPr>
          <w:ilvl w:val="0"/>
          <w:numId w:val="0"/>
        </w:numPr>
      </w:pPr>
    </w:p>
    <w:sectPr w:rsidR="00F73BC6" w:rsidRPr="00C27A4E" w:rsidSect="00D32C02">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6C5B0" w14:textId="77777777" w:rsidR="005A0536" w:rsidRDefault="005A0536" w:rsidP="00573F27">
      <w:pPr>
        <w:spacing w:before="0"/>
      </w:pPr>
      <w:r>
        <w:separator/>
      </w:r>
    </w:p>
  </w:endnote>
  <w:endnote w:type="continuationSeparator" w:id="0">
    <w:p w14:paraId="3D02A7B4" w14:textId="77777777" w:rsidR="005A0536" w:rsidRDefault="005A0536" w:rsidP="00573F2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Poppins">
    <w:charset w:val="00"/>
    <w:family w:val="auto"/>
    <w:pitch w:val="variable"/>
    <w:sig w:usb0="00008007" w:usb1="00000000"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717375"/>
      <w:docPartObj>
        <w:docPartGallery w:val="Page Numbers (Bottom of Page)"/>
        <w:docPartUnique/>
      </w:docPartObj>
    </w:sdtPr>
    <w:sdtContent>
      <w:p w14:paraId="2D17E0B5" w14:textId="1028491C" w:rsidR="00AC5754" w:rsidRDefault="00AC5754">
        <w:pPr>
          <w:pStyle w:val="Jalus"/>
          <w:jc w:val="center"/>
        </w:pPr>
        <w:r>
          <w:fldChar w:fldCharType="begin"/>
        </w:r>
        <w:r>
          <w:instrText>PAGE   \* MERGEFORMAT</w:instrText>
        </w:r>
        <w:r>
          <w:fldChar w:fldCharType="separate"/>
        </w:r>
        <w:r w:rsidR="0015050C">
          <w:rPr>
            <w:noProof/>
          </w:rPr>
          <w:t>14</w:t>
        </w:r>
        <w:r>
          <w:fldChar w:fldCharType="end"/>
        </w:r>
      </w:p>
    </w:sdtContent>
  </w:sdt>
  <w:p w14:paraId="72740183" w14:textId="5A84A0C1" w:rsidR="00AC5754" w:rsidRPr="00573F27" w:rsidRDefault="00AC5754" w:rsidP="00573F27">
    <w:pPr>
      <w:pStyle w:val="Jalus"/>
      <w:jc w:val="cen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18869" w14:textId="2550370B" w:rsidR="00AC5754" w:rsidRPr="00573F27" w:rsidRDefault="00AC5754" w:rsidP="00573F27">
    <w:pPr>
      <w:pStyle w:val="Jalus"/>
      <w:jc w:val="center"/>
      <w:rPr>
        <w:lang w:val="en-GB"/>
      </w:rPr>
    </w:pPr>
    <w:r>
      <w:rPr>
        <w:lang w:val="en-GB"/>
      </w:rPr>
      <w:t>Kurepalu</w:t>
    </w:r>
    <w:r w:rsidRPr="00573F27">
      <w:rPr>
        <w:lang w:val="en-GB"/>
      </w:rPr>
      <w:t xml:space="preserve">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55288"/>
      <w:docPartObj>
        <w:docPartGallery w:val="Page Numbers (Bottom of Page)"/>
        <w:docPartUnique/>
      </w:docPartObj>
    </w:sdtPr>
    <w:sdtContent>
      <w:p w14:paraId="48AEEE09" w14:textId="77777777" w:rsidR="00AC5754" w:rsidRDefault="00AC5754">
        <w:pPr>
          <w:pStyle w:val="Jalus"/>
          <w:jc w:val="center"/>
        </w:pPr>
        <w:r>
          <w:fldChar w:fldCharType="begin"/>
        </w:r>
        <w:r>
          <w:instrText>PAGE   \* MERGEFORMAT</w:instrText>
        </w:r>
        <w:r>
          <w:fldChar w:fldCharType="separate"/>
        </w:r>
        <w:r w:rsidR="0015050C">
          <w:rPr>
            <w:noProof/>
          </w:rPr>
          <w:t>64</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EF466" w14:textId="499C517E" w:rsidR="00AC5754" w:rsidRPr="00573F27" w:rsidRDefault="00AC5754" w:rsidP="00573F27">
    <w:pPr>
      <w:pStyle w:val="Jalus"/>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A0A5F" w14:textId="77777777" w:rsidR="005A0536" w:rsidRDefault="005A0536" w:rsidP="00573F27">
      <w:pPr>
        <w:spacing w:before="0"/>
      </w:pPr>
      <w:r>
        <w:separator/>
      </w:r>
    </w:p>
  </w:footnote>
  <w:footnote w:type="continuationSeparator" w:id="0">
    <w:p w14:paraId="66428EF9" w14:textId="77777777" w:rsidR="005A0536" w:rsidRDefault="005A0536" w:rsidP="00573F27">
      <w:pPr>
        <w:spacing w:before="0"/>
      </w:pPr>
      <w:r>
        <w:continuationSeparator/>
      </w:r>
    </w:p>
  </w:footnote>
  <w:footnote w:id="1">
    <w:p w14:paraId="464946B6" w14:textId="03E7D3CD" w:rsidR="00AC5754" w:rsidRPr="002A0B67" w:rsidRDefault="00AC5754" w:rsidP="002A0B67">
      <w:pPr>
        <w:pStyle w:val="Allmrkusetekst"/>
        <w:spacing w:before="40"/>
      </w:pPr>
      <w:r w:rsidRPr="002A0B67">
        <w:rPr>
          <w:rStyle w:val="Allmrkuseviide"/>
        </w:rPr>
        <w:footnoteRef/>
      </w:r>
      <w:r w:rsidRPr="002A0B67">
        <w:t xml:space="preserve"> Enne 2017.a haldusreformi on endiste Haaslava, Mäksa ja Võnnu valdade elanike arv summeeritud.</w:t>
      </w:r>
    </w:p>
  </w:footnote>
  <w:footnote w:id="2">
    <w:p w14:paraId="4511948D" w14:textId="64D9245D" w:rsidR="00AC5754" w:rsidRPr="002A0B67" w:rsidRDefault="00AC5754" w:rsidP="002A0B67">
      <w:pPr>
        <w:pStyle w:val="Allmrkusetekst"/>
        <w:spacing w:before="40"/>
      </w:pPr>
      <w:r w:rsidRPr="002A0B67">
        <w:rPr>
          <w:rStyle w:val="Allmrkuseviide"/>
        </w:rPr>
        <w:footnoteRef/>
      </w:r>
      <w:r w:rsidRPr="002A0B67">
        <w:t xml:space="preserve"> </w:t>
      </w:r>
      <w:hyperlink r:id="rId1" w:history="1">
        <w:r w:rsidRPr="002A0B67">
          <w:rPr>
            <w:rStyle w:val="Hperlink"/>
            <w:rFonts w:cs="Calibri"/>
          </w:rPr>
          <w:t>Statistika</w:t>
        </w:r>
      </w:hyperlink>
      <w:r w:rsidRPr="002A0B67">
        <w:t xml:space="preserve"> Andmebaas: ER032: Statistilisse profiili kuuluvad ettevõtted töötajate arvu ja haldusüksuse järgi, haldusjaotus seisuga 01.01.2018</w:t>
      </w:r>
    </w:p>
  </w:footnote>
  <w:footnote w:id="3">
    <w:p w14:paraId="4E7CBE9D" w14:textId="77777777" w:rsidR="00AC5754" w:rsidRPr="00B6362C" w:rsidRDefault="00AC5754" w:rsidP="002A0B67">
      <w:pPr>
        <w:pStyle w:val="Allmrkusetekst"/>
        <w:spacing w:before="40"/>
        <w:rPr>
          <w:lang w:val="en-GB"/>
        </w:rPr>
      </w:pPr>
      <w:r w:rsidRPr="002A0B67">
        <w:rPr>
          <w:rStyle w:val="Allmrkuseviide"/>
        </w:rPr>
        <w:footnoteRef/>
      </w:r>
      <w:r w:rsidRPr="002A0B67">
        <w:t xml:space="preserve"> </w:t>
      </w:r>
      <w:hyperlink r:id="rId2" w:history="1">
        <w:r w:rsidRPr="002A0B67">
          <w:rPr>
            <w:rStyle w:val="Hperlink"/>
          </w:rPr>
          <w:t>Statistika</w:t>
        </w:r>
      </w:hyperlink>
      <w:r w:rsidRPr="002A0B67">
        <w:t xml:space="preserve"> Andmebaas: ER0309: Statistilisse profiili kuuluvad ettevõtted haldusüksuse ja tegevusala (EMTAK 2008) järgi, haldusjaotus seisuga 01.01.2018</w:t>
      </w:r>
    </w:p>
  </w:footnote>
  <w:footnote w:id="4">
    <w:p w14:paraId="6F2662C9" w14:textId="77777777" w:rsidR="00AC5754" w:rsidRPr="00EE2017" w:rsidRDefault="00AC5754" w:rsidP="009A6BDB">
      <w:pPr>
        <w:pStyle w:val="Allmrkusetekst"/>
        <w:rPr>
          <w:lang w:val="en-GB"/>
        </w:rPr>
      </w:pPr>
      <w:r>
        <w:rPr>
          <w:rStyle w:val="Allmrkuseviide"/>
        </w:rPr>
        <w:footnoteRef/>
      </w:r>
      <w:r>
        <w:t xml:space="preserve"> </w:t>
      </w:r>
      <w:hyperlink r:id="rId3" w:history="1">
        <w:r w:rsidRPr="00EE2017">
          <w:rPr>
            <w:rStyle w:val="Hperlink"/>
            <w:rFonts w:cs="Calibri"/>
          </w:rPr>
          <w:t>Maakatastri statistika</w:t>
        </w:r>
      </w:hyperlink>
      <w:r>
        <w:t xml:space="preserve"> (seisuga 31.12.2021)</w:t>
      </w:r>
    </w:p>
  </w:footnote>
  <w:footnote w:id="5">
    <w:p w14:paraId="6BBC6398" w14:textId="77777777" w:rsidR="00AC5754" w:rsidRDefault="00AC5754" w:rsidP="00A54052">
      <w:pPr>
        <w:pStyle w:val="Allmrkusetekst"/>
      </w:pPr>
      <w:r>
        <w:rPr>
          <w:rStyle w:val="Allmrkuseviide"/>
        </w:rPr>
        <w:footnoteRef/>
      </w:r>
      <w:r>
        <w:t xml:space="preserve"> </w:t>
      </w:r>
      <w:hyperlink r:id="rId4" w:history="1">
        <w:r w:rsidRPr="00C118C1">
          <w:rPr>
            <w:rStyle w:val="Hperlink"/>
          </w:rPr>
          <w:t>https://dhs.riigikantselei.ee/avalikteave.nsf/documents/NT00377D4E?open&amp;fbclid=IwAR2eUtvUVCcsf85qSpKGrvBFnQMTUcB4UXfStdXFIyLyx2CbrgU-xIVedQA</w:t>
        </w:r>
      </w:hyperlink>
    </w:p>
    <w:p w14:paraId="3545A7B8" w14:textId="77777777" w:rsidR="00AC5754" w:rsidRPr="00D1244E" w:rsidRDefault="00AC5754" w:rsidP="00A54052">
      <w:pPr>
        <w:pStyle w:val="Allmrkusetekst"/>
        <w:rPr>
          <w:lang w:val="en-GB"/>
        </w:rPr>
      </w:pPr>
    </w:p>
  </w:footnote>
  <w:footnote w:id="6">
    <w:p w14:paraId="15B430FA" w14:textId="77777777" w:rsidR="00AC5754" w:rsidRDefault="00AC5754" w:rsidP="00FF299B">
      <w:pPr>
        <w:pStyle w:val="Allmrkusetekst"/>
      </w:pPr>
      <w:r>
        <w:rPr>
          <w:rStyle w:val="Allmrkuseviide"/>
        </w:rPr>
        <w:footnoteRef/>
      </w:r>
      <w:r>
        <w:t xml:space="preserve"> Riigi jäätmekava 2014–2020 täitmise aruanne. Tallinn 2020.</w:t>
      </w:r>
    </w:p>
  </w:footnote>
  <w:footnote w:id="7">
    <w:p w14:paraId="37062129" w14:textId="77777777" w:rsidR="00AC5754" w:rsidRPr="00235A0B" w:rsidRDefault="00AC5754" w:rsidP="002D708F">
      <w:pPr>
        <w:pStyle w:val="Allmrkusetekst"/>
      </w:pPr>
      <w:r>
        <w:rPr>
          <w:rStyle w:val="Allmrkuseviide"/>
        </w:rPr>
        <w:footnoteRef/>
      </w:r>
      <w:r>
        <w:t xml:space="preserve"> Eurostat andmebaas: </w:t>
      </w:r>
      <w:r w:rsidRPr="00235A0B">
        <w:t>https://ec.europa.eu/eurostat/databrowser/view/cei_pc031/default/table?lang=en</w:t>
      </w:r>
    </w:p>
  </w:footnote>
  <w:footnote w:id="8">
    <w:p w14:paraId="10FE1D12" w14:textId="77777777" w:rsidR="00AC5754" w:rsidRDefault="00AC5754" w:rsidP="007F2B5E">
      <w:pPr>
        <w:pStyle w:val="Allmrkusetekst"/>
        <w:spacing w:before="0"/>
      </w:pPr>
      <w:r>
        <w:rPr>
          <w:rStyle w:val="Allmrkuseviide"/>
          <w:rFonts w:cs="Calibri"/>
        </w:rPr>
        <w:footnoteRef/>
      </w:r>
      <w:r>
        <w:t xml:space="preserve"> Liigiti kogutud olmejäätmete osakaal = liigiti kogutud jäätmed (B) x 100 / kogu jäätmeteke (A). A - kogu jäätmeteke. Liidetud kokku kõik olmejäätmed (koodiga 20)+ pakendijäätmed (koodiga 15 01); B – liigiti kogutud jäätmed. Liidetud kokku liigiti kogutud pakendid + liigiti kogutud olmejäätmed (siia ei kuulu segaolmejäätmed).</w:t>
      </w:r>
    </w:p>
  </w:footnote>
  <w:footnote w:id="9">
    <w:p w14:paraId="6057DE5D" w14:textId="67E31691" w:rsidR="00AC5754" w:rsidRPr="00701D8C" w:rsidRDefault="00AC5754">
      <w:pPr>
        <w:pStyle w:val="Allmrkusetekst"/>
        <w:rPr>
          <w:lang w:val="en-GB"/>
        </w:rPr>
      </w:pPr>
      <w:r>
        <w:rPr>
          <w:rStyle w:val="Allmrkuseviide"/>
        </w:rPr>
        <w:footnoteRef/>
      </w:r>
      <w:r>
        <w:t xml:space="preserve"> </w:t>
      </w:r>
      <w:r w:rsidRPr="007F2B5E">
        <w:t>Arvutusel võetud arvesse SEI Tallinn "Segaolmejäätmete koostise uuringu" põhjal saadud tulemusi vastavalt Eesti maapiirkondadele https://www.envir.ee/sites/default/files/sortimisuuringu_lopparuanne.pdf</w:t>
      </w:r>
    </w:p>
  </w:footnote>
  <w:footnote w:id="10">
    <w:p w14:paraId="3A5F60E0" w14:textId="6C3DD59B" w:rsidR="00AC5754" w:rsidRPr="00C55D2D" w:rsidRDefault="00AC5754">
      <w:pPr>
        <w:pStyle w:val="Allmrkusetekst"/>
        <w:rPr>
          <w:lang w:val="en-GB"/>
        </w:rPr>
      </w:pPr>
      <w:r>
        <w:rPr>
          <w:rStyle w:val="Allmrkuseviide"/>
        </w:rPr>
        <w:footnoteRef/>
      </w:r>
      <w:r>
        <w:t xml:space="preserve"> </w:t>
      </w:r>
      <w:r w:rsidRPr="0026639E">
        <w:t>Kõik tärniga</w:t>
      </w:r>
      <w:r>
        <w:t xml:space="preserve"> (*)</w:t>
      </w:r>
      <w:r w:rsidRPr="0026639E">
        <w:t xml:space="preserve"> ehitus- ja lammutusjäätmed (v.a asbesti sisaldavad ehitusjäätmed)</w:t>
      </w:r>
    </w:p>
  </w:footnote>
  <w:footnote w:id="11">
    <w:p w14:paraId="2C1AE775" w14:textId="48DFD454" w:rsidR="00AC5754" w:rsidRPr="00F37D00" w:rsidRDefault="00AC5754">
      <w:pPr>
        <w:pStyle w:val="Allmrkusetekst"/>
        <w:rPr>
          <w:lang w:val="en-GB"/>
        </w:rPr>
      </w:pPr>
      <w:r>
        <w:rPr>
          <w:rStyle w:val="Allmrkuseviide"/>
        </w:rPr>
        <w:footnoteRef/>
      </w:r>
      <w:r>
        <w:t xml:space="preserve"> </w:t>
      </w:r>
      <w:r>
        <w:rPr>
          <w:lang w:val="en-GB"/>
        </w:rPr>
        <w:t>Selli tn 19 ja Jaama 72c jäätmejaamad</w:t>
      </w:r>
    </w:p>
  </w:footnote>
  <w:footnote w:id="12">
    <w:p w14:paraId="7F9B66FB" w14:textId="069D9156" w:rsidR="00AC5754" w:rsidRPr="004C0BE3" w:rsidRDefault="00AC5754">
      <w:pPr>
        <w:pStyle w:val="Allmrkusetekst"/>
        <w:rPr>
          <w:lang w:val="en-GB"/>
        </w:rPr>
      </w:pPr>
      <w:r>
        <w:rPr>
          <w:rStyle w:val="Allmrkuseviide"/>
        </w:rPr>
        <w:footnoteRef/>
      </w:r>
      <w:r>
        <w:t xml:space="preserve"> </w:t>
      </w:r>
      <w:r w:rsidRPr="00A617DE">
        <w:t>Keskkonnaluba tegevuseks väljastati 04.01.2022, kuid tegelikkuses ei ole ettevõtte seisuga 17.08.2022 oma tegevust alustanud.</w:t>
      </w:r>
    </w:p>
  </w:footnote>
  <w:footnote w:id="13">
    <w:p w14:paraId="55C27BC3" w14:textId="77777777" w:rsidR="00AC5754" w:rsidRPr="00D04FB4" w:rsidRDefault="00AC5754" w:rsidP="003F77C0">
      <w:pPr>
        <w:pStyle w:val="Allmrkusetekst"/>
        <w:spacing w:before="60"/>
        <w:rPr>
          <w:lang w:val="en-GB"/>
        </w:rPr>
      </w:pPr>
      <w:r>
        <w:rPr>
          <w:rStyle w:val="Allmrkuseviide"/>
        </w:rPr>
        <w:footnoteRef/>
      </w:r>
      <w:r>
        <w:t xml:space="preserve"> </w:t>
      </w:r>
      <w:r>
        <w:rPr>
          <w:lang w:val="en-GB"/>
        </w:rPr>
        <w:t>Kõik olmejäätmed 20 koodiga + kõik pakendijäätmed 15 koodiga</w:t>
      </w:r>
    </w:p>
  </w:footnote>
  <w:footnote w:id="14">
    <w:p w14:paraId="052D47A8" w14:textId="77777777" w:rsidR="00AC5754" w:rsidRPr="00413CA5" w:rsidRDefault="00AC5754" w:rsidP="003F77C0">
      <w:pPr>
        <w:pStyle w:val="Allmrkusetekst"/>
        <w:spacing w:before="60"/>
        <w:rPr>
          <w:lang w:val="en-GB"/>
        </w:rPr>
      </w:pPr>
      <w:r>
        <w:rPr>
          <w:rStyle w:val="Allmrkuseviide"/>
        </w:rPr>
        <w:footnoteRef/>
      </w:r>
      <w:r>
        <w:t xml:space="preserve"> </w:t>
      </w:r>
      <w:r w:rsidRPr="00413CA5">
        <w:t>Üksnes majapidamistelt kogutud</w:t>
      </w:r>
    </w:p>
  </w:footnote>
  <w:footnote w:id="15">
    <w:p w14:paraId="6BF28FF6" w14:textId="77777777" w:rsidR="00AC5754" w:rsidRPr="00235A0B" w:rsidRDefault="00AC5754" w:rsidP="003F77C0">
      <w:pPr>
        <w:pStyle w:val="Allmrkusetekst"/>
        <w:spacing w:before="60"/>
      </w:pPr>
      <w:r>
        <w:rPr>
          <w:rStyle w:val="Allmrkuseviide"/>
        </w:rPr>
        <w:footnoteRef/>
      </w:r>
      <w:r>
        <w:t xml:space="preserve"> Eurostat andmebaas: </w:t>
      </w:r>
      <w:r w:rsidRPr="00235A0B">
        <w:t>https://ec.europa.eu/eurostat/databrowser/view/cei_pc031/default/table?lang=en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F89BB" w14:textId="1CCCB5DB" w:rsidR="00AC5754" w:rsidRDefault="00AC5754">
    <w:pPr>
      <w:pStyle w:val="Pis"/>
    </w:pPr>
    <w:r>
      <w:t>Kastre</w:t>
    </w:r>
    <w:r w:rsidRPr="00A54052">
      <w:t xml:space="preserve"> valla jäätmekava aastateks 2023-202</w:t>
    </w:r>
    <w:r>
      <w:t>8</w:t>
    </w:r>
  </w:p>
  <w:p w14:paraId="7469571D" w14:textId="77777777" w:rsidR="00AC5754" w:rsidRPr="00A54052" w:rsidRDefault="00AC5754">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FCCE42"/>
    <w:lvl w:ilvl="0">
      <w:start w:val="1"/>
      <w:numFmt w:val="bullet"/>
      <w:pStyle w:val="Loenditpp"/>
      <w:lvlText w:val=""/>
      <w:lvlJc w:val="left"/>
      <w:pPr>
        <w:tabs>
          <w:tab w:val="num" w:pos="360"/>
        </w:tabs>
        <w:ind w:left="360" w:hanging="360"/>
      </w:pPr>
      <w:rPr>
        <w:rFonts w:ascii="Symbol" w:hAnsi="Symbol" w:hint="default"/>
      </w:rPr>
    </w:lvl>
  </w:abstractNum>
  <w:abstractNum w:abstractNumId="1">
    <w:nsid w:val="01F0087D"/>
    <w:multiLevelType w:val="hybridMultilevel"/>
    <w:tmpl w:val="300CAA96"/>
    <w:lvl w:ilvl="0" w:tplc="C436D636">
      <w:start w:val="1"/>
      <w:numFmt w:val="decimal"/>
      <w:lvlText w:val="%1)"/>
      <w:lvlJc w:val="left"/>
      <w:pPr>
        <w:ind w:left="460" w:hanging="360"/>
      </w:pPr>
      <w:rPr>
        <w:rFonts w:cs="Times New Roman" w:hint="default"/>
        <w:b w:val="0"/>
        <w:bCs/>
        <w:color w:val="auto"/>
      </w:rPr>
    </w:lvl>
    <w:lvl w:ilvl="1" w:tplc="04250019" w:tentative="1">
      <w:start w:val="1"/>
      <w:numFmt w:val="lowerLetter"/>
      <w:lvlText w:val="%2."/>
      <w:lvlJc w:val="left"/>
      <w:pPr>
        <w:ind w:left="1180" w:hanging="360"/>
      </w:pPr>
      <w:rPr>
        <w:rFonts w:cs="Times New Roman"/>
      </w:rPr>
    </w:lvl>
    <w:lvl w:ilvl="2" w:tplc="0425001B" w:tentative="1">
      <w:start w:val="1"/>
      <w:numFmt w:val="lowerRoman"/>
      <w:lvlText w:val="%3."/>
      <w:lvlJc w:val="right"/>
      <w:pPr>
        <w:ind w:left="1900" w:hanging="180"/>
      </w:pPr>
      <w:rPr>
        <w:rFonts w:cs="Times New Roman"/>
      </w:rPr>
    </w:lvl>
    <w:lvl w:ilvl="3" w:tplc="0425000F" w:tentative="1">
      <w:start w:val="1"/>
      <w:numFmt w:val="decimal"/>
      <w:lvlText w:val="%4."/>
      <w:lvlJc w:val="left"/>
      <w:pPr>
        <w:ind w:left="2620" w:hanging="360"/>
      </w:pPr>
      <w:rPr>
        <w:rFonts w:cs="Times New Roman"/>
      </w:rPr>
    </w:lvl>
    <w:lvl w:ilvl="4" w:tplc="04250019" w:tentative="1">
      <w:start w:val="1"/>
      <w:numFmt w:val="lowerLetter"/>
      <w:lvlText w:val="%5."/>
      <w:lvlJc w:val="left"/>
      <w:pPr>
        <w:ind w:left="3340" w:hanging="360"/>
      </w:pPr>
      <w:rPr>
        <w:rFonts w:cs="Times New Roman"/>
      </w:rPr>
    </w:lvl>
    <w:lvl w:ilvl="5" w:tplc="0425001B" w:tentative="1">
      <w:start w:val="1"/>
      <w:numFmt w:val="lowerRoman"/>
      <w:lvlText w:val="%6."/>
      <w:lvlJc w:val="right"/>
      <w:pPr>
        <w:ind w:left="4060" w:hanging="180"/>
      </w:pPr>
      <w:rPr>
        <w:rFonts w:cs="Times New Roman"/>
      </w:rPr>
    </w:lvl>
    <w:lvl w:ilvl="6" w:tplc="0425000F" w:tentative="1">
      <w:start w:val="1"/>
      <w:numFmt w:val="decimal"/>
      <w:lvlText w:val="%7."/>
      <w:lvlJc w:val="left"/>
      <w:pPr>
        <w:ind w:left="4780" w:hanging="360"/>
      </w:pPr>
      <w:rPr>
        <w:rFonts w:cs="Times New Roman"/>
      </w:rPr>
    </w:lvl>
    <w:lvl w:ilvl="7" w:tplc="04250019" w:tentative="1">
      <w:start w:val="1"/>
      <w:numFmt w:val="lowerLetter"/>
      <w:lvlText w:val="%8."/>
      <w:lvlJc w:val="left"/>
      <w:pPr>
        <w:ind w:left="5500" w:hanging="360"/>
      </w:pPr>
      <w:rPr>
        <w:rFonts w:cs="Times New Roman"/>
      </w:rPr>
    </w:lvl>
    <w:lvl w:ilvl="8" w:tplc="0425001B" w:tentative="1">
      <w:start w:val="1"/>
      <w:numFmt w:val="lowerRoman"/>
      <w:lvlText w:val="%9."/>
      <w:lvlJc w:val="right"/>
      <w:pPr>
        <w:ind w:left="6220" w:hanging="180"/>
      </w:pPr>
      <w:rPr>
        <w:rFonts w:cs="Times New Roman"/>
      </w:rPr>
    </w:lvl>
  </w:abstractNum>
  <w:abstractNum w:abstractNumId="2">
    <w:nsid w:val="197314C3"/>
    <w:multiLevelType w:val="hybridMultilevel"/>
    <w:tmpl w:val="7436DAB4"/>
    <w:lvl w:ilvl="0" w:tplc="21F073BC">
      <w:start w:val="10"/>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EDE52CE"/>
    <w:multiLevelType w:val="hybridMultilevel"/>
    <w:tmpl w:val="F620DF8A"/>
    <w:lvl w:ilvl="0" w:tplc="08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12129CA"/>
    <w:multiLevelType w:val="hybridMultilevel"/>
    <w:tmpl w:val="9B4AEDE0"/>
    <w:lvl w:ilvl="0" w:tplc="A886C13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2BBE52D3"/>
    <w:multiLevelType w:val="hybridMultilevel"/>
    <w:tmpl w:val="5ED447F4"/>
    <w:lvl w:ilvl="0" w:tplc="966405C8">
      <w:start w:val="6"/>
      <w:numFmt w:val="bullet"/>
      <w:lvlText w:val="-"/>
      <w:lvlJc w:val="left"/>
      <w:pPr>
        <w:ind w:left="720" w:hanging="360"/>
      </w:pPr>
      <w:rPr>
        <w:rFonts w:ascii="Calibri" w:eastAsia="Times New Roman" w:hAnsi="Calibri"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2CB97C9C"/>
    <w:multiLevelType w:val="hybridMultilevel"/>
    <w:tmpl w:val="A83EC89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2DA1422D"/>
    <w:multiLevelType w:val="hybridMultilevel"/>
    <w:tmpl w:val="9F38B72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2F3533C7"/>
    <w:multiLevelType w:val="hybridMultilevel"/>
    <w:tmpl w:val="45288DD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39634265"/>
    <w:multiLevelType w:val="hybridMultilevel"/>
    <w:tmpl w:val="B99E67D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3B2F4CA5"/>
    <w:multiLevelType w:val="hybridMultilevel"/>
    <w:tmpl w:val="13286360"/>
    <w:lvl w:ilvl="0" w:tplc="9630587C">
      <w:start w:val="6"/>
      <w:numFmt w:val="bullet"/>
      <w:lvlText w:val="-"/>
      <w:lvlJc w:val="left"/>
      <w:pPr>
        <w:ind w:left="720" w:hanging="360"/>
      </w:pPr>
      <w:rPr>
        <w:rFonts w:ascii="Calibri" w:eastAsia="Times New Roman"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3F321EAF"/>
    <w:multiLevelType w:val="multilevel"/>
    <w:tmpl w:val="C8A62C08"/>
    <w:lvl w:ilvl="0">
      <w:start w:val="1"/>
      <w:numFmt w:val="decimal"/>
      <w:lvlText w:val="%1)"/>
      <w:lvlJc w:val="left"/>
      <w:pPr>
        <w:tabs>
          <w:tab w:val="num" w:pos="0"/>
        </w:tabs>
        <w:ind w:left="410" w:hanging="360"/>
      </w:pPr>
      <w:rPr>
        <w:rFonts w:ascii="Times New Roman" w:eastAsia="Times New Roman" w:hAnsi="Times New Roman" w:cs="Times New Roman"/>
      </w:rPr>
    </w:lvl>
    <w:lvl w:ilvl="1">
      <w:start w:val="1"/>
      <w:numFmt w:val="lowerLetter"/>
      <w:lvlText w:val="%2."/>
      <w:lvlJc w:val="left"/>
      <w:pPr>
        <w:tabs>
          <w:tab w:val="num" w:pos="0"/>
        </w:tabs>
        <w:ind w:left="1130" w:hanging="360"/>
      </w:pPr>
      <w:rPr>
        <w:rFonts w:cs="Times New Roman"/>
      </w:rPr>
    </w:lvl>
    <w:lvl w:ilvl="2">
      <w:start w:val="1"/>
      <w:numFmt w:val="lowerRoman"/>
      <w:lvlText w:val="%3."/>
      <w:lvlJc w:val="right"/>
      <w:pPr>
        <w:tabs>
          <w:tab w:val="num" w:pos="0"/>
        </w:tabs>
        <w:ind w:left="1850" w:hanging="180"/>
      </w:pPr>
      <w:rPr>
        <w:rFonts w:cs="Times New Roman"/>
      </w:rPr>
    </w:lvl>
    <w:lvl w:ilvl="3">
      <w:start w:val="1"/>
      <w:numFmt w:val="decimal"/>
      <w:lvlText w:val="%4."/>
      <w:lvlJc w:val="left"/>
      <w:pPr>
        <w:tabs>
          <w:tab w:val="num" w:pos="0"/>
        </w:tabs>
        <w:ind w:left="2570" w:hanging="360"/>
      </w:pPr>
      <w:rPr>
        <w:rFonts w:cs="Times New Roman"/>
      </w:rPr>
    </w:lvl>
    <w:lvl w:ilvl="4">
      <w:start w:val="1"/>
      <w:numFmt w:val="lowerLetter"/>
      <w:lvlText w:val="%5."/>
      <w:lvlJc w:val="left"/>
      <w:pPr>
        <w:tabs>
          <w:tab w:val="num" w:pos="0"/>
        </w:tabs>
        <w:ind w:left="3290" w:hanging="360"/>
      </w:pPr>
      <w:rPr>
        <w:rFonts w:cs="Times New Roman"/>
      </w:rPr>
    </w:lvl>
    <w:lvl w:ilvl="5">
      <w:start w:val="1"/>
      <w:numFmt w:val="lowerRoman"/>
      <w:lvlText w:val="%6."/>
      <w:lvlJc w:val="right"/>
      <w:pPr>
        <w:tabs>
          <w:tab w:val="num" w:pos="0"/>
        </w:tabs>
        <w:ind w:left="4010" w:hanging="180"/>
      </w:pPr>
      <w:rPr>
        <w:rFonts w:cs="Times New Roman"/>
      </w:rPr>
    </w:lvl>
    <w:lvl w:ilvl="6">
      <w:start w:val="1"/>
      <w:numFmt w:val="decimal"/>
      <w:lvlText w:val="%7."/>
      <w:lvlJc w:val="left"/>
      <w:pPr>
        <w:tabs>
          <w:tab w:val="num" w:pos="0"/>
        </w:tabs>
        <w:ind w:left="4730" w:hanging="360"/>
      </w:pPr>
      <w:rPr>
        <w:rFonts w:cs="Times New Roman"/>
      </w:rPr>
    </w:lvl>
    <w:lvl w:ilvl="7">
      <w:start w:val="1"/>
      <w:numFmt w:val="lowerLetter"/>
      <w:lvlText w:val="%8."/>
      <w:lvlJc w:val="left"/>
      <w:pPr>
        <w:tabs>
          <w:tab w:val="num" w:pos="0"/>
        </w:tabs>
        <w:ind w:left="5450" w:hanging="360"/>
      </w:pPr>
      <w:rPr>
        <w:rFonts w:cs="Times New Roman"/>
      </w:rPr>
    </w:lvl>
    <w:lvl w:ilvl="8">
      <w:start w:val="1"/>
      <w:numFmt w:val="lowerRoman"/>
      <w:lvlText w:val="%9."/>
      <w:lvlJc w:val="right"/>
      <w:pPr>
        <w:tabs>
          <w:tab w:val="num" w:pos="0"/>
        </w:tabs>
        <w:ind w:left="6170" w:hanging="180"/>
      </w:pPr>
      <w:rPr>
        <w:rFonts w:cs="Times New Roman"/>
      </w:rPr>
    </w:lvl>
  </w:abstractNum>
  <w:abstractNum w:abstractNumId="12">
    <w:nsid w:val="42492605"/>
    <w:multiLevelType w:val="hybridMultilevel"/>
    <w:tmpl w:val="6A689E22"/>
    <w:lvl w:ilvl="0" w:tplc="20828B7E">
      <w:start w:val="1"/>
      <w:numFmt w:val="decimal"/>
      <w:lvlText w:val="%1)"/>
      <w:lvlJc w:val="left"/>
      <w:pPr>
        <w:ind w:left="720" w:hanging="360"/>
      </w:pPr>
      <w:rPr>
        <w:rFonts w:hint="default"/>
        <w:b w:val="0"/>
        <w:bCs/>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43F53FF8"/>
    <w:multiLevelType w:val="hybridMultilevel"/>
    <w:tmpl w:val="203CEBE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46A7363C"/>
    <w:multiLevelType w:val="hybridMultilevel"/>
    <w:tmpl w:val="AFB2C86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47152CC1"/>
    <w:multiLevelType w:val="hybridMultilevel"/>
    <w:tmpl w:val="4086A1E6"/>
    <w:lvl w:ilvl="0" w:tplc="966405C8">
      <w:start w:val="6"/>
      <w:numFmt w:val="bullet"/>
      <w:lvlText w:val="-"/>
      <w:lvlJc w:val="left"/>
      <w:pPr>
        <w:ind w:left="720" w:hanging="360"/>
      </w:pPr>
      <w:rPr>
        <w:rFonts w:ascii="Calibri" w:eastAsia="Times New Roman" w:hAnsi="Calibri"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4A5845A0"/>
    <w:multiLevelType w:val="hybridMultilevel"/>
    <w:tmpl w:val="99EED8B8"/>
    <w:lvl w:ilvl="0" w:tplc="9630587C">
      <w:start w:val="6"/>
      <w:numFmt w:val="bullet"/>
      <w:lvlText w:val="-"/>
      <w:lvlJc w:val="left"/>
      <w:pPr>
        <w:ind w:left="720" w:hanging="360"/>
      </w:pPr>
      <w:rPr>
        <w:rFonts w:ascii="Calibri" w:eastAsia="Times New Roman"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4D3000E4"/>
    <w:multiLevelType w:val="hybridMultilevel"/>
    <w:tmpl w:val="CDA6CDF4"/>
    <w:lvl w:ilvl="0" w:tplc="5596B6E4">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52ED029C"/>
    <w:multiLevelType w:val="hybridMultilevel"/>
    <w:tmpl w:val="7396AE5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560A0779"/>
    <w:multiLevelType w:val="hybridMultilevel"/>
    <w:tmpl w:val="266C6F70"/>
    <w:lvl w:ilvl="0" w:tplc="966405C8">
      <w:start w:val="6"/>
      <w:numFmt w:val="bullet"/>
      <w:lvlText w:val="-"/>
      <w:lvlJc w:val="left"/>
      <w:pPr>
        <w:ind w:left="720" w:hanging="360"/>
      </w:pPr>
      <w:rPr>
        <w:rFonts w:ascii="Calibri" w:eastAsia="Times New Roman" w:hAnsi="Calibri"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57BD2430"/>
    <w:multiLevelType w:val="hybridMultilevel"/>
    <w:tmpl w:val="18E686A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5CE92FBC"/>
    <w:multiLevelType w:val="hybridMultilevel"/>
    <w:tmpl w:val="01F6BC92"/>
    <w:lvl w:ilvl="0" w:tplc="73168D42">
      <w:start w:val="1"/>
      <w:numFmt w:val="decimal"/>
      <w:pStyle w:val="Loendilik"/>
      <w:lvlText w:val="%1)"/>
      <w:lvlJc w:val="left"/>
      <w:pPr>
        <w:ind w:left="1068" w:hanging="360"/>
      </w:pPr>
      <w:rPr>
        <w:rFonts w:cs="Times New Roman"/>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22">
    <w:nsid w:val="5E7D265F"/>
    <w:multiLevelType w:val="multilevel"/>
    <w:tmpl w:val="8630853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5F517949"/>
    <w:multiLevelType w:val="hybridMultilevel"/>
    <w:tmpl w:val="4F583A54"/>
    <w:lvl w:ilvl="0" w:tplc="9630587C">
      <w:start w:val="6"/>
      <w:numFmt w:val="bullet"/>
      <w:lvlText w:val="-"/>
      <w:lvlJc w:val="left"/>
      <w:pPr>
        <w:ind w:left="720" w:hanging="360"/>
      </w:pPr>
      <w:rPr>
        <w:rFonts w:ascii="Calibri" w:eastAsia="Times New Roman"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62A23AAE"/>
    <w:multiLevelType w:val="hybridMultilevel"/>
    <w:tmpl w:val="B59220EC"/>
    <w:lvl w:ilvl="0" w:tplc="223256B8">
      <w:start w:val="2"/>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72B136EA"/>
    <w:multiLevelType w:val="hybridMultilevel"/>
    <w:tmpl w:val="699272C8"/>
    <w:lvl w:ilvl="0" w:tplc="21F073BC">
      <w:start w:val="10"/>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75D65816"/>
    <w:multiLevelType w:val="hybridMultilevel"/>
    <w:tmpl w:val="15747656"/>
    <w:lvl w:ilvl="0" w:tplc="966405C8">
      <w:start w:val="6"/>
      <w:numFmt w:val="bullet"/>
      <w:lvlText w:val="-"/>
      <w:lvlJc w:val="left"/>
      <w:pPr>
        <w:ind w:left="720" w:hanging="360"/>
      </w:pPr>
      <w:rPr>
        <w:rFonts w:ascii="Calibri" w:eastAsia="Times New Roman" w:hAnsi="Calibri"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78856993"/>
    <w:multiLevelType w:val="hybridMultilevel"/>
    <w:tmpl w:val="5A3AC49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79FB7379"/>
    <w:multiLevelType w:val="hybridMultilevel"/>
    <w:tmpl w:val="487C2C10"/>
    <w:lvl w:ilvl="0" w:tplc="883E567C">
      <w:start w:val="1"/>
      <w:numFmt w:val="decimal"/>
      <w:lvlText w:val="%1)"/>
      <w:lvlJc w:val="left"/>
      <w:pPr>
        <w:ind w:left="72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7A310145"/>
    <w:multiLevelType w:val="hybridMultilevel"/>
    <w:tmpl w:val="B4BAEDAE"/>
    <w:lvl w:ilvl="0" w:tplc="08090005">
      <w:start w:val="1"/>
      <w:numFmt w:val="bullet"/>
      <w:lvlText w:val=""/>
      <w:lvlJc w:val="left"/>
      <w:pPr>
        <w:ind w:left="1004" w:hanging="360"/>
      </w:pPr>
      <w:rPr>
        <w:rFonts w:ascii="Wingdings" w:hAnsi="Wingdings"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30">
    <w:nsid w:val="7B7E59AF"/>
    <w:multiLevelType w:val="hybridMultilevel"/>
    <w:tmpl w:val="DACC76E8"/>
    <w:lvl w:ilvl="0" w:tplc="9630587C">
      <w:start w:val="6"/>
      <w:numFmt w:val="bullet"/>
      <w:lvlText w:val="-"/>
      <w:lvlJc w:val="left"/>
      <w:pPr>
        <w:ind w:left="720" w:hanging="360"/>
      </w:pPr>
      <w:rPr>
        <w:rFonts w:ascii="Calibri" w:eastAsia="Times New Roman" w:hAnsi="Calibri" w:hint="default"/>
      </w:rPr>
    </w:lvl>
    <w:lvl w:ilvl="1" w:tplc="04250001">
      <w:start w:val="1"/>
      <w:numFmt w:val="bullet"/>
      <w:lvlText w:val=""/>
      <w:lvlJc w:val="left"/>
      <w:pPr>
        <w:ind w:left="144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7C546FCF"/>
    <w:multiLevelType w:val="multilevel"/>
    <w:tmpl w:val="3EC44A06"/>
    <w:lvl w:ilvl="0">
      <w:start w:val="1"/>
      <w:numFmt w:val="decimal"/>
      <w:pStyle w:val="Pealkiri1"/>
      <w:lvlText w:val="%1"/>
      <w:lvlJc w:val="left"/>
      <w:pPr>
        <w:ind w:left="432" w:hanging="432"/>
      </w:pPr>
      <w:rPr>
        <w:rFonts w:cs="Times New Roman" w:hint="default"/>
      </w:rPr>
    </w:lvl>
    <w:lvl w:ilvl="1">
      <w:start w:val="1"/>
      <w:numFmt w:val="decimal"/>
      <w:pStyle w:val="Pealkiri2"/>
      <w:lvlText w:val="%1.%2"/>
      <w:lvlJc w:val="left"/>
      <w:pPr>
        <w:ind w:left="576" w:hanging="576"/>
      </w:pPr>
      <w:rPr>
        <w:i w:val="0"/>
        <w:iCs/>
      </w:rPr>
    </w:lvl>
    <w:lvl w:ilvl="2">
      <w:start w:val="1"/>
      <w:numFmt w:val="decimal"/>
      <w:pStyle w:val="Pealkiri3"/>
      <w:lvlText w:val="%1.%2.%3"/>
      <w:lvlJc w:val="left"/>
      <w:pPr>
        <w:ind w:left="720" w:hanging="720"/>
      </w:pPr>
      <w:rPr>
        <w:specVanish w:val="0"/>
      </w:rPr>
    </w:lvl>
    <w:lvl w:ilvl="3">
      <w:start w:val="1"/>
      <w:numFmt w:val="decimal"/>
      <w:pStyle w:val="Pealkiri4"/>
      <w:lvlText w:val="%1.%2.%3.%4"/>
      <w:lvlJc w:val="left"/>
      <w:pPr>
        <w:ind w:left="864" w:hanging="864"/>
      </w:pPr>
      <w:rPr>
        <w:rFonts w:cs="Times New Roman"/>
      </w:rPr>
    </w:lvl>
    <w:lvl w:ilvl="4">
      <w:start w:val="1"/>
      <w:numFmt w:val="decimal"/>
      <w:pStyle w:val="Pealkiri5"/>
      <w:lvlText w:val="%1.%2.%3.%4.%5"/>
      <w:lvlJc w:val="left"/>
      <w:pPr>
        <w:ind w:left="1008" w:hanging="1008"/>
      </w:pPr>
      <w:rPr>
        <w:rFonts w:cs="Times New Roman"/>
      </w:rPr>
    </w:lvl>
    <w:lvl w:ilvl="5">
      <w:start w:val="1"/>
      <w:numFmt w:val="decimal"/>
      <w:pStyle w:val="Pealkiri6"/>
      <w:lvlText w:val="%1.%2.%3.%4.%5.%6"/>
      <w:lvlJc w:val="left"/>
      <w:pPr>
        <w:ind w:left="1152" w:hanging="1152"/>
      </w:pPr>
      <w:rPr>
        <w:rFonts w:cs="Times New Roman"/>
      </w:rPr>
    </w:lvl>
    <w:lvl w:ilvl="6">
      <w:start w:val="1"/>
      <w:numFmt w:val="decimal"/>
      <w:pStyle w:val="Pealkiri7"/>
      <w:lvlText w:val="%1.%2.%3.%4.%5.%6.%7"/>
      <w:lvlJc w:val="left"/>
      <w:pPr>
        <w:ind w:left="1296" w:hanging="1296"/>
      </w:pPr>
      <w:rPr>
        <w:rFonts w:cs="Times New Roman"/>
      </w:rPr>
    </w:lvl>
    <w:lvl w:ilvl="7">
      <w:start w:val="1"/>
      <w:numFmt w:val="decimal"/>
      <w:pStyle w:val="Pealkiri8"/>
      <w:lvlText w:val="%1.%2.%3.%4.%5.%6.%7.%8"/>
      <w:lvlJc w:val="left"/>
      <w:pPr>
        <w:ind w:left="1440" w:hanging="1440"/>
      </w:pPr>
      <w:rPr>
        <w:rFonts w:cs="Times New Roman"/>
      </w:rPr>
    </w:lvl>
    <w:lvl w:ilvl="8">
      <w:start w:val="1"/>
      <w:numFmt w:val="decimal"/>
      <w:pStyle w:val="Pealkiri9"/>
      <w:lvlText w:val="%1.%2.%3.%4.%5.%6.%7.%8.%9"/>
      <w:lvlJc w:val="left"/>
      <w:pPr>
        <w:ind w:left="1584" w:hanging="1584"/>
      </w:pPr>
      <w:rPr>
        <w:rFonts w:cs="Times New Roman"/>
      </w:rPr>
    </w:lvl>
  </w:abstractNum>
  <w:num w:numId="1">
    <w:abstractNumId w:val="31"/>
  </w:num>
  <w:num w:numId="2">
    <w:abstractNumId w:val="21"/>
  </w:num>
  <w:num w:numId="3">
    <w:abstractNumId w:val="21"/>
    <w:lvlOverride w:ilvl="0">
      <w:startOverride w:val="1"/>
    </w:lvlOverride>
  </w:num>
  <w:num w:numId="4">
    <w:abstractNumId w:val="9"/>
  </w:num>
  <w:num w:numId="5">
    <w:abstractNumId w:val="20"/>
  </w:num>
  <w:num w:numId="6">
    <w:abstractNumId w:val="14"/>
  </w:num>
  <w:num w:numId="7">
    <w:abstractNumId w:val="8"/>
  </w:num>
  <w:num w:numId="8">
    <w:abstractNumId w:val="27"/>
  </w:num>
  <w:num w:numId="9">
    <w:abstractNumId w:val="0"/>
  </w:num>
  <w:num w:numId="10">
    <w:abstractNumId w:val="3"/>
  </w:num>
  <w:num w:numId="11">
    <w:abstractNumId w:val="1"/>
  </w:num>
  <w:num w:numId="12">
    <w:abstractNumId w:val="4"/>
  </w:num>
  <w:num w:numId="13">
    <w:abstractNumId w:val="24"/>
  </w:num>
  <w:num w:numId="14">
    <w:abstractNumId w:val="25"/>
  </w:num>
  <w:num w:numId="15">
    <w:abstractNumId w:val="11"/>
  </w:num>
  <w:num w:numId="16">
    <w:abstractNumId w:val="10"/>
  </w:num>
  <w:num w:numId="17">
    <w:abstractNumId w:val="23"/>
  </w:num>
  <w:num w:numId="18">
    <w:abstractNumId w:val="16"/>
  </w:num>
  <w:num w:numId="19">
    <w:abstractNumId w:val="6"/>
  </w:num>
  <w:num w:numId="20">
    <w:abstractNumId w:val="7"/>
  </w:num>
  <w:num w:numId="21">
    <w:abstractNumId w:val="18"/>
  </w:num>
  <w:num w:numId="22">
    <w:abstractNumId w:val="19"/>
  </w:num>
  <w:num w:numId="23">
    <w:abstractNumId w:val="30"/>
  </w:num>
  <w:num w:numId="24">
    <w:abstractNumId w:val="5"/>
  </w:num>
  <w:num w:numId="25">
    <w:abstractNumId w:val="26"/>
  </w:num>
  <w:num w:numId="26">
    <w:abstractNumId w:val="15"/>
  </w:num>
  <w:num w:numId="27">
    <w:abstractNumId w:val="17"/>
  </w:num>
  <w:num w:numId="28">
    <w:abstractNumId w:val="22"/>
  </w:num>
  <w:num w:numId="29">
    <w:abstractNumId w:val="13"/>
  </w:num>
  <w:num w:numId="30">
    <w:abstractNumId w:val="12"/>
  </w:num>
  <w:num w:numId="31">
    <w:abstractNumId w:val="28"/>
  </w:num>
  <w:num w:numId="32">
    <w:abstractNumId w:val="2"/>
  </w:num>
  <w:num w:numId="3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27"/>
    <w:rsid w:val="000007BD"/>
    <w:rsid w:val="0000147C"/>
    <w:rsid w:val="00002E81"/>
    <w:rsid w:val="00004041"/>
    <w:rsid w:val="0000539F"/>
    <w:rsid w:val="000056B6"/>
    <w:rsid w:val="000070F3"/>
    <w:rsid w:val="000109D2"/>
    <w:rsid w:val="00011658"/>
    <w:rsid w:val="000137F5"/>
    <w:rsid w:val="00013850"/>
    <w:rsid w:val="00013F0D"/>
    <w:rsid w:val="00014C5F"/>
    <w:rsid w:val="000152EC"/>
    <w:rsid w:val="000152FC"/>
    <w:rsid w:val="000172A6"/>
    <w:rsid w:val="00017454"/>
    <w:rsid w:val="000204B7"/>
    <w:rsid w:val="0002343F"/>
    <w:rsid w:val="000236FB"/>
    <w:rsid w:val="00023833"/>
    <w:rsid w:val="00023DDA"/>
    <w:rsid w:val="0002424F"/>
    <w:rsid w:val="0002574F"/>
    <w:rsid w:val="00026B19"/>
    <w:rsid w:val="00026ECB"/>
    <w:rsid w:val="000303FC"/>
    <w:rsid w:val="00030560"/>
    <w:rsid w:val="000316B3"/>
    <w:rsid w:val="000318BB"/>
    <w:rsid w:val="000334C1"/>
    <w:rsid w:val="00033AF2"/>
    <w:rsid w:val="00033B02"/>
    <w:rsid w:val="000346BE"/>
    <w:rsid w:val="00036FF7"/>
    <w:rsid w:val="00037E7E"/>
    <w:rsid w:val="00037EAE"/>
    <w:rsid w:val="00042179"/>
    <w:rsid w:val="0004265F"/>
    <w:rsid w:val="00043BD6"/>
    <w:rsid w:val="00043FF3"/>
    <w:rsid w:val="00044576"/>
    <w:rsid w:val="00046294"/>
    <w:rsid w:val="000475D2"/>
    <w:rsid w:val="00050DA4"/>
    <w:rsid w:val="00052027"/>
    <w:rsid w:val="0005268F"/>
    <w:rsid w:val="00052C57"/>
    <w:rsid w:val="00052CC4"/>
    <w:rsid w:val="00052F77"/>
    <w:rsid w:val="000531F2"/>
    <w:rsid w:val="000532BA"/>
    <w:rsid w:val="00054192"/>
    <w:rsid w:val="00054352"/>
    <w:rsid w:val="000554E5"/>
    <w:rsid w:val="00056879"/>
    <w:rsid w:val="00060386"/>
    <w:rsid w:val="00060EB1"/>
    <w:rsid w:val="000611F5"/>
    <w:rsid w:val="00061CBB"/>
    <w:rsid w:val="000624AF"/>
    <w:rsid w:val="000626D5"/>
    <w:rsid w:val="000627A9"/>
    <w:rsid w:val="000630B3"/>
    <w:rsid w:val="00064938"/>
    <w:rsid w:val="00064B0A"/>
    <w:rsid w:val="00064C29"/>
    <w:rsid w:val="00065613"/>
    <w:rsid w:val="00065DE6"/>
    <w:rsid w:val="0006615A"/>
    <w:rsid w:val="000675C2"/>
    <w:rsid w:val="0006778F"/>
    <w:rsid w:val="000678DE"/>
    <w:rsid w:val="00070703"/>
    <w:rsid w:val="00070854"/>
    <w:rsid w:val="0007119E"/>
    <w:rsid w:val="0007137B"/>
    <w:rsid w:val="000716E3"/>
    <w:rsid w:val="00071FF8"/>
    <w:rsid w:val="00072285"/>
    <w:rsid w:val="00073940"/>
    <w:rsid w:val="00073DDA"/>
    <w:rsid w:val="000749B2"/>
    <w:rsid w:val="0008016F"/>
    <w:rsid w:val="0008104D"/>
    <w:rsid w:val="00081794"/>
    <w:rsid w:val="00082158"/>
    <w:rsid w:val="000849E2"/>
    <w:rsid w:val="00084B7C"/>
    <w:rsid w:val="00085ADE"/>
    <w:rsid w:val="0009042F"/>
    <w:rsid w:val="00090D9E"/>
    <w:rsid w:val="00092440"/>
    <w:rsid w:val="00092EC2"/>
    <w:rsid w:val="000933C6"/>
    <w:rsid w:val="00093B68"/>
    <w:rsid w:val="00093D13"/>
    <w:rsid w:val="000945D5"/>
    <w:rsid w:val="000946B5"/>
    <w:rsid w:val="000949D3"/>
    <w:rsid w:val="0009544C"/>
    <w:rsid w:val="00096596"/>
    <w:rsid w:val="000966F7"/>
    <w:rsid w:val="00096CD3"/>
    <w:rsid w:val="000A0763"/>
    <w:rsid w:val="000A13D9"/>
    <w:rsid w:val="000A1587"/>
    <w:rsid w:val="000A1AF1"/>
    <w:rsid w:val="000A2F63"/>
    <w:rsid w:val="000A316C"/>
    <w:rsid w:val="000A3223"/>
    <w:rsid w:val="000A3D68"/>
    <w:rsid w:val="000A41AE"/>
    <w:rsid w:val="000A47BE"/>
    <w:rsid w:val="000A489E"/>
    <w:rsid w:val="000A4B48"/>
    <w:rsid w:val="000A5F43"/>
    <w:rsid w:val="000A6195"/>
    <w:rsid w:val="000A723D"/>
    <w:rsid w:val="000B043B"/>
    <w:rsid w:val="000B04F9"/>
    <w:rsid w:val="000B1A16"/>
    <w:rsid w:val="000B1F14"/>
    <w:rsid w:val="000B2894"/>
    <w:rsid w:val="000B3C35"/>
    <w:rsid w:val="000B4E16"/>
    <w:rsid w:val="000B4E62"/>
    <w:rsid w:val="000B5003"/>
    <w:rsid w:val="000B627D"/>
    <w:rsid w:val="000B65C8"/>
    <w:rsid w:val="000B7869"/>
    <w:rsid w:val="000B7BD6"/>
    <w:rsid w:val="000C1239"/>
    <w:rsid w:val="000C387B"/>
    <w:rsid w:val="000C3C62"/>
    <w:rsid w:val="000C4402"/>
    <w:rsid w:val="000C568E"/>
    <w:rsid w:val="000C78C2"/>
    <w:rsid w:val="000C7E1B"/>
    <w:rsid w:val="000D00FE"/>
    <w:rsid w:val="000D0177"/>
    <w:rsid w:val="000D0461"/>
    <w:rsid w:val="000D06CD"/>
    <w:rsid w:val="000D103E"/>
    <w:rsid w:val="000D1AB8"/>
    <w:rsid w:val="000D1F7D"/>
    <w:rsid w:val="000D2BE2"/>
    <w:rsid w:val="000D2CF5"/>
    <w:rsid w:val="000D3095"/>
    <w:rsid w:val="000D3896"/>
    <w:rsid w:val="000D4426"/>
    <w:rsid w:val="000D4764"/>
    <w:rsid w:val="000D4E67"/>
    <w:rsid w:val="000D5ED9"/>
    <w:rsid w:val="000D6055"/>
    <w:rsid w:val="000D70A4"/>
    <w:rsid w:val="000D765E"/>
    <w:rsid w:val="000D7702"/>
    <w:rsid w:val="000E078D"/>
    <w:rsid w:val="000E0BC3"/>
    <w:rsid w:val="000E0F69"/>
    <w:rsid w:val="000E2374"/>
    <w:rsid w:val="000E240E"/>
    <w:rsid w:val="000E2429"/>
    <w:rsid w:val="000E41CD"/>
    <w:rsid w:val="000E4668"/>
    <w:rsid w:val="000E520A"/>
    <w:rsid w:val="000E53A0"/>
    <w:rsid w:val="000E75BB"/>
    <w:rsid w:val="000E7A6B"/>
    <w:rsid w:val="000E7BD9"/>
    <w:rsid w:val="000F022F"/>
    <w:rsid w:val="000F0A4A"/>
    <w:rsid w:val="000F12A1"/>
    <w:rsid w:val="000F1BE0"/>
    <w:rsid w:val="000F1DE6"/>
    <w:rsid w:val="000F1DED"/>
    <w:rsid w:val="000F1FC8"/>
    <w:rsid w:val="000F32F9"/>
    <w:rsid w:val="000F3750"/>
    <w:rsid w:val="000F3BC3"/>
    <w:rsid w:val="000F4E6A"/>
    <w:rsid w:val="000F52DE"/>
    <w:rsid w:val="000F6273"/>
    <w:rsid w:val="000F65FF"/>
    <w:rsid w:val="000F6807"/>
    <w:rsid w:val="000F6967"/>
    <w:rsid w:val="000F72AD"/>
    <w:rsid w:val="000F72C8"/>
    <w:rsid w:val="000F7CE1"/>
    <w:rsid w:val="00100684"/>
    <w:rsid w:val="001009F9"/>
    <w:rsid w:val="00100A48"/>
    <w:rsid w:val="00100B14"/>
    <w:rsid w:val="00100CDD"/>
    <w:rsid w:val="001026A5"/>
    <w:rsid w:val="00102A4A"/>
    <w:rsid w:val="00102F7A"/>
    <w:rsid w:val="00103DB3"/>
    <w:rsid w:val="00103FA9"/>
    <w:rsid w:val="001041CD"/>
    <w:rsid w:val="00104C45"/>
    <w:rsid w:val="001059D3"/>
    <w:rsid w:val="0010622A"/>
    <w:rsid w:val="001069A4"/>
    <w:rsid w:val="00106F64"/>
    <w:rsid w:val="00110124"/>
    <w:rsid w:val="00110300"/>
    <w:rsid w:val="001103AE"/>
    <w:rsid w:val="00111C0E"/>
    <w:rsid w:val="00111FE0"/>
    <w:rsid w:val="00112149"/>
    <w:rsid w:val="00112CED"/>
    <w:rsid w:val="001141E1"/>
    <w:rsid w:val="00116316"/>
    <w:rsid w:val="00117592"/>
    <w:rsid w:val="00117DCB"/>
    <w:rsid w:val="00120896"/>
    <w:rsid w:val="00121356"/>
    <w:rsid w:val="00122152"/>
    <w:rsid w:val="00122D8F"/>
    <w:rsid w:val="0012325A"/>
    <w:rsid w:val="00123891"/>
    <w:rsid w:val="00123A27"/>
    <w:rsid w:val="00123BA3"/>
    <w:rsid w:val="001241EC"/>
    <w:rsid w:val="001264FD"/>
    <w:rsid w:val="0012669A"/>
    <w:rsid w:val="00126774"/>
    <w:rsid w:val="00126826"/>
    <w:rsid w:val="00131B94"/>
    <w:rsid w:val="00132A4F"/>
    <w:rsid w:val="00132A6C"/>
    <w:rsid w:val="001332A9"/>
    <w:rsid w:val="001340E2"/>
    <w:rsid w:val="0013585B"/>
    <w:rsid w:val="00135D9B"/>
    <w:rsid w:val="001377E7"/>
    <w:rsid w:val="00140269"/>
    <w:rsid w:val="001402D0"/>
    <w:rsid w:val="00140FE1"/>
    <w:rsid w:val="00141004"/>
    <w:rsid w:val="00141C58"/>
    <w:rsid w:val="00143789"/>
    <w:rsid w:val="001438A7"/>
    <w:rsid w:val="00144B97"/>
    <w:rsid w:val="001458DA"/>
    <w:rsid w:val="00145D1D"/>
    <w:rsid w:val="00146050"/>
    <w:rsid w:val="0014611A"/>
    <w:rsid w:val="001469EA"/>
    <w:rsid w:val="00147DA2"/>
    <w:rsid w:val="0015050C"/>
    <w:rsid w:val="00150894"/>
    <w:rsid w:val="00150B1A"/>
    <w:rsid w:val="00152D95"/>
    <w:rsid w:val="001549A7"/>
    <w:rsid w:val="0015676B"/>
    <w:rsid w:val="00156E94"/>
    <w:rsid w:val="00157935"/>
    <w:rsid w:val="00157D49"/>
    <w:rsid w:val="001600D7"/>
    <w:rsid w:val="00161E66"/>
    <w:rsid w:val="00161FAC"/>
    <w:rsid w:val="00163AE6"/>
    <w:rsid w:val="00165A6C"/>
    <w:rsid w:val="00165B74"/>
    <w:rsid w:val="0016707C"/>
    <w:rsid w:val="0017128B"/>
    <w:rsid w:val="00172058"/>
    <w:rsid w:val="00172104"/>
    <w:rsid w:val="00172B45"/>
    <w:rsid w:val="00172DBB"/>
    <w:rsid w:val="001736EF"/>
    <w:rsid w:val="001745B1"/>
    <w:rsid w:val="001751DF"/>
    <w:rsid w:val="001760B8"/>
    <w:rsid w:val="00176ADE"/>
    <w:rsid w:val="00177A3A"/>
    <w:rsid w:val="00180384"/>
    <w:rsid w:val="00180442"/>
    <w:rsid w:val="00180B82"/>
    <w:rsid w:val="0018124E"/>
    <w:rsid w:val="001813C3"/>
    <w:rsid w:val="001819DF"/>
    <w:rsid w:val="00181BC2"/>
    <w:rsid w:val="00181C24"/>
    <w:rsid w:val="00181D29"/>
    <w:rsid w:val="00181FE8"/>
    <w:rsid w:val="00182554"/>
    <w:rsid w:val="00186608"/>
    <w:rsid w:val="001868C0"/>
    <w:rsid w:val="00187705"/>
    <w:rsid w:val="00187EF0"/>
    <w:rsid w:val="001903A8"/>
    <w:rsid w:val="001926DE"/>
    <w:rsid w:val="00192719"/>
    <w:rsid w:val="0019285A"/>
    <w:rsid w:val="00194731"/>
    <w:rsid w:val="001951BA"/>
    <w:rsid w:val="00196034"/>
    <w:rsid w:val="00196718"/>
    <w:rsid w:val="0019698C"/>
    <w:rsid w:val="00197844"/>
    <w:rsid w:val="001A05B4"/>
    <w:rsid w:val="001A0779"/>
    <w:rsid w:val="001A1A48"/>
    <w:rsid w:val="001A2B5C"/>
    <w:rsid w:val="001A402F"/>
    <w:rsid w:val="001A4C12"/>
    <w:rsid w:val="001A4C21"/>
    <w:rsid w:val="001A4C3C"/>
    <w:rsid w:val="001A6626"/>
    <w:rsid w:val="001A697F"/>
    <w:rsid w:val="001A76E1"/>
    <w:rsid w:val="001B14CF"/>
    <w:rsid w:val="001B16A1"/>
    <w:rsid w:val="001B2B84"/>
    <w:rsid w:val="001B2CCF"/>
    <w:rsid w:val="001B4259"/>
    <w:rsid w:val="001B744C"/>
    <w:rsid w:val="001B7757"/>
    <w:rsid w:val="001B7E9D"/>
    <w:rsid w:val="001C08BB"/>
    <w:rsid w:val="001C098A"/>
    <w:rsid w:val="001C237A"/>
    <w:rsid w:val="001C24F8"/>
    <w:rsid w:val="001C6DC3"/>
    <w:rsid w:val="001D0D8C"/>
    <w:rsid w:val="001D0DC9"/>
    <w:rsid w:val="001D1352"/>
    <w:rsid w:val="001D137C"/>
    <w:rsid w:val="001D16B5"/>
    <w:rsid w:val="001D26E0"/>
    <w:rsid w:val="001D2C28"/>
    <w:rsid w:val="001D419C"/>
    <w:rsid w:val="001D4ABF"/>
    <w:rsid w:val="001D4F68"/>
    <w:rsid w:val="001D68FF"/>
    <w:rsid w:val="001D6984"/>
    <w:rsid w:val="001D737E"/>
    <w:rsid w:val="001D738C"/>
    <w:rsid w:val="001E089B"/>
    <w:rsid w:val="001E1093"/>
    <w:rsid w:val="001E10D7"/>
    <w:rsid w:val="001E2552"/>
    <w:rsid w:val="001E3761"/>
    <w:rsid w:val="001E379F"/>
    <w:rsid w:val="001E3865"/>
    <w:rsid w:val="001E50D1"/>
    <w:rsid w:val="001E5D16"/>
    <w:rsid w:val="001E622C"/>
    <w:rsid w:val="001E7B6B"/>
    <w:rsid w:val="001F04E1"/>
    <w:rsid w:val="001F0706"/>
    <w:rsid w:val="001F0A0A"/>
    <w:rsid w:val="001F0A0D"/>
    <w:rsid w:val="001F0AD2"/>
    <w:rsid w:val="001F19F9"/>
    <w:rsid w:val="001F1A4A"/>
    <w:rsid w:val="001F2273"/>
    <w:rsid w:val="001F3415"/>
    <w:rsid w:val="001F42FD"/>
    <w:rsid w:val="001F4BD5"/>
    <w:rsid w:val="001F4FE6"/>
    <w:rsid w:val="001F5A05"/>
    <w:rsid w:val="001F5D3D"/>
    <w:rsid w:val="001F6803"/>
    <w:rsid w:val="001F6F31"/>
    <w:rsid w:val="002022BF"/>
    <w:rsid w:val="002025B8"/>
    <w:rsid w:val="00206275"/>
    <w:rsid w:val="002068B5"/>
    <w:rsid w:val="00207B68"/>
    <w:rsid w:val="00207ED1"/>
    <w:rsid w:val="00211EAB"/>
    <w:rsid w:val="00212F49"/>
    <w:rsid w:val="00213596"/>
    <w:rsid w:val="002138B2"/>
    <w:rsid w:val="002142D7"/>
    <w:rsid w:val="002146B9"/>
    <w:rsid w:val="0021587A"/>
    <w:rsid w:val="00216065"/>
    <w:rsid w:val="00216483"/>
    <w:rsid w:val="0021649C"/>
    <w:rsid w:val="00216BEA"/>
    <w:rsid w:val="00216F7B"/>
    <w:rsid w:val="0022009F"/>
    <w:rsid w:val="0022033F"/>
    <w:rsid w:val="0022070C"/>
    <w:rsid w:val="002209DF"/>
    <w:rsid w:val="002228A7"/>
    <w:rsid w:val="00224CE2"/>
    <w:rsid w:val="00225115"/>
    <w:rsid w:val="00225F89"/>
    <w:rsid w:val="00225F9E"/>
    <w:rsid w:val="00226002"/>
    <w:rsid w:val="002270B9"/>
    <w:rsid w:val="00227755"/>
    <w:rsid w:val="00227B25"/>
    <w:rsid w:val="00230CB3"/>
    <w:rsid w:val="00231B60"/>
    <w:rsid w:val="00231E26"/>
    <w:rsid w:val="00232F6F"/>
    <w:rsid w:val="00234317"/>
    <w:rsid w:val="0023478B"/>
    <w:rsid w:val="0023569E"/>
    <w:rsid w:val="00235899"/>
    <w:rsid w:val="002363DE"/>
    <w:rsid w:val="002374EA"/>
    <w:rsid w:val="00241208"/>
    <w:rsid w:val="00241D8B"/>
    <w:rsid w:val="0024222B"/>
    <w:rsid w:val="00242557"/>
    <w:rsid w:val="00242D09"/>
    <w:rsid w:val="00242E64"/>
    <w:rsid w:val="00243484"/>
    <w:rsid w:val="00243B1C"/>
    <w:rsid w:val="00244E6E"/>
    <w:rsid w:val="0024593C"/>
    <w:rsid w:val="002467E7"/>
    <w:rsid w:val="00247687"/>
    <w:rsid w:val="00247950"/>
    <w:rsid w:val="00250270"/>
    <w:rsid w:val="002511C2"/>
    <w:rsid w:val="0025120C"/>
    <w:rsid w:val="002516B6"/>
    <w:rsid w:val="00251DCC"/>
    <w:rsid w:val="002529B7"/>
    <w:rsid w:val="00252F30"/>
    <w:rsid w:val="002532F4"/>
    <w:rsid w:val="00253F62"/>
    <w:rsid w:val="00254A6F"/>
    <w:rsid w:val="00254D00"/>
    <w:rsid w:val="00254D84"/>
    <w:rsid w:val="00255784"/>
    <w:rsid w:val="00255ADD"/>
    <w:rsid w:val="0025606E"/>
    <w:rsid w:val="002560C1"/>
    <w:rsid w:val="00260694"/>
    <w:rsid w:val="00261879"/>
    <w:rsid w:val="00263C07"/>
    <w:rsid w:val="002647D5"/>
    <w:rsid w:val="00264BE6"/>
    <w:rsid w:val="00266A4F"/>
    <w:rsid w:val="00266B9A"/>
    <w:rsid w:val="002700CE"/>
    <w:rsid w:val="0027059A"/>
    <w:rsid w:val="00270A98"/>
    <w:rsid w:val="0027329C"/>
    <w:rsid w:val="00273E15"/>
    <w:rsid w:val="0027447A"/>
    <w:rsid w:val="0027493C"/>
    <w:rsid w:val="002757C9"/>
    <w:rsid w:val="0027589F"/>
    <w:rsid w:val="00275D00"/>
    <w:rsid w:val="00276B2B"/>
    <w:rsid w:val="0028006C"/>
    <w:rsid w:val="00280224"/>
    <w:rsid w:val="002806F5"/>
    <w:rsid w:val="00281C2C"/>
    <w:rsid w:val="00282C3A"/>
    <w:rsid w:val="00282FC5"/>
    <w:rsid w:val="00283C6A"/>
    <w:rsid w:val="002874A1"/>
    <w:rsid w:val="00287A14"/>
    <w:rsid w:val="0029062B"/>
    <w:rsid w:val="00290A80"/>
    <w:rsid w:val="0029247C"/>
    <w:rsid w:val="002934C5"/>
    <w:rsid w:val="002938F2"/>
    <w:rsid w:val="00294510"/>
    <w:rsid w:val="00294811"/>
    <w:rsid w:val="00295050"/>
    <w:rsid w:val="00295C4A"/>
    <w:rsid w:val="00295C97"/>
    <w:rsid w:val="002A0339"/>
    <w:rsid w:val="002A0B67"/>
    <w:rsid w:val="002A1A11"/>
    <w:rsid w:val="002A1B75"/>
    <w:rsid w:val="002A2951"/>
    <w:rsid w:val="002A35D4"/>
    <w:rsid w:val="002A3A56"/>
    <w:rsid w:val="002A4D5F"/>
    <w:rsid w:val="002A6A37"/>
    <w:rsid w:val="002A6F43"/>
    <w:rsid w:val="002A71E3"/>
    <w:rsid w:val="002A7545"/>
    <w:rsid w:val="002A7F3C"/>
    <w:rsid w:val="002B0343"/>
    <w:rsid w:val="002B1108"/>
    <w:rsid w:val="002B1703"/>
    <w:rsid w:val="002B29B1"/>
    <w:rsid w:val="002B2BC6"/>
    <w:rsid w:val="002B4153"/>
    <w:rsid w:val="002B48FD"/>
    <w:rsid w:val="002B4912"/>
    <w:rsid w:val="002B5174"/>
    <w:rsid w:val="002B52B8"/>
    <w:rsid w:val="002B608B"/>
    <w:rsid w:val="002C0D75"/>
    <w:rsid w:val="002C1B23"/>
    <w:rsid w:val="002C1E30"/>
    <w:rsid w:val="002C225D"/>
    <w:rsid w:val="002C230B"/>
    <w:rsid w:val="002C41F6"/>
    <w:rsid w:val="002C5364"/>
    <w:rsid w:val="002C64C2"/>
    <w:rsid w:val="002D155B"/>
    <w:rsid w:val="002D1D00"/>
    <w:rsid w:val="002D2900"/>
    <w:rsid w:val="002D4915"/>
    <w:rsid w:val="002D4BC8"/>
    <w:rsid w:val="002D5876"/>
    <w:rsid w:val="002D5FB6"/>
    <w:rsid w:val="002D6A90"/>
    <w:rsid w:val="002D6BF7"/>
    <w:rsid w:val="002D6EB0"/>
    <w:rsid w:val="002D708F"/>
    <w:rsid w:val="002E0157"/>
    <w:rsid w:val="002E0C9F"/>
    <w:rsid w:val="002E1583"/>
    <w:rsid w:val="002E1E5F"/>
    <w:rsid w:val="002E261F"/>
    <w:rsid w:val="002E3CB9"/>
    <w:rsid w:val="002E3DF8"/>
    <w:rsid w:val="002E4231"/>
    <w:rsid w:val="002E42C4"/>
    <w:rsid w:val="002E53FF"/>
    <w:rsid w:val="002E5743"/>
    <w:rsid w:val="002E6745"/>
    <w:rsid w:val="002E6EBB"/>
    <w:rsid w:val="002F06E3"/>
    <w:rsid w:val="002F0C26"/>
    <w:rsid w:val="002F110C"/>
    <w:rsid w:val="002F150B"/>
    <w:rsid w:val="002F191D"/>
    <w:rsid w:val="002F287C"/>
    <w:rsid w:val="002F297C"/>
    <w:rsid w:val="002F360C"/>
    <w:rsid w:val="002F3624"/>
    <w:rsid w:val="002F434C"/>
    <w:rsid w:val="002F4E98"/>
    <w:rsid w:val="002F4EDA"/>
    <w:rsid w:val="002F4F4E"/>
    <w:rsid w:val="002F5252"/>
    <w:rsid w:val="002F580C"/>
    <w:rsid w:val="002F64C4"/>
    <w:rsid w:val="002F67D5"/>
    <w:rsid w:val="002F7601"/>
    <w:rsid w:val="002F7B56"/>
    <w:rsid w:val="003007A7"/>
    <w:rsid w:val="00302D1B"/>
    <w:rsid w:val="00303951"/>
    <w:rsid w:val="0030600C"/>
    <w:rsid w:val="0030779D"/>
    <w:rsid w:val="0031050A"/>
    <w:rsid w:val="00312F71"/>
    <w:rsid w:val="00313BEE"/>
    <w:rsid w:val="00313D25"/>
    <w:rsid w:val="00315E4E"/>
    <w:rsid w:val="003169F3"/>
    <w:rsid w:val="00317C43"/>
    <w:rsid w:val="0032085D"/>
    <w:rsid w:val="00322A66"/>
    <w:rsid w:val="0032363E"/>
    <w:rsid w:val="00324420"/>
    <w:rsid w:val="00324B96"/>
    <w:rsid w:val="003250C9"/>
    <w:rsid w:val="00325EF6"/>
    <w:rsid w:val="00326BC9"/>
    <w:rsid w:val="00326EB4"/>
    <w:rsid w:val="003275BF"/>
    <w:rsid w:val="00330204"/>
    <w:rsid w:val="00330746"/>
    <w:rsid w:val="00331213"/>
    <w:rsid w:val="00331252"/>
    <w:rsid w:val="003330CD"/>
    <w:rsid w:val="00333660"/>
    <w:rsid w:val="00333749"/>
    <w:rsid w:val="00333779"/>
    <w:rsid w:val="0033384C"/>
    <w:rsid w:val="0033533A"/>
    <w:rsid w:val="00335451"/>
    <w:rsid w:val="003354F1"/>
    <w:rsid w:val="00335924"/>
    <w:rsid w:val="00335A6C"/>
    <w:rsid w:val="00335C04"/>
    <w:rsid w:val="00335E99"/>
    <w:rsid w:val="003379C3"/>
    <w:rsid w:val="003428BF"/>
    <w:rsid w:val="00343FFD"/>
    <w:rsid w:val="00345F9F"/>
    <w:rsid w:val="0034617F"/>
    <w:rsid w:val="00346BE9"/>
    <w:rsid w:val="00346DCD"/>
    <w:rsid w:val="0034766D"/>
    <w:rsid w:val="003477B6"/>
    <w:rsid w:val="00347804"/>
    <w:rsid w:val="00350509"/>
    <w:rsid w:val="00350FD3"/>
    <w:rsid w:val="003519B6"/>
    <w:rsid w:val="00351C43"/>
    <w:rsid w:val="003522B3"/>
    <w:rsid w:val="00352AAA"/>
    <w:rsid w:val="0035313B"/>
    <w:rsid w:val="003536DD"/>
    <w:rsid w:val="00356733"/>
    <w:rsid w:val="00357DD6"/>
    <w:rsid w:val="00361C56"/>
    <w:rsid w:val="00361DB5"/>
    <w:rsid w:val="003625AA"/>
    <w:rsid w:val="00363A9B"/>
    <w:rsid w:val="0036459C"/>
    <w:rsid w:val="00365920"/>
    <w:rsid w:val="00365B01"/>
    <w:rsid w:val="00366152"/>
    <w:rsid w:val="00367029"/>
    <w:rsid w:val="00367575"/>
    <w:rsid w:val="0036777E"/>
    <w:rsid w:val="00367F70"/>
    <w:rsid w:val="00370492"/>
    <w:rsid w:val="00371911"/>
    <w:rsid w:val="00371DE3"/>
    <w:rsid w:val="00372594"/>
    <w:rsid w:val="0037375A"/>
    <w:rsid w:val="003740BC"/>
    <w:rsid w:val="003740CD"/>
    <w:rsid w:val="00374688"/>
    <w:rsid w:val="00374BBD"/>
    <w:rsid w:val="0037743D"/>
    <w:rsid w:val="003777DC"/>
    <w:rsid w:val="003779C9"/>
    <w:rsid w:val="00377DFC"/>
    <w:rsid w:val="00381D56"/>
    <w:rsid w:val="00382A3B"/>
    <w:rsid w:val="00384C9E"/>
    <w:rsid w:val="00384EFC"/>
    <w:rsid w:val="00385171"/>
    <w:rsid w:val="00385410"/>
    <w:rsid w:val="0038596E"/>
    <w:rsid w:val="0038630A"/>
    <w:rsid w:val="00386704"/>
    <w:rsid w:val="003869AC"/>
    <w:rsid w:val="0038745E"/>
    <w:rsid w:val="00390FC7"/>
    <w:rsid w:val="003916D2"/>
    <w:rsid w:val="00392499"/>
    <w:rsid w:val="00392978"/>
    <w:rsid w:val="0039321A"/>
    <w:rsid w:val="003939F5"/>
    <w:rsid w:val="00393B57"/>
    <w:rsid w:val="003941F7"/>
    <w:rsid w:val="00394A21"/>
    <w:rsid w:val="003950A7"/>
    <w:rsid w:val="0039574D"/>
    <w:rsid w:val="00395EF0"/>
    <w:rsid w:val="00396156"/>
    <w:rsid w:val="003A08F4"/>
    <w:rsid w:val="003A0D1C"/>
    <w:rsid w:val="003A0D68"/>
    <w:rsid w:val="003A18DA"/>
    <w:rsid w:val="003A226E"/>
    <w:rsid w:val="003A2339"/>
    <w:rsid w:val="003A2BA7"/>
    <w:rsid w:val="003A2E64"/>
    <w:rsid w:val="003A389F"/>
    <w:rsid w:val="003A46B9"/>
    <w:rsid w:val="003A5011"/>
    <w:rsid w:val="003A5A47"/>
    <w:rsid w:val="003A5C79"/>
    <w:rsid w:val="003A6E4F"/>
    <w:rsid w:val="003A7275"/>
    <w:rsid w:val="003A7D53"/>
    <w:rsid w:val="003B0A8F"/>
    <w:rsid w:val="003B1AC9"/>
    <w:rsid w:val="003B1D00"/>
    <w:rsid w:val="003B44EA"/>
    <w:rsid w:val="003B5690"/>
    <w:rsid w:val="003B68E4"/>
    <w:rsid w:val="003B6C0D"/>
    <w:rsid w:val="003B6EFD"/>
    <w:rsid w:val="003B711E"/>
    <w:rsid w:val="003C0F50"/>
    <w:rsid w:val="003C17AD"/>
    <w:rsid w:val="003C203F"/>
    <w:rsid w:val="003C2357"/>
    <w:rsid w:val="003C28D2"/>
    <w:rsid w:val="003C30DB"/>
    <w:rsid w:val="003C54A5"/>
    <w:rsid w:val="003C5A22"/>
    <w:rsid w:val="003C738D"/>
    <w:rsid w:val="003D0B2E"/>
    <w:rsid w:val="003D1012"/>
    <w:rsid w:val="003D1218"/>
    <w:rsid w:val="003D25A1"/>
    <w:rsid w:val="003D2C42"/>
    <w:rsid w:val="003D306F"/>
    <w:rsid w:val="003D3229"/>
    <w:rsid w:val="003D3D77"/>
    <w:rsid w:val="003D3F96"/>
    <w:rsid w:val="003D4119"/>
    <w:rsid w:val="003D5684"/>
    <w:rsid w:val="003D63FD"/>
    <w:rsid w:val="003D6405"/>
    <w:rsid w:val="003D7253"/>
    <w:rsid w:val="003D78A6"/>
    <w:rsid w:val="003E0811"/>
    <w:rsid w:val="003E09ED"/>
    <w:rsid w:val="003E243D"/>
    <w:rsid w:val="003E361E"/>
    <w:rsid w:val="003E3BD3"/>
    <w:rsid w:val="003E43DE"/>
    <w:rsid w:val="003E45D7"/>
    <w:rsid w:val="003E4827"/>
    <w:rsid w:val="003E71C2"/>
    <w:rsid w:val="003E74D1"/>
    <w:rsid w:val="003E7FB1"/>
    <w:rsid w:val="003F024E"/>
    <w:rsid w:val="003F07F0"/>
    <w:rsid w:val="003F1AE3"/>
    <w:rsid w:val="003F1BE1"/>
    <w:rsid w:val="003F21A6"/>
    <w:rsid w:val="003F2E2A"/>
    <w:rsid w:val="003F4294"/>
    <w:rsid w:val="003F7425"/>
    <w:rsid w:val="003F77C0"/>
    <w:rsid w:val="00400FF2"/>
    <w:rsid w:val="0040160C"/>
    <w:rsid w:val="00401B21"/>
    <w:rsid w:val="00402F61"/>
    <w:rsid w:val="00402FC9"/>
    <w:rsid w:val="0040346F"/>
    <w:rsid w:val="0040392B"/>
    <w:rsid w:val="00405AB0"/>
    <w:rsid w:val="00405C54"/>
    <w:rsid w:val="00405E1A"/>
    <w:rsid w:val="00406A5B"/>
    <w:rsid w:val="00406BB1"/>
    <w:rsid w:val="00406CD0"/>
    <w:rsid w:val="00407563"/>
    <w:rsid w:val="00407BC5"/>
    <w:rsid w:val="0041121A"/>
    <w:rsid w:val="0041289B"/>
    <w:rsid w:val="00413781"/>
    <w:rsid w:val="00413C3F"/>
    <w:rsid w:val="00414CF4"/>
    <w:rsid w:val="00415297"/>
    <w:rsid w:val="0041556F"/>
    <w:rsid w:val="00415BD8"/>
    <w:rsid w:val="00417599"/>
    <w:rsid w:val="00417CEF"/>
    <w:rsid w:val="0042028C"/>
    <w:rsid w:val="00420744"/>
    <w:rsid w:val="00420969"/>
    <w:rsid w:val="00422849"/>
    <w:rsid w:val="00422AE0"/>
    <w:rsid w:val="004238DD"/>
    <w:rsid w:val="004239AE"/>
    <w:rsid w:val="00423B6F"/>
    <w:rsid w:val="00423F15"/>
    <w:rsid w:val="00423FF7"/>
    <w:rsid w:val="00424F8E"/>
    <w:rsid w:val="00425191"/>
    <w:rsid w:val="004259A7"/>
    <w:rsid w:val="00425FF7"/>
    <w:rsid w:val="00426571"/>
    <w:rsid w:val="004267C5"/>
    <w:rsid w:val="0042724C"/>
    <w:rsid w:val="00427EC8"/>
    <w:rsid w:val="004308F9"/>
    <w:rsid w:val="004316F7"/>
    <w:rsid w:val="00432C1A"/>
    <w:rsid w:val="00433421"/>
    <w:rsid w:val="00433C62"/>
    <w:rsid w:val="00434B28"/>
    <w:rsid w:val="00434DEB"/>
    <w:rsid w:val="0043645D"/>
    <w:rsid w:val="00436B76"/>
    <w:rsid w:val="00437F4D"/>
    <w:rsid w:val="0044091C"/>
    <w:rsid w:val="00441BA0"/>
    <w:rsid w:val="0044205B"/>
    <w:rsid w:val="00443EA3"/>
    <w:rsid w:val="00444D90"/>
    <w:rsid w:val="0044578A"/>
    <w:rsid w:val="004464B3"/>
    <w:rsid w:val="00446761"/>
    <w:rsid w:val="004468F9"/>
    <w:rsid w:val="00451F8C"/>
    <w:rsid w:val="00452481"/>
    <w:rsid w:val="00453516"/>
    <w:rsid w:val="00453F2A"/>
    <w:rsid w:val="00454BE1"/>
    <w:rsid w:val="00454E54"/>
    <w:rsid w:val="00456227"/>
    <w:rsid w:val="0045655A"/>
    <w:rsid w:val="00456979"/>
    <w:rsid w:val="00456A15"/>
    <w:rsid w:val="00456A4A"/>
    <w:rsid w:val="004602C2"/>
    <w:rsid w:val="00462CB1"/>
    <w:rsid w:val="00462F67"/>
    <w:rsid w:val="0046406C"/>
    <w:rsid w:val="00465968"/>
    <w:rsid w:val="004661D6"/>
    <w:rsid w:val="00470439"/>
    <w:rsid w:val="004722D6"/>
    <w:rsid w:val="0047304A"/>
    <w:rsid w:val="00473157"/>
    <w:rsid w:val="0047574B"/>
    <w:rsid w:val="004763EB"/>
    <w:rsid w:val="004768A6"/>
    <w:rsid w:val="00477F7C"/>
    <w:rsid w:val="004801BE"/>
    <w:rsid w:val="00480515"/>
    <w:rsid w:val="00480E9B"/>
    <w:rsid w:val="00481A11"/>
    <w:rsid w:val="0048228C"/>
    <w:rsid w:val="00482488"/>
    <w:rsid w:val="00482853"/>
    <w:rsid w:val="00482A5F"/>
    <w:rsid w:val="00482EE4"/>
    <w:rsid w:val="004842B8"/>
    <w:rsid w:val="00484398"/>
    <w:rsid w:val="00486057"/>
    <w:rsid w:val="00486332"/>
    <w:rsid w:val="00490A74"/>
    <w:rsid w:val="00492378"/>
    <w:rsid w:val="00492770"/>
    <w:rsid w:val="00492CFB"/>
    <w:rsid w:val="0049476D"/>
    <w:rsid w:val="00495B9F"/>
    <w:rsid w:val="00495D4F"/>
    <w:rsid w:val="004964D6"/>
    <w:rsid w:val="00497114"/>
    <w:rsid w:val="00497C50"/>
    <w:rsid w:val="004A032E"/>
    <w:rsid w:val="004A07CD"/>
    <w:rsid w:val="004A08FF"/>
    <w:rsid w:val="004A0C7D"/>
    <w:rsid w:val="004A19CD"/>
    <w:rsid w:val="004A20B7"/>
    <w:rsid w:val="004A274E"/>
    <w:rsid w:val="004A3AF4"/>
    <w:rsid w:val="004A4549"/>
    <w:rsid w:val="004A54A3"/>
    <w:rsid w:val="004A5543"/>
    <w:rsid w:val="004A67E8"/>
    <w:rsid w:val="004A693F"/>
    <w:rsid w:val="004A6E69"/>
    <w:rsid w:val="004A7B18"/>
    <w:rsid w:val="004B076E"/>
    <w:rsid w:val="004B0978"/>
    <w:rsid w:val="004B169D"/>
    <w:rsid w:val="004B177C"/>
    <w:rsid w:val="004B2C81"/>
    <w:rsid w:val="004B3FCE"/>
    <w:rsid w:val="004B624A"/>
    <w:rsid w:val="004B71C3"/>
    <w:rsid w:val="004B75CA"/>
    <w:rsid w:val="004B7648"/>
    <w:rsid w:val="004C0BE3"/>
    <w:rsid w:val="004C0E8D"/>
    <w:rsid w:val="004C2A9C"/>
    <w:rsid w:val="004C37F4"/>
    <w:rsid w:val="004C470F"/>
    <w:rsid w:val="004C4ADF"/>
    <w:rsid w:val="004C5679"/>
    <w:rsid w:val="004D0180"/>
    <w:rsid w:val="004D086D"/>
    <w:rsid w:val="004D0BF5"/>
    <w:rsid w:val="004D35A8"/>
    <w:rsid w:val="004D41BF"/>
    <w:rsid w:val="004D538D"/>
    <w:rsid w:val="004D57FD"/>
    <w:rsid w:val="004D6423"/>
    <w:rsid w:val="004D6A3A"/>
    <w:rsid w:val="004D6AAF"/>
    <w:rsid w:val="004E1D62"/>
    <w:rsid w:val="004E3909"/>
    <w:rsid w:val="004E4556"/>
    <w:rsid w:val="004E48A3"/>
    <w:rsid w:val="004E5153"/>
    <w:rsid w:val="004E5AE3"/>
    <w:rsid w:val="004E67C0"/>
    <w:rsid w:val="004E67D3"/>
    <w:rsid w:val="004E6DF9"/>
    <w:rsid w:val="004E78E9"/>
    <w:rsid w:val="004E7A03"/>
    <w:rsid w:val="004F0BFD"/>
    <w:rsid w:val="004F1926"/>
    <w:rsid w:val="004F19D6"/>
    <w:rsid w:val="004F2334"/>
    <w:rsid w:val="004F2E6C"/>
    <w:rsid w:val="004F3BFE"/>
    <w:rsid w:val="004F5DEA"/>
    <w:rsid w:val="004F6B04"/>
    <w:rsid w:val="004F7F88"/>
    <w:rsid w:val="0050043B"/>
    <w:rsid w:val="00501845"/>
    <w:rsid w:val="00501C53"/>
    <w:rsid w:val="00502D3C"/>
    <w:rsid w:val="00503DDE"/>
    <w:rsid w:val="0050451A"/>
    <w:rsid w:val="00504711"/>
    <w:rsid w:val="00504CF6"/>
    <w:rsid w:val="005050EF"/>
    <w:rsid w:val="00505B17"/>
    <w:rsid w:val="00507343"/>
    <w:rsid w:val="00507BE4"/>
    <w:rsid w:val="00507E9F"/>
    <w:rsid w:val="00510440"/>
    <w:rsid w:val="00510CC5"/>
    <w:rsid w:val="005126AB"/>
    <w:rsid w:val="00512AB1"/>
    <w:rsid w:val="00512E9B"/>
    <w:rsid w:val="005143EF"/>
    <w:rsid w:val="005153BC"/>
    <w:rsid w:val="00515DC5"/>
    <w:rsid w:val="005169D3"/>
    <w:rsid w:val="00516AEB"/>
    <w:rsid w:val="00517225"/>
    <w:rsid w:val="0051786F"/>
    <w:rsid w:val="00520994"/>
    <w:rsid w:val="005209B4"/>
    <w:rsid w:val="00520D3C"/>
    <w:rsid w:val="0052187B"/>
    <w:rsid w:val="00521E6C"/>
    <w:rsid w:val="005237B3"/>
    <w:rsid w:val="00523B1C"/>
    <w:rsid w:val="00523BCD"/>
    <w:rsid w:val="00524F49"/>
    <w:rsid w:val="00526B97"/>
    <w:rsid w:val="005271CA"/>
    <w:rsid w:val="005276BA"/>
    <w:rsid w:val="005278CC"/>
    <w:rsid w:val="00527FE4"/>
    <w:rsid w:val="005320C6"/>
    <w:rsid w:val="0053214D"/>
    <w:rsid w:val="00532E6D"/>
    <w:rsid w:val="00533B8A"/>
    <w:rsid w:val="005350F6"/>
    <w:rsid w:val="00537532"/>
    <w:rsid w:val="005377A7"/>
    <w:rsid w:val="00540954"/>
    <w:rsid w:val="00540B86"/>
    <w:rsid w:val="00542029"/>
    <w:rsid w:val="00542B2D"/>
    <w:rsid w:val="00542D2C"/>
    <w:rsid w:val="00542DC4"/>
    <w:rsid w:val="0054320D"/>
    <w:rsid w:val="0054407E"/>
    <w:rsid w:val="0054423C"/>
    <w:rsid w:val="0054461E"/>
    <w:rsid w:val="00544EFD"/>
    <w:rsid w:val="0054513E"/>
    <w:rsid w:val="005452E3"/>
    <w:rsid w:val="005453F9"/>
    <w:rsid w:val="0054605F"/>
    <w:rsid w:val="005467E6"/>
    <w:rsid w:val="00546843"/>
    <w:rsid w:val="005468C6"/>
    <w:rsid w:val="00546CA6"/>
    <w:rsid w:val="00546E1F"/>
    <w:rsid w:val="00546F8B"/>
    <w:rsid w:val="00547AF4"/>
    <w:rsid w:val="00547DEB"/>
    <w:rsid w:val="00550466"/>
    <w:rsid w:val="005504FC"/>
    <w:rsid w:val="00551022"/>
    <w:rsid w:val="005518C8"/>
    <w:rsid w:val="00551CAA"/>
    <w:rsid w:val="0055218F"/>
    <w:rsid w:val="0055259F"/>
    <w:rsid w:val="00552893"/>
    <w:rsid w:val="00553709"/>
    <w:rsid w:val="00553F80"/>
    <w:rsid w:val="005547EB"/>
    <w:rsid w:val="00554FE3"/>
    <w:rsid w:val="005559E4"/>
    <w:rsid w:val="00556E9D"/>
    <w:rsid w:val="005570A0"/>
    <w:rsid w:val="00557AA5"/>
    <w:rsid w:val="00557AD3"/>
    <w:rsid w:val="0056001B"/>
    <w:rsid w:val="00560A50"/>
    <w:rsid w:val="005617F9"/>
    <w:rsid w:val="00562382"/>
    <w:rsid w:val="00563267"/>
    <w:rsid w:val="005632DE"/>
    <w:rsid w:val="00563712"/>
    <w:rsid w:val="00563E1A"/>
    <w:rsid w:val="00564640"/>
    <w:rsid w:val="00564C8E"/>
    <w:rsid w:val="00565359"/>
    <w:rsid w:val="005700A5"/>
    <w:rsid w:val="00570391"/>
    <w:rsid w:val="005709F6"/>
    <w:rsid w:val="00570B2A"/>
    <w:rsid w:val="00571960"/>
    <w:rsid w:val="00572758"/>
    <w:rsid w:val="00572DB2"/>
    <w:rsid w:val="00572E84"/>
    <w:rsid w:val="00573F27"/>
    <w:rsid w:val="0057465D"/>
    <w:rsid w:val="00574F1F"/>
    <w:rsid w:val="00576002"/>
    <w:rsid w:val="0057641A"/>
    <w:rsid w:val="00576496"/>
    <w:rsid w:val="00576D91"/>
    <w:rsid w:val="00576F53"/>
    <w:rsid w:val="00580CE4"/>
    <w:rsid w:val="005820B1"/>
    <w:rsid w:val="005828D2"/>
    <w:rsid w:val="00583D0D"/>
    <w:rsid w:val="00584BF7"/>
    <w:rsid w:val="00584CD7"/>
    <w:rsid w:val="00585277"/>
    <w:rsid w:val="00585B5E"/>
    <w:rsid w:val="00586492"/>
    <w:rsid w:val="00587184"/>
    <w:rsid w:val="00591A95"/>
    <w:rsid w:val="005937A5"/>
    <w:rsid w:val="00593CAE"/>
    <w:rsid w:val="005945E7"/>
    <w:rsid w:val="00595C10"/>
    <w:rsid w:val="0059799B"/>
    <w:rsid w:val="005A0536"/>
    <w:rsid w:val="005A0576"/>
    <w:rsid w:val="005A0BD9"/>
    <w:rsid w:val="005A3A6C"/>
    <w:rsid w:val="005A3C95"/>
    <w:rsid w:val="005A462F"/>
    <w:rsid w:val="005A4E9C"/>
    <w:rsid w:val="005A68F9"/>
    <w:rsid w:val="005A6E84"/>
    <w:rsid w:val="005A72FC"/>
    <w:rsid w:val="005B0BD4"/>
    <w:rsid w:val="005B2C78"/>
    <w:rsid w:val="005B2FD6"/>
    <w:rsid w:val="005B76A9"/>
    <w:rsid w:val="005B7F12"/>
    <w:rsid w:val="005C0983"/>
    <w:rsid w:val="005C0E9D"/>
    <w:rsid w:val="005C2B72"/>
    <w:rsid w:val="005C4E33"/>
    <w:rsid w:val="005C53E4"/>
    <w:rsid w:val="005C6853"/>
    <w:rsid w:val="005C7781"/>
    <w:rsid w:val="005D0237"/>
    <w:rsid w:val="005D0AEF"/>
    <w:rsid w:val="005D13C5"/>
    <w:rsid w:val="005D2CF5"/>
    <w:rsid w:val="005D39BD"/>
    <w:rsid w:val="005D48AD"/>
    <w:rsid w:val="005D521C"/>
    <w:rsid w:val="005D57C2"/>
    <w:rsid w:val="005D6C80"/>
    <w:rsid w:val="005E10DA"/>
    <w:rsid w:val="005E1ED0"/>
    <w:rsid w:val="005E44B8"/>
    <w:rsid w:val="005E6029"/>
    <w:rsid w:val="005F0A09"/>
    <w:rsid w:val="005F12F0"/>
    <w:rsid w:val="005F1479"/>
    <w:rsid w:val="005F1DC4"/>
    <w:rsid w:val="005F2494"/>
    <w:rsid w:val="005F50D4"/>
    <w:rsid w:val="005F5222"/>
    <w:rsid w:val="005F57AF"/>
    <w:rsid w:val="005F76BA"/>
    <w:rsid w:val="0060055E"/>
    <w:rsid w:val="0060081C"/>
    <w:rsid w:val="00600F37"/>
    <w:rsid w:val="0060143E"/>
    <w:rsid w:val="00601BEF"/>
    <w:rsid w:val="006028F2"/>
    <w:rsid w:val="00604496"/>
    <w:rsid w:val="006059E9"/>
    <w:rsid w:val="006064D9"/>
    <w:rsid w:val="006100DB"/>
    <w:rsid w:val="00610A7F"/>
    <w:rsid w:val="0061115F"/>
    <w:rsid w:val="006115D1"/>
    <w:rsid w:val="0061188E"/>
    <w:rsid w:val="00612190"/>
    <w:rsid w:val="00612608"/>
    <w:rsid w:val="00612B35"/>
    <w:rsid w:val="00612D70"/>
    <w:rsid w:val="00612D97"/>
    <w:rsid w:val="00613D52"/>
    <w:rsid w:val="006156D9"/>
    <w:rsid w:val="00615F57"/>
    <w:rsid w:val="006162BC"/>
    <w:rsid w:val="0061744D"/>
    <w:rsid w:val="00617BB8"/>
    <w:rsid w:val="00620B5E"/>
    <w:rsid w:val="00621178"/>
    <w:rsid w:val="00621180"/>
    <w:rsid w:val="006222BC"/>
    <w:rsid w:val="00622664"/>
    <w:rsid w:val="006247ED"/>
    <w:rsid w:val="00624C85"/>
    <w:rsid w:val="00625138"/>
    <w:rsid w:val="00625377"/>
    <w:rsid w:val="00625BFC"/>
    <w:rsid w:val="00626294"/>
    <w:rsid w:val="00626550"/>
    <w:rsid w:val="00626B94"/>
    <w:rsid w:val="00627848"/>
    <w:rsid w:val="0063015E"/>
    <w:rsid w:val="00631E47"/>
    <w:rsid w:val="00631EE5"/>
    <w:rsid w:val="00632407"/>
    <w:rsid w:val="00633108"/>
    <w:rsid w:val="00633285"/>
    <w:rsid w:val="0063477D"/>
    <w:rsid w:val="00637CA3"/>
    <w:rsid w:val="00640EBC"/>
    <w:rsid w:val="00641042"/>
    <w:rsid w:val="00642AC4"/>
    <w:rsid w:val="00642E2C"/>
    <w:rsid w:val="00645397"/>
    <w:rsid w:val="0064722D"/>
    <w:rsid w:val="00647AFB"/>
    <w:rsid w:val="00650009"/>
    <w:rsid w:val="00650B5C"/>
    <w:rsid w:val="00650E7F"/>
    <w:rsid w:val="00651796"/>
    <w:rsid w:val="00651B6D"/>
    <w:rsid w:val="00651C8E"/>
    <w:rsid w:val="006527FB"/>
    <w:rsid w:val="00652F6D"/>
    <w:rsid w:val="006531D0"/>
    <w:rsid w:val="00653AC4"/>
    <w:rsid w:val="00654B48"/>
    <w:rsid w:val="0065532B"/>
    <w:rsid w:val="006565D1"/>
    <w:rsid w:val="00656716"/>
    <w:rsid w:val="00656959"/>
    <w:rsid w:val="00657B7D"/>
    <w:rsid w:val="00660316"/>
    <w:rsid w:val="006614AB"/>
    <w:rsid w:val="00661E27"/>
    <w:rsid w:val="00663B1A"/>
    <w:rsid w:val="006650A8"/>
    <w:rsid w:val="00666C6C"/>
    <w:rsid w:val="00670710"/>
    <w:rsid w:val="00672867"/>
    <w:rsid w:val="00672902"/>
    <w:rsid w:val="00673FA3"/>
    <w:rsid w:val="00675EC3"/>
    <w:rsid w:val="0067657B"/>
    <w:rsid w:val="006776E9"/>
    <w:rsid w:val="00677F3A"/>
    <w:rsid w:val="00681E85"/>
    <w:rsid w:val="00682305"/>
    <w:rsid w:val="00683395"/>
    <w:rsid w:val="00683771"/>
    <w:rsid w:val="006837A5"/>
    <w:rsid w:val="00683D58"/>
    <w:rsid w:val="00685B36"/>
    <w:rsid w:val="006861F5"/>
    <w:rsid w:val="00687A98"/>
    <w:rsid w:val="00690DC0"/>
    <w:rsid w:val="006914B5"/>
    <w:rsid w:val="00691F66"/>
    <w:rsid w:val="00692EC9"/>
    <w:rsid w:val="00694B3B"/>
    <w:rsid w:val="00694F20"/>
    <w:rsid w:val="00695196"/>
    <w:rsid w:val="0069727D"/>
    <w:rsid w:val="006972FE"/>
    <w:rsid w:val="00697B73"/>
    <w:rsid w:val="006A11EF"/>
    <w:rsid w:val="006A1BA9"/>
    <w:rsid w:val="006A1E51"/>
    <w:rsid w:val="006A22B2"/>
    <w:rsid w:val="006A254B"/>
    <w:rsid w:val="006A257A"/>
    <w:rsid w:val="006A2DD0"/>
    <w:rsid w:val="006A32E2"/>
    <w:rsid w:val="006A4C7C"/>
    <w:rsid w:val="006A543F"/>
    <w:rsid w:val="006A5B79"/>
    <w:rsid w:val="006A7832"/>
    <w:rsid w:val="006B0857"/>
    <w:rsid w:val="006B1CF1"/>
    <w:rsid w:val="006B4DD2"/>
    <w:rsid w:val="006B59DF"/>
    <w:rsid w:val="006B7005"/>
    <w:rsid w:val="006B71EB"/>
    <w:rsid w:val="006C10FD"/>
    <w:rsid w:val="006C1482"/>
    <w:rsid w:val="006C1869"/>
    <w:rsid w:val="006C18FF"/>
    <w:rsid w:val="006C2C0C"/>
    <w:rsid w:val="006C340A"/>
    <w:rsid w:val="006C3EE9"/>
    <w:rsid w:val="006C3F9A"/>
    <w:rsid w:val="006C410E"/>
    <w:rsid w:val="006C43FC"/>
    <w:rsid w:val="006C4807"/>
    <w:rsid w:val="006C54B5"/>
    <w:rsid w:val="006C5988"/>
    <w:rsid w:val="006C6DEB"/>
    <w:rsid w:val="006C71EA"/>
    <w:rsid w:val="006D0475"/>
    <w:rsid w:val="006D2294"/>
    <w:rsid w:val="006D2AAA"/>
    <w:rsid w:val="006D32A2"/>
    <w:rsid w:val="006D353E"/>
    <w:rsid w:val="006D4725"/>
    <w:rsid w:val="006D5155"/>
    <w:rsid w:val="006D52B6"/>
    <w:rsid w:val="006D52DA"/>
    <w:rsid w:val="006D752C"/>
    <w:rsid w:val="006E1CBE"/>
    <w:rsid w:val="006E2124"/>
    <w:rsid w:val="006E2147"/>
    <w:rsid w:val="006E2200"/>
    <w:rsid w:val="006E461B"/>
    <w:rsid w:val="006E4A3E"/>
    <w:rsid w:val="006E56D7"/>
    <w:rsid w:val="006E5D32"/>
    <w:rsid w:val="006E5F5A"/>
    <w:rsid w:val="006E67C7"/>
    <w:rsid w:val="006F002E"/>
    <w:rsid w:val="006F0F19"/>
    <w:rsid w:val="006F12A1"/>
    <w:rsid w:val="006F196F"/>
    <w:rsid w:val="006F2353"/>
    <w:rsid w:val="006F269F"/>
    <w:rsid w:val="006F3777"/>
    <w:rsid w:val="006F3FC9"/>
    <w:rsid w:val="006F4ED3"/>
    <w:rsid w:val="006F5065"/>
    <w:rsid w:val="006F5149"/>
    <w:rsid w:val="006F75F3"/>
    <w:rsid w:val="006F7651"/>
    <w:rsid w:val="007001F3"/>
    <w:rsid w:val="00700BB0"/>
    <w:rsid w:val="007010B5"/>
    <w:rsid w:val="00701D8C"/>
    <w:rsid w:val="0070279F"/>
    <w:rsid w:val="00702A5C"/>
    <w:rsid w:val="0070342C"/>
    <w:rsid w:val="00703684"/>
    <w:rsid w:val="00704F3B"/>
    <w:rsid w:val="00704FA3"/>
    <w:rsid w:val="00706907"/>
    <w:rsid w:val="00710039"/>
    <w:rsid w:val="007110FC"/>
    <w:rsid w:val="00711C14"/>
    <w:rsid w:val="00711F01"/>
    <w:rsid w:val="00713EB4"/>
    <w:rsid w:val="007149A7"/>
    <w:rsid w:val="00715169"/>
    <w:rsid w:val="00715BBE"/>
    <w:rsid w:val="00715D52"/>
    <w:rsid w:val="007171F5"/>
    <w:rsid w:val="0072005D"/>
    <w:rsid w:val="0072150A"/>
    <w:rsid w:val="007217E8"/>
    <w:rsid w:val="00721B7E"/>
    <w:rsid w:val="00722157"/>
    <w:rsid w:val="00722556"/>
    <w:rsid w:val="007230F7"/>
    <w:rsid w:val="0072390B"/>
    <w:rsid w:val="00723FE2"/>
    <w:rsid w:val="007247C2"/>
    <w:rsid w:val="00724989"/>
    <w:rsid w:val="00724CA4"/>
    <w:rsid w:val="00725385"/>
    <w:rsid w:val="007256A2"/>
    <w:rsid w:val="007260BD"/>
    <w:rsid w:val="007274DB"/>
    <w:rsid w:val="007303D7"/>
    <w:rsid w:val="00730E98"/>
    <w:rsid w:val="00731994"/>
    <w:rsid w:val="00731F99"/>
    <w:rsid w:val="007322A8"/>
    <w:rsid w:val="00733259"/>
    <w:rsid w:val="007337D5"/>
    <w:rsid w:val="00734B1B"/>
    <w:rsid w:val="00734EF7"/>
    <w:rsid w:val="00735799"/>
    <w:rsid w:val="00735AA3"/>
    <w:rsid w:val="007370E0"/>
    <w:rsid w:val="007404C6"/>
    <w:rsid w:val="0074157C"/>
    <w:rsid w:val="007419D7"/>
    <w:rsid w:val="00741AD3"/>
    <w:rsid w:val="00741C74"/>
    <w:rsid w:val="00742426"/>
    <w:rsid w:val="007426CB"/>
    <w:rsid w:val="007434BA"/>
    <w:rsid w:val="0074365E"/>
    <w:rsid w:val="0074502D"/>
    <w:rsid w:val="007455F2"/>
    <w:rsid w:val="007457E0"/>
    <w:rsid w:val="00745C8D"/>
    <w:rsid w:val="00746531"/>
    <w:rsid w:val="00746542"/>
    <w:rsid w:val="0074716B"/>
    <w:rsid w:val="00747373"/>
    <w:rsid w:val="00750069"/>
    <w:rsid w:val="0075160C"/>
    <w:rsid w:val="00751D15"/>
    <w:rsid w:val="00751EA3"/>
    <w:rsid w:val="0075206E"/>
    <w:rsid w:val="0075275E"/>
    <w:rsid w:val="0075368B"/>
    <w:rsid w:val="00753B73"/>
    <w:rsid w:val="00754B22"/>
    <w:rsid w:val="00755743"/>
    <w:rsid w:val="00755F62"/>
    <w:rsid w:val="00756153"/>
    <w:rsid w:val="0075659D"/>
    <w:rsid w:val="0076038A"/>
    <w:rsid w:val="00763571"/>
    <w:rsid w:val="007637AD"/>
    <w:rsid w:val="00765DB3"/>
    <w:rsid w:val="0076722C"/>
    <w:rsid w:val="0076729B"/>
    <w:rsid w:val="007674A6"/>
    <w:rsid w:val="0076775C"/>
    <w:rsid w:val="00767DF7"/>
    <w:rsid w:val="007707A3"/>
    <w:rsid w:val="00771181"/>
    <w:rsid w:val="0077129B"/>
    <w:rsid w:val="00771495"/>
    <w:rsid w:val="00774FD1"/>
    <w:rsid w:val="00775CFF"/>
    <w:rsid w:val="00776A42"/>
    <w:rsid w:val="00776C21"/>
    <w:rsid w:val="00777A96"/>
    <w:rsid w:val="007800C2"/>
    <w:rsid w:val="007813F1"/>
    <w:rsid w:val="0078223F"/>
    <w:rsid w:val="007825E8"/>
    <w:rsid w:val="0078349C"/>
    <w:rsid w:val="0078364C"/>
    <w:rsid w:val="007842F4"/>
    <w:rsid w:val="0078530F"/>
    <w:rsid w:val="00785575"/>
    <w:rsid w:val="0078613C"/>
    <w:rsid w:val="00786157"/>
    <w:rsid w:val="00787298"/>
    <w:rsid w:val="00790E9F"/>
    <w:rsid w:val="00791681"/>
    <w:rsid w:val="0079168C"/>
    <w:rsid w:val="00791B97"/>
    <w:rsid w:val="00792487"/>
    <w:rsid w:val="007933F1"/>
    <w:rsid w:val="0079365C"/>
    <w:rsid w:val="00793959"/>
    <w:rsid w:val="00794344"/>
    <w:rsid w:val="007943E4"/>
    <w:rsid w:val="007945F0"/>
    <w:rsid w:val="00794A33"/>
    <w:rsid w:val="00795C04"/>
    <w:rsid w:val="007968C5"/>
    <w:rsid w:val="00796AF3"/>
    <w:rsid w:val="007977B8"/>
    <w:rsid w:val="007A0F4D"/>
    <w:rsid w:val="007A10EA"/>
    <w:rsid w:val="007A18D1"/>
    <w:rsid w:val="007A1D69"/>
    <w:rsid w:val="007A255D"/>
    <w:rsid w:val="007A6E07"/>
    <w:rsid w:val="007A7309"/>
    <w:rsid w:val="007A759B"/>
    <w:rsid w:val="007B0ABC"/>
    <w:rsid w:val="007B1226"/>
    <w:rsid w:val="007B19D8"/>
    <w:rsid w:val="007B1D40"/>
    <w:rsid w:val="007B2304"/>
    <w:rsid w:val="007B308B"/>
    <w:rsid w:val="007B34FA"/>
    <w:rsid w:val="007B35AD"/>
    <w:rsid w:val="007C014A"/>
    <w:rsid w:val="007C020A"/>
    <w:rsid w:val="007C02C9"/>
    <w:rsid w:val="007C0819"/>
    <w:rsid w:val="007C085A"/>
    <w:rsid w:val="007C15EC"/>
    <w:rsid w:val="007C42E7"/>
    <w:rsid w:val="007C4C57"/>
    <w:rsid w:val="007C4DD7"/>
    <w:rsid w:val="007C5B82"/>
    <w:rsid w:val="007C6155"/>
    <w:rsid w:val="007C64FC"/>
    <w:rsid w:val="007D0383"/>
    <w:rsid w:val="007D23B3"/>
    <w:rsid w:val="007D2446"/>
    <w:rsid w:val="007D2B7A"/>
    <w:rsid w:val="007D3055"/>
    <w:rsid w:val="007D43AC"/>
    <w:rsid w:val="007D45AF"/>
    <w:rsid w:val="007D5042"/>
    <w:rsid w:val="007D510F"/>
    <w:rsid w:val="007D5D94"/>
    <w:rsid w:val="007D5E59"/>
    <w:rsid w:val="007D741B"/>
    <w:rsid w:val="007E037A"/>
    <w:rsid w:val="007E055D"/>
    <w:rsid w:val="007E1458"/>
    <w:rsid w:val="007E29F9"/>
    <w:rsid w:val="007E3642"/>
    <w:rsid w:val="007E39A2"/>
    <w:rsid w:val="007E5714"/>
    <w:rsid w:val="007E59F5"/>
    <w:rsid w:val="007E620D"/>
    <w:rsid w:val="007E67A4"/>
    <w:rsid w:val="007E6D53"/>
    <w:rsid w:val="007E7329"/>
    <w:rsid w:val="007E7CC8"/>
    <w:rsid w:val="007F27DF"/>
    <w:rsid w:val="007F2B5E"/>
    <w:rsid w:val="007F3E45"/>
    <w:rsid w:val="007F4157"/>
    <w:rsid w:val="007F41D4"/>
    <w:rsid w:val="007F66CF"/>
    <w:rsid w:val="00800299"/>
    <w:rsid w:val="00800AED"/>
    <w:rsid w:val="00801BD8"/>
    <w:rsid w:val="00801C6C"/>
    <w:rsid w:val="00801DD3"/>
    <w:rsid w:val="008026BC"/>
    <w:rsid w:val="00802AD2"/>
    <w:rsid w:val="00803498"/>
    <w:rsid w:val="0080369F"/>
    <w:rsid w:val="00803A36"/>
    <w:rsid w:val="00804527"/>
    <w:rsid w:val="008049FD"/>
    <w:rsid w:val="00804D5D"/>
    <w:rsid w:val="00804F52"/>
    <w:rsid w:val="0080527C"/>
    <w:rsid w:val="008055D0"/>
    <w:rsid w:val="008060C1"/>
    <w:rsid w:val="00806334"/>
    <w:rsid w:val="00810550"/>
    <w:rsid w:val="008107DB"/>
    <w:rsid w:val="008119DE"/>
    <w:rsid w:val="008131FF"/>
    <w:rsid w:val="008132C7"/>
    <w:rsid w:val="0081518F"/>
    <w:rsid w:val="008152E4"/>
    <w:rsid w:val="008153BD"/>
    <w:rsid w:val="008158F6"/>
    <w:rsid w:val="008175D8"/>
    <w:rsid w:val="00817B30"/>
    <w:rsid w:val="00817EEA"/>
    <w:rsid w:val="00820651"/>
    <w:rsid w:val="00820C5B"/>
    <w:rsid w:val="0082172C"/>
    <w:rsid w:val="00821E93"/>
    <w:rsid w:val="00822C7B"/>
    <w:rsid w:val="00822D39"/>
    <w:rsid w:val="00823012"/>
    <w:rsid w:val="00823373"/>
    <w:rsid w:val="00823824"/>
    <w:rsid w:val="0082416F"/>
    <w:rsid w:val="0082477A"/>
    <w:rsid w:val="00825365"/>
    <w:rsid w:val="0082561F"/>
    <w:rsid w:val="00825714"/>
    <w:rsid w:val="00825A8E"/>
    <w:rsid w:val="00825E18"/>
    <w:rsid w:val="00826756"/>
    <w:rsid w:val="00826A61"/>
    <w:rsid w:val="00826DB3"/>
    <w:rsid w:val="00826E92"/>
    <w:rsid w:val="0082717D"/>
    <w:rsid w:val="00830186"/>
    <w:rsid w:val="0083063A"/>
    <w:rsid w:val="00831A58"/>
    <w:rsid w:val="008323EC"/>
    <w:rsid w:val="008327E1"/>
    <w:rsid w:val="00832E4D"/>
    <w:rsid w:val="00834A43"/>
    <w:rsid w:val="008354F3"/>
    <w:rsid w:val="008357C0"/>
    <w:rsid w:val="00836A7A"/>
    <w:rsid w:val="008405E8"/>
    <w:rsid w:val="008412F9"/>
    <w:rsid w:val="00841CE1"/>
    <w:rsid w:val="00841DAB"/>
    <w:rsid w:val="008425AC"/>
    <w:rsid w:val="00843720"/>
    <w:rsid w:val="0084515A"/>
    <w:rsid w:val="00845381"/>
    <w:rsid w:val="00845C03"/>
    <w:rsid w:val="00846331"/>
    <w:rsid w:val="00846CB7"/>
    <w:rsid w:val="0084715E"/>
    <w:rsid w:val="00847BDA"/>
    <w:rsid w:val="0085060D"/>
    <w:rsid w:val="00850D78"/>
    <w:rsid w:val="00852A32"/>
    <w:rsid w:val="00852D49"/>
    <w:rsid w:val="00852E8F"/>
    <w:rsid w:val="008534C1"/>
    <w:rsid w:val="0085462F"/>
    <w:rsid w:val="00854AF4"/>
    <w:rsid w:val="008551F8"/>
    <w:rsid w:val="00856D90"/>
    <w:rsid w:val="00857E8F"/>
    <w:rsid w:val="00860A26"/>
    <w:rsid w:val="00861D6A"/>
    <w:rsid w:val="008628D7"/>
    <w:rsid w:val="008630D0"/>
    <w:rsid w:val="0086346A"/>
    <w:rsid w:val="00863F75"/>
    <w:rsid w:val="00864001"/>
    <w:rsid w:val="008655CA"/>
    <w:rsid w:val="00866AA9"/>
    <w:rsid w:val="00867976"/>
    <w:rsid w:val="008714D0"/>
    <w:rsid w:val="00871EAC"/>
    <w:rsid w:val="008721C8"/>
    <w:rsid w:val="008726C2"/>
    <w:rsid w:val="00874D7E"/>
    <w:rsid w:val="008758B7"/>
    <w:rsid w:val="008758FB"/>
    <w:rsid w:val="00875B52"/>
    <w:rsid w:val="00875F14"/>
    <w:rsid w:val="00877460"/>
    <w:rsid w:val="00877504"/>
    <w:rsid w:val="00877D0B"/>
    <w:rsid w:val="00880082"/>
    <w:rsid w:val="00880BCA"/>
    <w:rsid w:val="00881DE0"/>
    <w:rsid w:val="008823E5"/>
    <w:rsid w:val="0088240E"/>
    <w:rsid w:val="00882F18"/>
    <w:rsid w:val="008832E6"/>
    <w:rsid w:val="008834A6"/>
    <w:rsid w:val="00883660"/>
    <w:rsid w:val="008849BF"/>
    <w:rsid w:val="008851EC"/>
    <w:rsid w:val="008856CA"/>
    <w:rsid w:val="008867E6"/>
    <w:rsid w:val="008869F3"/>
    <w:rsid w:val="00886D38"/>
    <w:rsid w:val="00886EFC"/>
    <w:rsid w:val="00890753"/>
    <w:rsid w:val="00890AF7"/>
    <w:rsid w:val="00890B0B"/>
    <w:rsid w:val="00891466"/>
    <w:rsid w:val="008914DE"/>
    <w:rsid w:val="0089161F"/>
    <w:rsid w:val="00893516"/>
    <w:rsid w:val="00893D50"/>
    <w:rsid w:val="008943B3"/>
    <w:rsid w:val="008972A2"/>
    <w:rsid w:val="00897508"/>
    <w:rsid w:val="00897CE3"/>
    <w:rsid w:val="008A06FF"/>
    <w:rsid w:val="008A0877"/>
    <w:rsid w:val="008A149D"/>
    <w:rsid w:val="008A260D"/>
    <w:rsid w:val="008A2696"/>
    <w:rsid w:val="008A292E"/>
    <w:rsid w:val="008A3C2A"/>
    <w:rsid w:val="008A49FB"/>
    <w:rsid w:val="008A5179"/>
    <w:rsid w:val="008A590F"/>
    <w:rsid w:val="008A62FE"/>
    <w:rsid w:val="008A68BB"/>
    <w:rsid w:val="008A6C68"/>
    <w:rsid w:val="008A7108"/>
    <w:rsid w:val="008A7897"/>
    <w:rsid w:val="008B0097"/>
    <w:rsid w:val="008B0180"/>
    <w:rsid w:val="008B07BF"/>
    <w:rsid w:val="008B0C78"/>
    <w:rsid w:val="008B1108"/>
    <w:rsid w:val="008B34B6"/>
    <w:rsid w:val="008B64BC"/>
    <w:rsid w:val="008B674E"/>
    <w:rsid w:val="008B7454"/>
    <w:rsid w:val="008C0813"/>
    <w:rsid w:val="008C2452"/>
    <w:rsid w:val="008C2C3C"/>
    <w:rsid w:val="008C5A2B"/>
    <w:rsid w:val="008C60E0"/>
    <w:rsid w:val="008C781E"/>
    <w:rsid w:val="008D0B1D"/>
    <w:rsid w:val="008D0C91"/>
    <w:rsid w:val="008D0F38"/>
    <w:rsid w:val="008D1736"/>
    <w:rsid w:val="008D2BF7"/>
    <w:rsid w:val="008D3B76"/>
    <w:rsid w:val="008D4750"/>
    <w:rsid w:val="008D559B"/>
    <w:rsid w:val="008D6B04"/>
    <w:rsid w:val="008D6C57"/>
    <w:rsid w:val="008E2D37"/>
    <w:rsid w:val="008E30FE"/>
    <w:rsid w:val="008E3BBB"/>
    <w:rsid w:val="008E3DC5"/>
    <w:rsid w:val="008E430D"/>
    <w:rsid w:val="008E4750"/>
    <w:rsid w:val="008E49C6"/>
    <w:rsid w:val="008E5B83"/>
    <w:rsid w:val="008E6FEF"/>
    <w:rsid w:val="008F0034"/>
    <w:rsid w:val="008F0379"/>
    <w:rsid w:val="008F0D07"/>
    <w:rsid w:val="008F13E7"/>
    <w:rsid w:val="008F199B"/>
    <w:rsid w:val="008F20FB"/>
    <w:rsid w:val="008F2639"/>
    <w:rsid w:val="008F34A1"/>
    <w:rsid w:val="008F3A76"/>
    <w:rsid w:val="008F4275"/>
    <w:rsid w:val="008F4DC9"/>
    <w:rsid w:val="008F4E60"/>
    <w:rsid w:val="008F56DC"/>
    <w:rsid w:val="008F5BF5"/>
    <w:rsid w:val="008F5FFD"/>
    <w:rsid w:val="00900618"/>
    <w:rsid w:val="00900E16"/>
    <w:rsid w:val="009012A6"/>
    <w:rsid w:val="009021E1"/>
    <w:rsid w:val="00903D71"/>
    <w:rsid w:val="0090455D"/>
    <w:rsid w:val="0090493D"/>
    <w:rsid w:val="00904E27"/>
    <w:rsid w:val="00904ED1"/>
    <w:rsid w:val="00905958"/>
    <w:rsid w:val="00905C4B"/>
    <w:rsid w:val="00906254"/>
    <w:rsid w:val="00906AD2"/>
    <w:rsid w:val="00910007"/>
    <w:rsid w:val="00910C82"/>
    <w:rsid w:val="00910E75"/>
    <w:rsid w:val="0091119E"/>
    <w:rsid w:val="00911A1F"/>
    <w:rsid w:val="00912D7C"/>
    <w:rsid w:val="00913B97"/>
    <w:rsid w:val="00914411"/>
    <w:rsid w:val="00915511"/>
    <w:rsid w:val="0091587C"/>
    <w:rsid w:val="009158D4"/>
    <w:rsid w:val="00917C2D"/>
    <w:rsid w:val="009200B4"/>
    <w:rsid w:val="009218F6"/>
    <w:rsid w:val="00921E15"/>
    <w:rsid w:val="00921EA7"/>
    <w:rsid w:val="00922834"/>
    <w:rsid w:val="009231BE"/>
    <w:rsid w:val="0092417F"/>
    <w:rsid w:val="009248FB"/>
    <w:rsid w:val="00925234"/>
    <w:rsid w:val="00925433"/>
    <w:rsid w:val="00925B56"/>
    <w:rsid w:val="009265FA"/>
    <w:rsid w:val="009274D9"/>
    <w:rsid w:val="00927E94"/>
    <w:rsid w:val="00927F61"/>
    <w:rsid w:val="0093012C"/>
    <w:rsid w:val="00932012"/>
    <w:rsid w:val="00932434"/>
    <w:rsid w:val="00932E77"/>
    <w:rsid w:val="009333B3"/>
    <w:rsid w:val="00935029"/>
    <w:rsid w:val="00935A24"/>
    <w:rsid w:val="00936F29"/>
    <w:rsid w:val="00937FDF"/>
    <w:rsid w:val="00940402"/>
    <w:rsid w:val="0094056F"/>
    <w:rsid w:val="00941378"/>
    <w:rsid w:val="00941B01"/>
    <w:rsid w:val="00941F61"/>
    <w:rsid w:val="0094378B"/>
    <w:rsid w:val="00943A58"/>
    <w:rsid w:val="00944B75"/>
    <w:rsid w:val="00945637"/>
    <w:rsid w:val="00945827"/>
    <w:rsid w:val="009468D2"/>
    <w:rsid w:val="00946C4F"/>
    <w:rsid w:val="00947612"/>
    <w:rsid w:val="0095017E"/>
    <w:rsid w:val="00950DB4"/>
    <w:rsid w:val="00951226"/>
    <w:rsid w:val="00951BD2"/>
    <w:rsid w:val="009534C3"/>
    <w:rsid w:val="009538DC"/>
    <w:rsid w:val="009539D8"/>
    <w:rsid w:val="009542D3"/>
    <w:rsid w:val="009549ED"/>
    <w:rsid w:val="00955674"/>
    <w:rsid w:val="0095595F"/>
    <w:rsid w:val="00956298"/>
    <w:rsid w:val="00960595"/>
    <w:rsid w:val="00960FC8"/>
    <w:rsid w:val="009615E5"/>
    <w:rsid w:val="00961D48"/>
    <w:rsid w:val="00962231"/>
    <w:rsid w:val="009633EE"/>
    <w:rsid w:val="00963619"/>
    <w:rsid w:val="0096488A"/>
    <w:rsid w:val="00964EAB"/>
    <w:rsid w:val="009650C0"/>
    <w:rsid w:val="009653C2"/>
    <w:rsid w:val="009659CE"/>
    <w:rsid w:val="00965B9A"/>
    <w:rsid w:val="00965D86"/>
    <w:rsid w:val="009708AE"/>
    <w:rsid w:val="0097222B"/>
    <w:rsid w:val="009736DE"/>
    <w:rsid w:val="00973C2E"/>
    <w:rsid w:val="00973D29"/>
    <w:rsid w:val="00974156"/>
    <w:rsid w:val="009776DB"/>
    <w:rsid w:val="00980C22"/>
    <w:rsid w:val="00981D5C"/>
    <w:rsid w:val="0098296B"/>
    <w:rsid w:val="009833A7"/>
    <w:rsid w:val="009834D7"/>
    <w:rsid w:val="00985278"/>
    <w:rsid w:val="00985296"/>
    <w:rsid w:val="0098618B"/>
    <w:rsid w:val="00986600"/>
    <w:rsid w:val="00987007"/>
    <w:rsid w:val="00991A0E"/>
    <w:rsid w:val="00991A26"/>
    <w:rsid w:val="00991B66"/>
    <w:rsid w:val="00991DA2"/>
    <w:rsid w:val="00991FA3"/>
    <w:rsid w:val="00992E51"/>
    <w:rsid w:val="00993124"/>
    <w:rsid w:val="0099316A"/>
    <w:rsid w:val="009938FE"/>
    <w:rsid w:val="00994A5A"/>
    <w:rsid w:val="00994FCC"/>
    <w:rsid w:val="00995282"/>
    <w:rsid w:val="009956F6"/>
    <w:rsid w:val="0099585D"/>
    <w:rsid w:val="00995B60"/>
    <w:rsid w:val="00995D8E"/>
    <w:rsid w:val="0099601E"/>
    <w:rsid w:val="00997EB8"/>
    <w:rsid w:val="00997ECA"/>
    <w:rsid w:val="009A004F"/>
    <w:rsid w:val="009A0F7F"/>
    <w:rsid w:val="009A26A0"/>
    <w:rsid w:val="009A2B11"/>
    <w:rsid w:val="009A2CF0"/>
    <w:rsid w:val="009A3332"/>
    <w:rsid w:val="009A3C96"/>
    <w:rsid w:val="009A42EB"/>
    <w:rsid w:val="009A4FEE"/>
    <w:rsid w:val="009A5E85"/>
    <w:rsid w:val="009A5E86"/>
    <w:rsid w:val="009A5EC7"/>
    <w:rsid w:val="009A62C6"/>
    <w:rsid w:val="009A681E"/>
    <w:rsid w:val="009A6BDB"/>
    <w:rsid w:val="009A7139"/>
    <w:rsid w:val="009A72C4"/>
    <w:rsid w:val="009A77F6"/>
    <w:rsid w:val="009A7BDB"/>
    <w:rsid w:val="009B053D"/>
    <w:rsid w:val="009B0EC5"/>
    <w:rsid w:val="009B11DC"/>
    <w:rsid w:val="009B18DB"/>
    <w:rsid w:val="009B2385"/>
    <w:rsid w:val="009B3980"/>
    <w:rsid w:val="009B6F42"/>
    <w:rsid w:val="009B7DA2"/>
    <w:rsid w:val="009B7E30"/>
    <w:rsid w:val="009C06B4"/>
    <w:rsid w:val="009C0BB2"/>
    <w:rsid w:val="009C0DE0"/>
    <w:rsid w:val="009C46C5"/>
    <w:rsid w:val="009C52C1"/>
    <w:rsid w:val="009C5A42"/>
    <w:rsid w:val="009C64EC"/>
    <w:rsid w:val="009C6649"/>
    <w:rsid w:val="009C6BCA"/>
    <w:rsid w:val="009C6F61"/>
    <w:rsid w:val="009D0507"/>
    <w:rsid w:val="009D3E5A"/>
    <w:rsid w:val="009D44A7"/>
    <w:rsid w:val="009D759F"/>
    <w:rsid w:val="009E1BF3"/>
    <w:rsid w:val="009E2C7C"/>
    <w:rsid w:val="009E2D7C"/>
    <w:rsid w:val="009E3E14"/>
    <w:rsid w:val="009E4381"/>
    <w:rsid w:val="009E4921"/>
    <w:rsid w:val="009E4B7F"/>
    <w:rsid w:val="009E5031"/>
    <w:rsid w:val="009E5731"/>
    <w:rsid w:val="009E5845"/>
    <w:rsid w:val="009E6A19"/>
    <w:rsid w:val="009E736B"/>
    <w:rsid w:val="009F05DB"/>
    <w:rsid w:val="009F06D7"/>
    <w:rsid w:val="009F135E"/>
    <w:rsid w:val="009F5EBD"/>
    <w:rsid w:val="009F62DC"/>
    <w:rsid w:val="009F647C"/>
    <w:rsid w:val="009F75FF"/>
    <w:rsid w:val="009F7879"/>
    <w:rsid w:val="00A0003D"/>
    <w:rsid w:val="00A004CB"/>
    <w:rsid w:val="00A00997"/>
    <w:rsid w:val="00A00B40"/>
    <w:rsid w:val="00A00C97"/>
    <w:rsid w:val="00A03A57"/>
    <w:rsid w:val="00A048ED"/>
    <w:rsid w:val="00A06AA0"/>
    <w:rsid w:val="00A10250"/>
    <w:rsid w:val="00A10567"/>
    <w:rsid w:val="00A10580"/>
    <w:rsid w:val="00A106CD"/>
    <w:rsid w:val="00A10ED8"/>
    <w:rsid w:val="00A11552"/>
    <w:rsid w:val="00A12043"/>
    <w:rsid w:val="00A12479"/>
    <w:rsid w:val="00A1275A"/>
    <w:rsid w:val="00A1276D"/>
    <w:rsid w:val="00A12EF6"/>
    <w:rsid w:val="00A1376F"/>
    <w:rsid w:val="00A1381B"/>
    <w:rsid w:val="00A13E64"/>
    <w:rsid w:val="00A15B67"/>
    <w:rsid w:val="00A168B5"/>
    <w:rsid w:val="00A17733"/>
    <w:rsid w:val="00A20A81"/>
    <w:rsid w:val="00A22596"/>
    <w:rsid w:val="00A23931"/>
    <w:rsid w:val="00A23B8F"/>
    <w:rsid w:val="00A24974"/>
    <w:rsid w:val="00A25BD9"/>
    <w:rsid w:val="00A25F20"/>
    <w:rsid w:val="00A269C0"/>
    <w:rsid w:val="00A26AB1"/>
    <w:rsid w:val="00A27C96"/>
    <w:rsid w:val="00A31CC7"/>
    <w:rsid w:val="00A321A0"/>
    <w:rsid w:val="00A322F3"/>
    <w:rsid w:val="00A329F8"/>
    <w:rsid w:val="00A33AFA"/>
    <w:rsid w:val="00A3419E"/>
    <w:rsid w:val="00A354AE"/>
    <w:rsid w:val="00A35FC7"/>
    <w:rsid w:val="00A36636"/>
    <w:rsid w:val="00A37556"/>
    <w:rsid w:val="00A37A91"/>
    <w:rsid w:val="00A40F49"/>
    <w:rsid w:val="00A40F56"/>
    <w:rsid w:val="00A41CC6"/>
    <w:rsid w:val="00A42B3C"/>
    <w:rsid w:val="00A43F10"/>
    <w:rsid w:val="00A46923"/>
    <w:rsid w:val="00A46BC8"/>
    <w:rsid w:val="00A52159"/>
    <w:rsid w:val="00A52374"/>
    <w:rsid w:val="00A52F06"/>
    <w:rsid w:val="00A53003"/>
    <w:rsid w:val="00A54052"/>
    <w:rsid w:val="00A547FC"/>
    <w:rsid w:val="00A56C91"/>
    <w:rsid w:val="00A608FF"/>
    <w:rsid w:val="00A60E15"/>
    <w:rsid w:val="00A6151F"/>
    <w:rsid w:val="00A617DE"/>
    <w:rsid w:val="00A62060"/>
    <w:rsid w:val="00A629DC"/>
    <w:rsid w:val="00A6342C"/>
    <w:rsid w:val="00A65490"/>
    <w:rsid w:val="00A662FE"/>
    <w:rsid w:val="00A663BE"/>
    <w:rsid w:val="00A66474"/>
    <w:rsid w:val="00A673CB"/>
    <w:rsid w:val="00A67E7D"/>
    <w:rsid w:val="00A70B63"/>
    <w:rsid w:val="00A734BC"/>
    <w:rsid w:val="00A73F5E"/>
    <w:rsid w:val="00A74359"/>
    <w:rsid w:val="00A74895"/>
    <w:rsid w:val="00A74CF0"/>
    <w:rsid w:val="00A75017"/>
    <w:rsid w:val="00A760CD"/>
    <w:rsid w:val="00A7692F"/>
    <w:rsid w:val="00A77225"/>
    <w:rsid w:val="00A77D28"/>
    <w:rsid w:val="00A81221"/>
    <w:rsid w:val="00A82C43"/>
    <w:rsid w:val="00A82DE5"/>
    <w:rsid w:val="00A836AD"/>
    <w:rsid w:val="00A841AB"/>
    <w:rsid w:val="00A850BF"/>
    <w:rsid w:val="00A8560B"/>
    <w:rsid w:val="00A85BDF"/>
    <w:rsid w:val="00A86151"/>
    <w:rsid w:val="00A862F3"/>
    <w:rsid w:val="00A86C17"/>
    <w:rsid w:val="00A9148A"/>
    <w:rsid w:val="00A926D4"/>
    <w:rsid w:val="00A92CB3"/>
    <w:rsid w:val="00A93C89"/>
    <w:rsid w:val="00A93ED4"/>
    <w:rsid w:val="00A94FF1"/>
    <w:rsid w:val="00A95E43"/>
    <w:rsid w:val="00A96682"/>
    <w:rsid w:val="00A9720C"/>
    <w:rsid w:val="00A97561"/>
    <w:rsid w:val="00A97C00"/>
    <w:rsid w:val="00A97C43"/>
    <w:rsid w:val="00AA0BFE"/>
    <w:rsid w:val="00AA0C2E"/>
    <w:rsid w:val="00AA19FD"/>
    <w:rsid w:val="00AA1D19"/>
    <w:rsid w:val="00AA24C9"/>
    <w:rsid w:val="00AA284B"/>
    <w:rsid w:val="00AA37DB"/>
    <w:rsid w:val="00AA3A02"/>
    <w:rsid w:val="00AA407C"/>
    <w:rsid w:val="00AA578A"/>
    <w:rsid w:val="00AA5D3D"/>
    <w:rsid w:val="00AA5F6F"/>
    <w:rsid w:val="00AA6ACE"/>
    <w:rsid w:val="00AA759A"/>
    <w:rsid w:val="00AB0F85"/>
    <w:rsid w:val="00AB2889"/>
    <w:rsid w:val="00AB28D5"/>
    <w:rsid w:val="00AB32AA"/>
    <w:rsid w:val="00AB44BA"/>
    <w:rsid w:val="00AB541F"/>
    <w:rsid w:val="00AB66E6"/>
    <w:rsid w:val="00AB6FA7"/>
    <w:rsid w:val="00AB701E"/>
    <w:rsid w:val="00AB776D"/>
    <w:rsid w:val="00AB77AA"/>
    <w:rsid w:val="00AC2D85"/>
    <w:rsid w:val="00AC44A5"/>
    <w:rsid w:val="00AC5754"/>
    <w:rsid w:val="00AC5B7B"/>
    <w:rsid w:val="00AC6D11"/>
    <w:rsid w:val="00AC6F3B"/>
    <w:rsid w:val="00AC7091"/>
    <w:rsid w:val="00AC76AE"/>
    <w:rsid w:val="00AC7850"/>
    <w:rsid w:val="00AD079D"/>
    <w:rsid w:val="00AD13FC"/>
    <w:rsid w:val="00AD1BBF"/>
    <w:rsid w:val="00AD2928"/>
    <w:rsid w:val="00AD3442"/>
    <w:rsid w:val="00AD5C3B"/>
    <w:rsid w:val="00AD69C7"/>
    <w:rsid w:val="00AD73A6"/>
    <w:rsid w:val="00AE0E1D"/>
    <w:rsid w:val="00AE0FFE"/>
    <w:rsid w:val="00AE3298"/>
    <w:rsid w:val="00AE3C4B"/>
    <w:rsid w:val="00AE4683"/>
    <w:rsid w:val="00AE4FC8"/>
    <w:rsid w:val="00AE5468"/>
    <w:rsid w:val="00AF042C"/>
    <w:rsid w:val="00AF1150"/>
    <w:rsid w:val="00AF146D"/>
    <w:rsid w:val="00AF1A1F"/>
    <w:rsid w:val="00AF1ABF"/>
    <w:rsid w:val="00AF1FF8"/>
    <w:rsid w:val="00AF2392"/>
    <w:rsid w:val="00AF3285"/>
    <w:rsid w:val="00AF34AC"/>
    <w:rsid w:val="00AF3C9B"/>
    <w:rsid w:val="00AF4095"/>
    <w:rsid w:val="00AF6685"/>
    <w:rsid w:val="00AF683C"/>
    <w:rsid w:val="00AF79C8"/>
    <w:rsid w:val="00AF7EA5"/>
    <w:rsid w:val="00B006BE"/>
    <w:rsid w:val="00B010ED"/>
    <w:rsid w:val="00B013DD"/>
    <w:rsid w:val="00B01E85"/>
    <w:rsid w:val="00B01E98"/>
    <w:rsid w:val="00B01F69"/>
    <w:rsid w:val="00B0623D"/>
    <w:rsid w:val="00B064AD"/>
    <w:rsid w:val="00B071DC"/>
    <w:rsid w:val="00B10325"/>
    <w:rsid w:val="00B109AF"/>
    <w:rsid w:val="00B10A8D"/>
    <w:rsid w:val="00B112A1"/>
    <w:rsid w:val="00B115F7"/>
    <w:rsid w:val="00B12F1D"/>
    <w:rsid w:val="00B1339A"/>
    <w:rsid w:val="00B13A4D"/>
    <w:rsid w:val="00B14240"/>
    <w:rsid w:val="00B147A1"/>
    <w:rsid w:val="00B162A0"/>
    <w:rsid w:val="00B167DE"/>
    <w:rsid w:val="00B17546"/>
    <w:rsid w:val="00B179BF"/>
    <w:rsid w:val="00B17D05"/>
    <w:rsid w:val="00B17D34"/>
    <w:rsid w:val="00B20262"/>
    <w:rsid w:val="00B21913"/>
    <w:rsid w:val="00B21B59"/>
    <w:rsid w:val="00B2237E"/>
    <w:rsid w:val="00B22CDB"/>
    <w:rsid w:val="00B24010"/>
    <w:rsid w:val="00B243B6"/>
    <w:rsid w:val="00B24BD7"/>
    <w:rsid w:val="00B262AB"/>
    <w:rsid w:val="00B269A2"/>
    <w:rsid w:val="00B271CA"/>
    <w:rsid w:val="00B30302"/>
    <w:rsid w:val="00B303E4"/>
    <w:rsid w:val="00B3048A"/>
    <w:rsid w:val="00B30B8D"/>
    <w:rsid w:val="00B31607"/>
    <w:rsid w:val="00B34015"/>
    <w:rsid w:val="00B3731F"/>
    <w:rsid w:val="00B37755"/>
    <w:rsid w:val="00B37915"/>
    <w:rsid w:val="00B37DE3"/>
    <w:rsid w:val="00B4155C"/>
    <w:rsid w:val="00B41FA9"/>
    <w:rsid w:val="00B429FE"/>
    <w:rsid w:val="00B43ECD"/>
    <w:rsid w:val="00B45392"/>
    <w:rsid w:val="00B4618B"/>
    <w:rsid w:val="00B466F6"/>
    <w:rsid w:val="00B469B1"/>
    <w:rsid w:val="00B47F9E"/>
    <w:rsid w:val="00B50F7B"/>
    <w:rsid w:val="00B513C5"/>
    <w:rsid w:val="00B516D0"/>
    <w:rsid w:val="00B52050"/>
    <w:rsid w:val="00B5305F"/>
    <w:rsid w:val="00B53AAD"/>
    <w:rsid w:val="00B55399"/>
    <w:rsid w:val="00B55E61"/>
    <w:rsid w:val="00B56BFE"/>
    <w:rsid w:val="00B57439"/>
    <w:rsid w:val="00B576B8"/>
    <w:rsid w:val="00B60325"/>
    <w:rsid w:val="00B616EB"/>
    <w:rsid w:val="00B61841"/>
    <w:rsid w:val="00B62CCE"/>
    <w:rsid w:val="00B62D2D"/>
    <w:rsid w:val="00B64814"/>
    <w:rsid w:val="00B64FB6"/>
    <w:rsid w:val="00B65370"/>
    <w:rsid w:val="00B679B0"/>
    <w:rsid w:val="00B67F1B"/>
    <w:rsid w:val="00B709A6"/>
    <w:rsid w:val="00B70B81"/>
    <w:rsid w:val="00B70CD2"/>
    <w:rsid w:val="00B71509"/>
    <w:rsid w:val="00B723E0"/>
    <w:rsid w:val="00B72DB8"/>
    <w:rsid w:val="00B72F71"/>
    <w:rsid w:val="00B739AD"/>
    <w:rsid w:val="00B746EF"/>
    <w:rsid w:val="00B75942"/>
    <w:rsid w:val="00B8142D"/>
    <w:rsid w:val="00B82B0D"/>
    <w:rsid w:val="00B83057"/>
    <w:rsid w:val="00B83624"/>
    <w:rsid w:val="00B83B10"/>
    <w:rsid w:val="00B84A37"/>
    <w:rsid w:val="00B87FA4"/>
    <w:rsid w:val="00B9168B"/>
    <w:rsid w:val="00B916D1"/>
    <w:rsid w:val="00B9230F"/>
    <w:rsid w:val="00B9257E"/>
    <w:rsid w:val="00B932D0"/>
    <w:rsid w:val="00B9380B"/>
    <w:rsid w:val="00B942A4"/>
    <w:rsid w:val="00B94DFA"/>
    <w:rsid w:val="00B96343"/>
    <w:rsid w:val="00B96CD2"/>
    <w:rsid w:val="00B96D2F"/>
    <w:rsid w:val="00B97BE7"/>
    <w:rsid w:val="00BA067D"/>
    <w:rsid w:val="00BA0DDB"/>
    <w:rsid w:val="00BA0E0E"/>
    <w:rsid w:val="00BA1F9C"/>
    <w:rsid w:val="00BA27B7"/>
    <w:rsid w:val="00BA2981"/>
    <w:rsid w:val="00BA2DDE"/>
    <w:rsid w:val="00BA3F17"/>
    <w:rsid w:val="00BA4FA9"/>
    <w:rsid w:val="00BA5E41"/>
    <w:rsid w:val="00BA71D7"/>
    <w:rsid w:val="00BA728F"/>
    <w:rsid w:val="00BA77C8"/>
    <w:rsid w:val="00BB08B4"/>
    <w:rsid w:val="00BB16CE"/>
    <w:rsid w:val="00BB3B2F"/>
    <w:rsid w:val="00BB3D35"/>
    <w:rsid w:val="00BB6FE1"/>
    <w:rsid w:val="00BB7B5E"/>
    <w:rsid w:val="00BC05A2"/>
    <w:rsid w:val="00BC17D5"/>
    <w:rsid w:val="00BC1DC6"/>
    <w:rsid w:val="00BC2EB8"/>
    <w:rsid w:val="00BC344B"/>
    <w:rsid w:val="00BC3B94"/>
    <w:rsid w:val="00BC6015"/>
    <w:rsid w:val="00BD0462"/>
    <w:rsid w:val="00BD0488"/>
    <w:rsid w:val="00BD101C"/>
    <w:rsid w:val="00BD1F27"/>
    <w:rsid w:val="00BD312D"/>
    <w:rsid w:val="00BD4391"/>
    <w:rsid w:val="00BD541D"/>
    <w:rsid w:val="00BD6201"/>
    <w:rsid w:val="00BD6B3F"/>
    <w:rsid w:val="00BD6E9D"/>
    <w:rsid w:val="00BD7874"/>
    <w:rsid w:val="00BD7ABA"/>
    <w:rsid w:val="00BD7F21"/>
    <w:rsid w:val="00BE1CD8"/>
    <w:rsid w:val="00BE2081"/>
    <w:rsid w:val="00BE311F"/>
    <w:rsid w:val="00BE5134"/>
    <w:rsid w:val="00BE5566"/>
    <w:rsid w:val="00BE6D3C"/>
    <w:rsid w:val="00BF0D0E"/>
    <w:rsid w:val="00BF0D53"/>
    <w:rsid w:val="00BF251E"/>
    <w:rsid w:val="00BF25EE"/>
    <w:rsid w:val="00BF265C"/>
    <w:rsid w:val="00BF288B"/>
    <w:rsid w:val="00BF2983"/>
    <w:rsid w:val="00BF57A6"/>
    <w:rsid w:val="00BF60FC"/>
    <w:rsid w:val="00BF6A0D"/>
    <w:rsid w:val="00BF7AC3"/>
    <w:rsid w:val="00C001BB"/>
    <w:rsid w:val="00C0052C"/>
    <w:rsid w:val="00C00B41"/>
    <w:rsid w:val="00C0240B"/>
    <w:rsid w:val="00C03672"/>
    <w:rsid w:val="00C039D3"/>
    <w:rsid w:val="00C03CC6"/>
    <w:rsid w:val="00C03CC8"/>
    <w:rsid w:val="00C05044"/>
    <w:rsid w:val="00C0506E"/>
    <w:rsid w:val="00C05390"/>
    <w:rsid w:val="00C05F95"/>
    <w:rsid w:val="00C066D0"/>
    <w:rsid w:val="00C0673F"/>
    <w:rsid w:val="00C07207"/>
    <w:rsid w:val="00C1056A"/>
    <w:rsid w:val="00C1106D"/>
    <w:rsid w:val="00C1155D"/>
    <w:rsid w:val="00C11C18"/>
    <w:rsid w:val="00C12284"/>
    <w:rsid w:val="00C13080"/>
    <w:rsid w:val="00C14335"/>
    <w:rsid w:val="00C14E8D"/>
    <w:rsid w:val="00C14FCC"/>
    <w:rsid w:val="00C15079"/>
    <w:rsid w:val="00C15755"/>
    <w:rsid w:val="00C1618B"/>
    <w:rsid w:val="00C16BD8"/>
    <w:rsid w:val="00C16DC5"/>
    <w:rsid w:val="00C17573"/>
    <w:rsid w:val="00C17622"/>
    <w:rsid w:val="00C2068D"/>
    <w:rsid w:val="00C20E3B"/>
    <w:rsid w:val="00C21487"/>
    <w:rsid w:val="00C216F6"/>
    <w:rsid w:val="00C21F83"/>
    <w:rsid w:val="00C22092"/>
    <w:rsid w:val="00C22B1D"/>
    <w:rsid w:val="00C236A2"/>
    <w:rsid w:val="00C23BF1"/>
    <w:rsid w:val="00C23D03"/>
    <w:rsid w:val="00C24899"/>
    <w:rsid w:val="00C24A92"/>
    <w:rsid w:val="00C25CF0"/>
    <w:rsid w:val="00C27A4E"/>
    <w:rsid w:val="00C304A7"/>
    <w:rsid w:val="00C30BE6"/>
    <w:rsid w:val="00C31724"/>
    <w:rsid w:val="00C31AF8"/>
    <w:rsid w:val="00C330BA"/>
    <w:rsid w:val="00C333C9"/>
    <w:rsid w:val="00C339FF"/>
    <w:rsid w:val="00C341AA"/>
    <w:rsid w:val="00C34266"/>
    <w:rsid w:val="00C358DF"/>
    <w:rsid w:val="00C36DEE"/>
    <w:rsid w:val="00C40720"/>
    <w:rsid w:val="00C41FB4"/>
    <w:rsid w:val="00C42028"/>
    <w:rsid w:val="00C4252E"/>
    <w:rsid w:val="00C42696"/>
    <w:rsid w:val="00C44F8E"/>
    <w:rsid w:val="00C4586A"/>
    <w:rsid w:val="00C45A58"/>
    <w:rsid w:val="00C46D7A"/>
    <w:rsid w:val="00C47814"/>
    <w:rsid w:val="00C50A7B"/>
    <w:rsid w:val="00C52816"/>
    <w:rsid w:val="00C52B44"/>
    <w:rsid w:val="00C531D8"/>
    <w:rsid w:val="00C536A4"/>
    <w:rsid w:val="00C55D2D"/>
    <w:rsid w:val="00C562C8"/>
    <w:rsid w:val="00C56A6D"/>
    <w:rsid w:val="00C571EE"/>
    <w:rsid w:val="00C57481"/>
    <w:rsid w:val="00C57C6B"/>
    <w:rsid w:val="00C61643"/>
    <w:rsid w:val="00C61BF7"/>
    <w:rsid w:val="00C62406"/>
    <w:rsid w:val="00C63525"/>
    <w:rsid w:val="00C64162"/>
    <w:rsid w:val="00C64C2E"/>
    <w:rsid w:val="00C66D0A"/>
    <w:rsid w:val="00C66D34"/>
    <w:rsid w:val="00C66EB3"/>
    <w:rsid w:val="00C678C0"/>
    <w:rsid w:val="00C715FD"/>
    <w:rsid w:val="00C71D2E"/>
    <w:rsid w:val="00C71FA0"/>
    <w:rsid w:val="00C72DEE"/>
    <w:rsid w:val="00C739A6"/>
    <w:rsid w:val="00C75416"/>
    <w:rsid w:val="00C75A0E"/>
    <w:rsid w:val="00C76501"/>
    <w:rsid w:val="00C771B4"/>
    <w:rsid w:val="00C773A4"/>
    <w:rsid w:val="00C7760F"/>
    <w:rsid w:val="00C800F9"/>
    <w:rsid w:val="00C80426"/>
    <w:rsid w:val="00C8048F"/>
    <w:rsid w:val="00C80ABA"/>
    <w:rsid w:val="00C825CF"/>
    <w:rsid w:val="00C832A4"/>
    <w:rsid w:val="00C83524"/>
    <w:rsid w:val="00C83FB4"/>
    <w:rsid w:val="00C854E8"/>
    <w:rsid w:val="00C85CB3"/>
    <w:rsid w:val="00C86C91"/>
    <w:rsid w:val="00C87C13"/>
    <w:rsid w:val="00C9007B"/>
    <w:rsid w:val="00C909E6"/>
    <w:rsid w:val="00C90CD2"/>
    <w:rsid w:val="00C91750"/>
    <w:rsid w:val="00C921D2"/>
    <w:rsid w:val="00C936F9"/>
    <w:rsid w:val="00C93A20"/>
    <w:rsid w:val="00C94750"/>
    <w:rsid w:val="00C94D74"/>
    <w:rsid w:val="00C95371"/>
    <w:rsid w:val="00C9547C"/>
    <w:rsid w:val="00C96DEC"/>
    <w:rsid w:val="00C96FE4"/>
    <w:rsid w:val="00C97040"/>
    <w:rsid w:val="00C970BD"/>
    <w:rsid w:val="00C9735F"/>
    <w:rsid w:val="00C9770B"/>
    <w:rsid w:val="00C97AB6"/>
    <w:rsid w:val="00CA16E5"/>
    <w:rsid w:val="00CA180B"/>
    <w:rsid w:val="00CA34F0"/>
    <w:rsid w:val="00CA5B94"/>
    <w:rsid w:val="00CA657F"/>
    <w:rsid w:val="00CB04A2"/>
    <w:rsid w:val="00CB165F"/>
    <w:rsid w:val="00CB1C16"/>
    <w:rsid w:val="00CB1DA1"/>
    <w:rsid w:val="00CB4D6B"/>
    <w:rsid w:val="00CB5842"/>
    <w:rsid w:val="00CB587F"/>
    <w:rsid w:val="00CB5A39"/>
    <w:rsid w:val="00CB6610"/>
    <w:rsid w:val="00CB67F2"/>
    <w:rsid w:val="00CB6CC2"/>
    <w:rsid w:val="00CB7331"/>
    <w:rsid w:val="00CC02B4"/>
    <w:rsid w:val="00CC1A5A"/>
    <w:rsid w:val="00CC3625"/>
    <w:rsid w:val="00CC4F94"/>
    <w:rsid w:val="00CC6A3B"/>
    <w:rsid w:val="00CC7539"/>
    <w:rsid w:val="00CC7566"/>
    <w:rsid w:val="00CC78AE"/>
    <w:rsid w:val="00CC7BC0"/>
    <w:rsid w:val="00CD055D"/>
    <w:rsid w:val="00CD0AD9"/>
    <w:rsid w:val="00CD27C4"/>
    <w:rsid w:val="00CD27D5"/>
    <w:rsid w:val="00CD32AB"/>
    <w:rsid w:val="00CD36AA"/>
    <w:rsid w:val="00CD3BC8"/>
    <w:rsid w:val="00CD3E19"/>
    <w:rsid w:val="00CD3E2D"/>
    <w:rsid w:val="00CD4381"/>
    <w:rsid w:val="00CD4528"/>
    <w:rsid w:val="00CD535C"/>
    <w:rsid w:val="00CD5EBF"/>
    <w:rsid w:val="00CD7021"/>
    <w:rsid w:val="00CD7137"/>
    <w:rsid w:val="00CE01DA"/>
    <w:rsid w:val="00CE0774"/>
    <w:rsid w:val="00CE137B"/>
    <w:rsid w:val="00CE153A"/>
    <w:rsid w:val="00CE2511"/>
    <w:rsid w:val="00CE3103"/>
    <w:rsid w:val="00CE7105"/>
    <w:rsid w:val="00CE7600"/>
    <w:rsid w:val="00CE7739"/>
    <w:rsid w:val="00CF0196"/>
    <w:rsid w:val="00CF11E6"/>
    <w:rsid w:val="00CF17B0"/>
    <w:rsid w:val="00CF180F"/>
    <w:rsid w:val="00CF190A"/>
    <w:rsid w:val="00CF29BA"/>
    <w:rsid w:val="00CF2A9C"/>
    <w:rsid w:val="00CF2D86"/>
    <w:rsid w:val="00CF3506"/>
    <w:rsid w:val="00CF47E8"/>
    <w:rsid w:val="00CF4F46"/>
    <w:rsid w:val="00CF50CB"/>
    <w:rsid w:val="00CF5A9A"/>
    <w:rsid w:val="00CF6817"/>
    <w:rsid w:val="00CF71DB"/>
    <w:rsid w:val="00CF73C2"/>
    <w:rsid w:val="00CF74F8"/>
    <w:rsid w:val="00CF7FED"/>
    <w:rsid w:val="00D013A2"/>
    <w:rsid w:val="00D017CE"/>
    <w:rsid w:val="00D018CA"/>
    <w:rsid w:val="00D01C25"/>
    <w:rsid w:val="00D0233F"/>
    <w:rsid w:val="00D04B70"/>
    <w:rsid w:val="00D04F11"/>
    <w:rsid w:val="00D054CA"/>
    <w:rsid w:val="00D0591E"/>
    <w:rsid w:val="00D05C97"/>
    <w:rsid w:val="00D05F81"/>
    <w:rsid w:val="00D06BCC"/>
    <w:rsid w:val="00D10F57"/>
    <w:rsid w:val="00D120EC"/>
    <w:rsid w:val="00D123E2"/>
    <w:rsid w:val="00D12918"/>
    <w:rsid w:val="00D1454C"/>
    <w:rsid w:val="00D155FA"/>
    <w:rsid w:val="00D168B9"/>
    <w:rsid w:val="00D16A52"/>
    <w:rsid w:val="00D2353A"/>
    <w:rsid w:val="00D236DF"/>
    <w:rsid w:val="00D24075"/>
    <w:rsid w:val="00D24412"/>
    <w:rsid w:val="00D2667E"/>
    <w:rsid w:val="00D30CF4"/>
    <w:rsid w:val="00D31105"/>
    <w:rsid w:val="00D32961"/>
    <w:rsid w:val="00D32C02"/>
    <w:rsid w:val="00D3416F"/>
    <w:rsid w:val="00D34C04"/>
    <w:rsid w:val="00D35775"/>
    <w:rsid w:val="00D359A8"/>
    <w:rsid w:val="00D35DC2"/>
    <w:rsid w:val="00D36E36"/>
    <w:rsid w:val="00D37556"/>
    <w:rsid w:val="00D376DA"/>
    <w:rsid w:val="00D37D1A"/>
    <w:rsid w:val="00D4008C"/>
    <w:rsid w:val="00D400BA"/>
    <w:rsid w:val="00D402AD"/>
    <w:rsid w:val="00D41D83"/>
    <w:rsid w:val="00D42F07"/>
    <w:rsid w:val="00D4394E"/>
    <w:rsid w:val="00D44C00"/>
    <w:rsid w:val="00D44EFE"/>
    <w:rsid w:val="00D46085"/>
    <w:rsid w:val="00D4749C"/>
    <w:rsid w:val="00D47920"/>
    <w:rsid w:val="00D5072A"/>
    <w:rsid w:val="00D509E6"/>
    <w:rsid w:val="00D5220D"/>
    <w:rsid w:val="00D525C2"/>
    <w:rsid w:val="00D52967"/>
    <w:rsid w:val="00D52DA5"/>
    <w:rsid w:val="00D54DBD"/>
    <w:rsid w:val="00D55A03"/>
    <w:rsid w:val="00D55B5D"/>
    <w:rsid w:val="00D55D70"/>
    <w:rsid w:val="00D56671"/>
    <w:rsid w:val="00D56E77"/>
    <w:rsid w:val="00D57EAA"/>
    <w:rsid w:val="00D60971"/>
    <w:rsid w:val="00D6279E"/>
    <w:rsid w:val="00D6332E"/>
    <w:rsid w:val="00D63441"/>
    <w:rsid w:val="00D63BA2"/>
    <w:rsid w:val="00D64C12"/>
    <w:rsid w:val="00D6683A"/>
    <w:rsid w:val="00D677FE"/>
    <w:rsid w:val="00D67B9B"/>
    <w:rsid w:val="00D70D89"/>
    <w:rsid w:val="00D70E22"/>
    <w:rsid w:val="00D71DEC"/>
    <w:rsid w:val="00D726E2"/>
    <w:rsid w:val="00D72D38"/>
    <w:rsid w:val="00D72D93"/>
    <w:rsid w:val="00D737DA"/>
    <w:rsid w:val="00D7394A"/>
    <w:rsid w:val="00D74696"/>
    <w:rsid w:val="00D74AF7"/>
    <w:rsid w:val="00D74D7E"/>
    <w:rsid w:val="00D761FD"/>
    <w:rsid w:val="00D76E8A"/>
    <w:rsid w:val="00D77888"/>
    <w:rsid w:val="00D811D5"/>
    <w:rsid w:val="00D8220E"/>
    <w:rsid w:val="00D8352B"/>
    <w:rsid w:val="00D83C2F"/>
    <w:rsid w:val="00D850A4"/>
    <w:rsid w:val="00D865E3"/>
    <w:rsid w:val="00D8664D"/>
    <w:rsid w:val="00D86F04"/>
    <w:rsid w:val="00D86F15"/>
    <w:rsid w:val="00D87EE1"/>
    <w:rsid w:val="00D9006C"/>
    <w:rsid w:val="00D90910"/>
    <w:rsid w:val="00D90AD5"/>
    <w:rsid w:val="00D91CBB"/>
    <w:rsid w:val="00D923A9"/>
    <w:rsid w:val="00D925A6"/>
    <w:rsid w:val="00D92AF4"/>
    <w:rsid w:val="00D92C98"/>
    <w:rsid w:val="00D94A77"/>
    <w:rsid w:val="00D9619A"/>
    <w:rsid w:val="00D9619F"/>
    <w:rsid w:val="00D96410"/>
    <w:rsid w:val="00DA130E"/>
    <w:rsid w:val="00DA223F"/>
    <w:rsid w:val="00DA2C0B"/>
    <w:rsid w:val="00DA44E8"/>
    <w:rsid w:val="00DB0F11"/>
    <w:rsid w:val="00DB1332"/>
    <w:rsid w:val="00DB1FA8"/>
    <w:rsid w:val="00DB31D6"/>
    <w:rsid w:val="00DB452E"/>
    <w:rsid w:val="00DB5973"/>
    <w:rsid w:val="00DB722D"/>
    <w:rsid w:val="00DC0F84"/>
    <w:rsid w:val="00DC10E5"/>
    <w:rsid w:val="00DC1EF0"/>
    <w:rsid w:val="00DC3913"/>
    <w:rsid w:val="00DC4013"/>
    <w:rsid w:val="00DC43C7"/>
    <w:rsid w:val="00DC4775"/>
    <w:rsid w:val="00DC5E50"/>
    <w:rsid w:val="00DC5F9A"/>
    <w:rsid w:val="00DC618A"/>
    <w:rsid w:val="00DC7BB5"/>
    <w:rsid w:val="00DD07C5"/>
    <w:rsid w:val="00DD0EA9"/>
    <w:rsid w:val="00DD2B1F"/>
    <w:rsid w:val="00DD2BFF"/>
    <w:rsid w:val="00DD3AF2"/>
    <w:rsid w:val="00DD5F22"/>
    <w:rsid w:val="00DD651B"/>
    <w:rsid w:val="00DD7954"/>
    <w:rsid w:val="00DE012B"/>
    <w:rsid w:val="00DE0365"/>
    <w:rsid w:val="00DE10E4"/>
    <w:rsid w:val="00DE203A"/>
    <w:rsid w:val="00DE33F9"/>
    <w:rsid w:val="00DE3F9F"/>
    <w:rsid w:val="00DE5706"/>
    <w:rsid w:val="00DE5DEB"/>
    <w:rsid w:val="00DE64B9"/>
    <w:rsid w:val="00DE7CE7"/>
    <w:rsid w:val="00DE7E5A"/>
    <w:rsid w:val="00DF0711"/>
    <w:rsid w:val="00DF2640"/>
    <w:rsid w:val="00DF26A1"/>
    <w:rsid w:val="00DF2BE6"/>
    <w:rsid w:val="00DF3156"/>
    <w:rsid w:val="00DF41B2"/>
    <w:rsid w:val="00DF59E1"/>
    <w:rsid w:val="00E00236"/>
    <w:rsid w:val="00E01304"/>
    <w:rsid w:val="00E01D86"/>
    <w:rsid w:val="00E01F98"/>
    <w:rsid w:val="00E02768"/>
    <w:rsid w:val="00E0383D"/>
    <w:rsid w:val="00E047BF"/>
    <w:rsid w:val="00E04E97"/>
    <w:rsid w:val="00E05834"/>
    <w:rsid w:val="00E05EDE"/>
    <w:rsid w:val="00E06B5A"/>
    <w:rsid w:val="00E07BA0"/>
    <w:rsid w:val="00E07C83"/>
    <w:rsid w:val="00E10F39"/>
    <w:rsid w:val="00E1126B"/>
    <w:rsid w:val="00E14465"/>
    <w:rsid w:val="00E14647"/>
    <w:rsid w:val="00E15C01"/>
    <w:rsid w:val="00E15EDB"/>
    <w:rsid w:val="00E16217"/>
    <w:rsid w:val="00E1643F"/>
    <w:rsid w:val="00E1676C"/>
    <w:rsid w:val="00E17BFD"/>
    <w:rsid w:val="00E20181"/>
    <w:rsid w:val="00E21434"/>
    <w:rsid w:val="00E214EE"/>
    <w:rsid w:val="00E219C5"/>
    <w:rsid w:val="00E23A1C"/>
    <w:rsid w:val="00E23D53"/>
    <w:rsid w:val="00E240DF"/>
    <w:rsid w:val="00E2424B"/>
    <w:rsid w:val="00E274C2"/>
    <w:rsid w:val="00E3007B"/>
    <w:rsid w:val="00E320CD"/>
    <w:rsid w:val="00E33122"/>
    <w:rsid w:val="00E331FE"/>
    <w:rsid w:val="00E336D3"/>
    <w:rsid w:val="00E349FD"/>
    <w:rsid w:val="00E357F9"/>
    <w:rsid w:val="00E36D73"/>
    <w:rsid w:val="00E370CE"/>
    <w:rsid w:val="00E42881"/>
    <w:rsid w:val="00E42AC5"/>
    <w:rsid w:val="00E42F29"/>
    <w:rsid w:val="00E4433B"/>
    <w:rsid w:val="00E44917"/>
    <w:rsid w:val="00E45566"/>
    <w:rsid w:val="00E4567C"/>
    <w:rsid w:val="00E47531"/>
    <w:rsid w:val="00E51090"/>
    <w:rsid w:val="00E51313"/>
    <w:rsid w:val="00E513F1"/>
    <w:rsid w:val="00E5214F"/>
    <w:rsid w:val="00E5292A"/>
    <w:rsid w:val="00E55129"/>
    <w:rsid w:val="00E55772"/>
    <w:rsid w:val="00E5630B"/>
    <w:rsid w:val="00E57182"/>
    <w:rsid w:val="00E576C3"/>
    <w:rsid w:val="00E57C1E"/>
    <w:rsid w:val="00E600D3"/>
    <w:rsid w:val="00E602AA"/>
    <w:rsid w:val="00E606BC"/>
    <w:rsid w:val="00E607BF"/>
    <w:rsid w:val="00E60FA3"/>
    <w:rsid w:val="00E62EC4"/>
    <w:rsid w:val="00E62F41"/>
    <w:rsid w:val="00E63124"/>
    <w:rsid w:val="00E64782"/>
    <w:rsid w:val="00E64DBF"/>
    <w:rsid w:val="00E65B25"/>
    <w:rsid w:val="00E670FC"/>
    <w:rsid w:val="00E673E1"/>
    <w:rsid w:val="00E7126A"/>
    <w:rsid w:val="00E720A9"/>
    <w:rsid w:val="00E72533"/>
    <w:rsid w:val="00E7272E"/>
    <w:rsid w:val="00E73F41"/>
    <w:rsid w:val="00E74F19"/>
    <w:rsid w:val="00E754E8"/>
    <w:rsid w:val="00E76319"/>
    <w:rsid w:val="00E76D9B"/>
    <w:rsid w:val="00E777BD"/>
    <w:rsid w:val="00E8007F"/>
    <w:rsid w:val="00E80583"/>
    <w:rsid w:val="00E80B22"/>
    <w:rsid w:val="00E80C08"/>
    <w:rsid w:val="00E82468"/>
    <w:rsid w:val="00E82A8D"/>
    <w:rsid w:val="00E838FB"/>
    <w:rsid w:val="00E84350"/>
    <w:rsid w:val="00E84A72"/>
    <w:rsid w:val="00E86E1B"/>
    <w:rsid w:val="00E87592"/>
    <w:rsid w:val="00E90952"/>
    <w:rsid w:val="00E911C6"/>
    <w:rsid w:val="00E91981"/>
    <w:rsid w:val="00E919E3"/>
    <w:rsid w:val="00E92853"/>
    <w:rsid w:val="00E93EC4"/>
    <w:rsid w:val="00E94D33"/>
    <w:rsid w:val="00E95FAF"/>
    <w:rsid w:val="00E97A35"/>
    <w:rsid w:val="00E97A3E"/>
    <w:rsid w:val="00EA0585"/>
    <w:rsid w:val="00EA06E6"/>
    <w:rsid w:val="00EA0BD7"/>
    <w:rsid w:val="00EA0D35"/>
    <w:rsid w:val="00EA203D"/>
    <w:rsid w:val="00EA2984"/>
    <w:rsid w:val="00EA3023"/>
    <w:rsid w:val="00EA41BD"/>
    <w:rsid w:val="00EA478C"/>
    <w:rsid w:val="00EA562D"/>
    <w:rsid w:val="00EA5CC4"/>
    <w:rsid w:val="00EA5DE0"/>
    <w:rsid w:val="00EB0037"/>
    <w:rsid w:val="00EB1269"/>
    <w:rsid w:val="00EB1528"/>
    <w:rsid w:val="00EB1DE0"/>
    <w:rsid w:val="00EB2223"/>
    <w:rsid w:val="00EB2D92"/>
    <w:rsid w:val="00EB50AA"/>
    <w:rsid w:val="00EB57C4"/>
    <w:rsid w:val="00EB64DB"/>
    <w:rsid w:val="00EB7B62"/>
    <w:rsid w:val="00EC021B"/>
    <w:rsid w:val="00EC318E"/>
    <w:rsid w:val="00EC477B"/>
    <w:rsid w:val="00EC4EAA"/>
    <w:rsid w:val="00EC5411"/>
    <w:rsid w:val="00EC66AC"/>
    <w:rsid w:val="00EC6820"/>
    <w:rsid w:val="00EC7593"/>
    <w:rsid w:val="00ED1F11"/>
    <w:rsid w:val="00ED20D8"/>
    <w:rsid w:val="00ED356F"/>
    <w:rsid w:val="00ED379B"/>
    <w:rsid w:val="00ED3D15"/>
    <w:rsid w:val="00ED70AD"/>
    <w:rsid w:val="00ED774A"/>
    <w:rsid w:val="00EE04FA"/>
    <w:rsid w:val="00EE30B6"/>
    <w:rsid w:val="00EE44EA"/>
    <w:rsid w:val="00EE4F6E"/>
    <w:rsid w:val="00EE5A92"/>
    <w:rsid w:val="00EE6177"/>
    <w:rsid w:val="00EE65C7"/>
    <w:rsid w:val="00EE73A2"/>
    <w:rsid w:val="00EE7928"/>
    <w:rsid w:val="00EE7C1D"/>
    <w:rsid w:val="00EE7E30"/>
    <w:rsid w:val="00EF0A25"/>
    <w:rsid w:val="00EF0A60"/>
    <w:rsid w:val="00EF0ECD"/>
    <w:rsid w:val="00EF16EE"/>
    <w:rsid w:val="00EF3C00"/>
    <w:rsid w:val="00EF597D"/>
    <w:rsid w:val="00EF61EF"/>
    <w:rsid w:val="00EF6ECF"/>
    <w:rsid w:val="00EF74E9"/>
    <w:rsid w:val="00F00751"/>
    <w:rsid w:val="00F018C9"/>
    <w:rsid w:val="00F01F0C"/>
    <w:rsid w:val="00F0225A"/>
    <w:rsid w:val="00F02F68"/>
    <w:rsid w:val="00F03CAF"/>
    <w:rsid w:val="00F05CBD"/>
    <w:rsid w:val="00F11291"/>
    <w:rsid w:val="00F1221B"/>
    <w:rsid w:val="00F12DC7"/>
    <w:rsid w:val="00F1305A"/>
    <w:rsid w:val="00F147F9"/>
    <w:rsid w:val="00F15509"/>
    <w:rsid w:val="00F1624A"/>
    <w:rsid w:val="00F1632C"/>
    <w:rsid w:val="00F16EC7"/>
    <w:rsid w:val="00F204A9"/>
    <w:rsid w:val="00F21596"/>
    <w:rsid w:val="00F22261"/>
    <w:rsid w:val="00F225E4"/>
    <w:rsid w:val="00F22702"/>
    <w:rsid w:val="00F22C06"/>
    <w:rsid w:val="00F22D87"/>
    <w:rsid w:val="00F22DDF"/>
    <w:rsid w:val="00F23F45"/>
    <w:rsid w:val="00F25085"/>
    <w:rsid w:val="00F2559F"/>
    <w:rsid w:val="00F25BB0"/>
    <w:rsid w:val="00F30A21"/>
    <w:rsid w:val="00F316C0"/>
    <w:rsid w:val="00F324EA"/>
    <w:rsid w:val="00F324FC"/>
    <w:rsid w:val="00F333A9"/>
    <w:rsid w:val="00F334BB"/>
    <w:rsid w:val="00F337FE"/>
    <w:rsid w:val="00F34026"/>
    <w:rsid w:val="00F34AAA"/>
    <w:rsid w:val="00F34CEF"/>
    <w:rsid w:val="00F35601"/>
    <w:rsid w:val="00F35CC3"/>
    <w:rsid w:val="00F36755"/>
    <w:rsid w:val="00F36D7D"/>
    <w:rsid w:val="00F36E9A"/>
    <w:rsid w:val="00F379BA"/>
    <w:rsid w:val="00F37D00"/>
    <w:rsid w:val="00F402B7"/>
    <w:rsid w:val="00F4162C"/>
    <w:rsid w:val="00F42DFE"/>
    <w:rsid w:val="00F43F08"/>
    <w:rsid w:val="00F44120"/>
    <w:rsid w:val="00F44F28"/>
    <w:rsid w:val="00F465C2"/>
    <w:rsid w:val="00F4665A"/>
    <w:rsid w:val="00F473A9"/>
    <w:rsid w:val="00F47CFE"/>
    <w:rsid w:val="00F51ED0"/>
    <w:rsid w:val="00F52CDE"/>
    <w:rsid w:val="00F53471"/>
    <w:rsid w:val="00F54950"/>
    <w:rsid w:val="00F55066"/>
    <w:rsid w:val="00F557D7"/>
    <w:rsid w:val="00F57968"/>
    <w:rsid w:val="00F57AAD"/>
    <w:rsid w:val="00F60109"/>
    <w:rsid w:val="00F60E83"/>
    <w:rsid w:val="00F61B49"/>
    <w:rsid w:val="00F6307A"/>
    <w:rsid w:val="00F641C6"/>
    <w:rsid w:val="00F64254"/>
    <w:rsid w:val="00F64746"/>
    <w:rsid w:val="00F652ED"/>
    <w:rsid w:val="00F6709D"/>
    <w:rsid w:val="00F67236"/>
    <w:rsid w:val="00F67A51"/>
    <w:rsid w:val="00F71CD2"/>
    <w:rsid w:val="00F725F6"/>
    <w:rsid w:val="00F72A2B"/>
    <w:rsid w:val="00F72BEC"/>
    <w:rsid w:val="00F72C08"/>
    <w:rsid w:val="00F73BC6"/>
    <w:rsid w:val="00F73EFD"/>
    <w:rsid w:val="00F74270"/>
    <w:rsid w:val="00F752CA"/>
    <w:rsid w:val="00F7635D"/>
    <w:rsid w:val="00F7652B"/>
    <w:rsid w:val="00F7707F"/>
    <w:rsid w:val="00F80747"/>
    <w:rsid w:val="00F80995"/>
    <w:rsid w:val="00F82905"/>
    <w:rsid w:val="00F83301"/>
    <w:rsid w:val="00F84102"/>
    <w:rsid w:val="00F84F45"/>
    <w:rsid w:val="00F856F0"/>
    <w:rsid w:val="00F85902"/>
    <w:rsid w:val="00F86B0E"/>
    <w:rsid w:val="00F874E6"/>
    <w:rsid w:val="00F9199A"/>
    <w:rsid w:val="00F91D0E"/>
    <w:rsid w:val="00F933E9"/>
    <w:rsid w:val="00F944D4"/>
    <w:rsid w:val="00F94AB6"/>
    <w:rsid w:val="00F95223"/>
    <w:rsid w:val="00F96A5A"/>
    <w:rsid w:val="00F96D61"/>
    <w:rsid w:val="00F97D4E"/>
    <w:rsid w:val="00FA0A4E"/>
    <w:rsid w:val="00FA1D37"/>
    <w:rsid w:val="00FA375E"/>
    <w:rsid w:val="00FA3ADF"/>
    <w:rsid w:val="00FA548D"/>
    <w:rsid w:val="00FA5A7E"/>
    <w:rsid w:val="00FA62F2"/>
    <w:rsid w:val="00FA69C0"/>
    <w:rsid w:val="00FA6B4A"/>
    <w:rsid w:val="00FA6F0D"/>
    <w:rsid w:val="00FA7F9C"/>
    <w:rsid w:val="00FB0601"/>
    <w:rsid w:val="00FB064F"/>
    <w:rsid w:val="00FB0DE6"/>
    <w:rsid w:val="00FB1480"/>
    <w:rsid w:val="00FB1F9F"/>
    <w:rsid w:val="00FB2653"/>
    <w:rsid w:val="00FB62A4"/>
    <w:rsid w:val="00FB7583"/>
    <w:rsid w:val="00FC02A7"/>
    <w:rsid w:val="00FC160B"/>
    <w:rsid w:val="00FC17FD"/>
    <w:rsid w:val="00FC1E82"/>
    <w:rsid w:val="00FC2479"/>
    <w:rsid w:val="00FC5996"/>
    <w:rsid w:val="00FC5D90"/>
    <w:rsid w:val="00FC5ED4"/>
    <w:rsid w:val="00FC5FEE"/>
    <w:rsid w:val="00FC690F"/>
    <w:rsid w:val="00FC7C04"/>
    <w:rsid w:val="00FD1898"/>
    <w:rsid w:val="00FD19ED"/>
    <w:rsid w:val="00FD2C0C"/>
    <w:rsid w:val="00FD3410"/>
    <w:rsid w:val="00FD538E"/>
    <w:rsid w:val="00FD6055"/>
    <w:rsid w:val="00FD644A"/>
    <w:rsid w:val="00FD7962"/>
    <w:rsid w:val="00FD7BE4"/>
    <w:rsid w:val="00FD7DCD"/>
    <w:rsid w:val="00FD7F1A"/>
    <w:rsid w:val="00FE163F"/>
    <w:rsid w:val="00FE16A1"/>
    <w:rsid w:val="00FE1752"/>
    <w:rsid w:val="00FE1AAB"/>
    <w:rsid w:val="00FE26C0"/>
    <w:rsid w:val="00FE2774"/>
    <w:rsid w:val="00FE324E"/>
    <w:rsid w:val="00FE3A7F"/>
    <w:rsid w:val="00FE589F"/>
    <w:rsid w:val="00FE67F5"/>
    <w:rsid w:val="00FE6B40"/>
    <w:rsid w:val="00FF019C"/>
    <w:rsid w:val="00FF0217"/>
    <w:rsid w:val="00FF06E2"/>
    <w:rsid w:val="00FF0AB8"/>
    <w:rsid w:val="00FF0B85"/>
    <w:rsid w:val="00FF0DFF"/>
    <w:rsid w:val="00FF15A2"/>
    <w:rsid w:val="00FF2974"/>
    <w:rsid w:val="00FF299B"/>
    <w:rsid w:val="00FF2CD5"/>
    <w:rsid w:val="00FF304E"/>
    <w:rsid w:val="00FF3800"/>
    <w:rsid w:val="00FF3D3F"/>
    <w:rsid w:val="00FF3E40"/>
    <w:rsid w:val="00FF48DF"/>
    <w:rsid w:val="00FF4E76"/>
    <w:rsid w:val="00FF6DC7"/>
    <w:rsid w:val="00FF6E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3B92"/>
  <w15:chartTrackingRefBased/>
  <w15:docId w15:val="{94DDE463-C1B9-47A0-B3BF-F749F122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73F27"/>
    <w:pPr>
      <w:spacing w:before="120" w:after="0" w:line="240" w:lineRule="auto"/>
      <w:jc w:val="both"/>
    </w:pPr>
    <w:rPr>
      <w:rFonts w:ascii="Calibri" w:eastAsia="Times New Roman" w:hAnsi="Calibri" w:cs="Times New Roman"/>
      <w:sz w:val="24"/>
      <w:szCs w:val="24"/>
      <w:lang w:eastAsia="et-EE"/>
    </w:rPr>
  </w:style>
  <w:style w:type="paragraph" w:styleId="Pealkiri1">
    <w:name w:val="heading 1"/>
    <w:basedOn w:val="Normaallaad"/>
    <w:next w:val="Normaallaad"/>
    <w:link w:val="Pealkiri1Mrk"/>
    <w:uiPriority w:val="99"/>
    <w:qFormat/>
    <w:rsid w:val="00985278"/>
    <w:pPr>
      <w:keepNext/>
      <w:keepLines/>
      <w:numPr>
        <w:numId w:val="1"/>
      </w:numPr>
      <w:spacing w:before="360" w:after="120"/>
      <w:outlineLvl w:val="0"/>
    </w:pPr>
    <w:rPr>
      <w:bCs/>
      <w:color w:val="4472C4" w:themeColor="accent1"/>
      <w:sz w:val="28"/>
      <w:szCs w:val="28"/>
    </w:rPr>
  </w:style>
  <w:style w:type="paragraph" w:styleId="Pealkiri2">
    <w:name w:val="heading 2"/>
    <w:basedOn w:val="Normaallaad"/>
    <w:next w:val="Normaallaad"/>
    <w:link w:val="Pealkiri2Mrk"/>
    <w:uiPriority w:val="99"/>
    <w:qFormat/>
    <w:rsid w:val="00985278"/>
    <w:pPr>
      <w:keepNext/>
      <w:keepLines/>
      <w:numPr>
        <w:ilvl w:val="1"/>
        <w:numId w:val="1"/>
      </w:numPr>
      <w:spacing w:before="200"/>
      <w:outlineLvl w:val="1"/>
    </w:pPr>
    <w:rPr>
      <w:bCs/>
      <w:color w:val="4472C4" w:themeColor="accent1"/>
      <w:sz w:val="26"/>
      <w:szCs w:val="26"/>
    </w:rPr>
  </w:style>
  <w:style w:type="paragraph" w:styleId="Pealkiri3">
    <w:name w:val="heading 3"/>
    <w:basedOn w:val="Normaallaad"/>
    <w:next w:val="Normaallaad"/>
    <w:link w:val="Pealkiri3Mrk"/>
    <w:uiPriority w:val="99"/>
    <w:qFormat/>
    <w:rsid w:val="00985278"/>
    <w:pPr>
      <w:keepNext/>
      <w:keepLines/>
      <w:numPr>
        <w:ilvl w:val="2"/>
        <w:numId w:val="1"/>
      </w:numPr>
      <w:spacing w:before="240"/>
      <w:outlineLvl w:val="2"/>
    </w:pPr>
    <w:rPr>
      <w:bCs/>
      <w:color w:val="4472C4" w:themeColor="accent1"/>
    </w:rPr>
  </w:style>
  <w:style w:type="paragraph" w:styleId="Pealkiri4">
    <w:name w:val="heading 4"/>
    <w:basedOn w:val="Normaallaad"/>
    <w:next w:val="Normaallaad"/>
    <w:link w:val="Pealkiri4Mrk"/>
    <w:uiPriority w:val="99"/>
    <w:qFormat/>
    <w:rsid w:val="00985278"/>
    <w:pPr>
      <w:keepNext/>
      <w:numPr>
        <w:ilvl w:val="3"/>
        <w:numId w:val="1"/>
      </w:numPr>
      <w:autoSpaceDE w:val="0"/>
      <w:autoSpaceDN w:val="0"/>
      <w:adjustRightInd w:val="0"/>
      <w:outlineLvl w:val="3"/>
    </w:pPr>
    <w:rPr>
      <w:rFonts w:eastAsia="TimesNewRomanPSMT"/>
      <w:color w:val="4472C4" w:themeColor="accent1"/>
      <w:lang w:eastAsia="en-US"/>
    </w:rPr>
  </w:style>
  <w:style w:type="paragraph" w:styleId="Pealkiri5">
    <w:name w:val="heading 5"/>
    <w:basedOn w:val="Normaallaad"/>
    <w:next w:val="Normaallaad"/>
    <w:link w:val="Pealkiri5Mrk"/>
    <w:uiPriority w:val="99"/>
    <w:qFormat/>
    <w:rsid w:val="00573F27"/>
    <w:pPr>
      <w:keepNext/>
      <w:numPr>
        <w:ilvl w:val="4"/>
        <w:numId w:val="1"/>
      </w:numPr>
      <w:autoSpaceDE w:val="0"/>
      <w:autoSpaceDN w:val="0"/>
      <w:adjustRightInd w:val="0"/>
      <w:outlineLvl w:val="4"/>
    </w:pPr>
    <w:rPr>
      <w:rFonts w:ascii="TimesNewRomanPSMT" w:eastAsia="TimesNewRomanPSMT"/>
      <w:i/>
      <w:u w:val="single"/>
      <w:lang w:eastAsia="en-US"/>
    </w:rPr>
  </w:style>
  <w:style w:type="paragraph" w:styleId="Pealkiri6">
    <w:name w:val="heading 6"/>
    <w:basedOn w:val="Normaallaad"/>
    <w:next w:val="Normaallaad"/>
    <w:link w:val="Pealkiri6Mrk"/>
    <w:uiPriority w:val="99"/>
    <w:qFormat/>
    <w:rsid w:val="00573F27"/>
    <w:pPr>
      <w:keepNext/>
      <w:numPr>
        <w:ilvl w:val="5"/>
        <w:numId w:val="1"/>
      </w:numPr>
      <w:outlineLvl w:val="5"/>
    </w:pPr>
    <w:rPr>
      <w:rFonts w:ascii="Arial" w:hAnsi="Arial" w:cs="Arial"/>
      <w:b/>
      <w:bCs/>
      <w:sz w:val="20"/>
    </w:rPr>
  </w:style>
  <w:style w:type="paragraph" w:styleId="Pealkiri7">
    <w:name w:val="heading 7"/>
    <w:basedOn w:val="Normaallaad"/>
    <w:next w:val="Normaallaad"/>
    <w:link w:val="Pealkiri7Mrk"/>
    <w:uiPriority w:val="99"/>
    <w:qFormat/>
    <w:rsid w:val="00573F27"/>
    <w:pPr>
      <w:keepNext/>
      <w:keepLines/>
      <w:numPr>
        <w:ilvl w:val="6"/>
        <w:numId w:val="1"/>
      </w:numPr>
      <w:spacing w:before="40"/>
      <w:outlineLvl w:val="6"/>
    </w:pPr>
    <w:rPr>
      <w:rFonts w:ascii="Cambria" w:hAnsi="Cambria"/>
      <w:i/>
      <w:iCs/>
      <w:color w:val="243F60"/>
    </w:rPr>
  </w:style>
  <w:style w:type="paragraph" w:styleId="Pealkiri8">
    <w:name w:val="heading 8"/>
    <w:basedOn w:val="Normaallaad"/>
    <w:next w:val="Normaallaad"/>
    <w:link w:val="Pealkiri8Mrk"/>
    <w:uiPriority w:val="99"/>
    <w:qFormat/>
    <w:rsid w:val="00573F27"/>
    <w:pPr>
      <w:keepNext/>
      <w:keepLines/>
      <w:numPr>
        <w:ilvl w:val="7"/>
        <w:numId w:val="1"/>
      </w:numPr>
      <w:spacing w:before="40"/>
      <w:outlineLvl w:val="7"/>
    </w:pPr>
    <w:rPr>
      <w:rFonts w:ascii="Cambria" w:hAnsi="Cambria"/>
      <w:color w:val="272727"/>
      <w:sz w:val="21"/>
      <w:szCs w:val="21"/>
    </w:rPr>
  </w:style>
  <w:style w:type="paragraph" w:styleId="Pealkiri9">
    <w:name w:val="heading 9"/>
    <w:basedOn w:val="Normaallaad"/>
    <w:next w:val="Normaallaad"/>
    <w:link w:val="Pealkiri9Mrk"/>
    <w:uiPriority w:val="99"/>
    <w:qFormat/>
    <w:rsid w:val="00573F27"/>
    <w:pPr>
      <w:keepNext/>
      <w:keepLines/>
      <w:numPr>
        <w:ilvl w:val="8"/>
        <w:numId w:val="1"/>
      </w:numPr>
      <w:spacing w:before="40"/>
      <w:outlineLvl w:val="8"/>
    </w:pPr>
    <w:rPr>
      <w:rFonts w:ascii="Cambria" w:hAnsi="Cambria"/>
      <w:i/>
      <w:iCs/>
      <w:color w:val="272727"/>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985278"/>
    <w:rPr>
      <w:rFonts w:ascii="Calibri" w:eastAsia="Times New Roman" w:hAnsi="Calibri" w:cs="Times New Roman"/>
      <w:bCs/>
      <w:color w:val="4472C4" w:themeColor="accent1"/>
      <w:sz w:val="28"/>
      <w:szCs w:val="28"/>
      <w:lang w:eastAsia="et-EE"/>
    </w:rPr>
  </w:style>
  <w:style w:type="character" w:customStyle="1" w:styleId="Pealkiri2Mrk">
    <w:name w:val="Pealkiri 2 Märk"/>
    <w:basedOn w:val="Liguvaikefont"/>
    <w:link w:val="Pealkiri2"/>
    <w:uiPriority w:val="99"/>
    <w:rsid w:val="00985278"/>
    <w:rPr>
      <w:rFonts w:ascii="Calibri" w:eastAsia="Times New Roman" w:hAnsi="Calibri" w:cs="Times New Roman"/>
      <w:bCs/>
      <w:color w:val="4472C4" w:themeColor="accent1"/>
      <w:sz w:val="26"/>
      <w:szCs w:val="26"/>
      <w:lang w:eastAsia="et-EE"/>
    </w:rPr>
  </w:style>
  <w:style w:type="character" w:customStyle="1" w:styleId="Pealkiri3Mrk">
    <w:name w:val="Pealkiri 3 Märk"/>
    <w:basedOn w:val="Liguvaikefont"/>
    <w:link w:val="Pealkiri3"/>
    <w:uiPriority w:val="99"/>
    <w:rsid w:val="00985278"/>
    <w:rPr>
      <w:rFonts w:ascii="Calibri" w:eastAsia="Times New Roman" w:hAnsi="Calibri" w:cs="Times New Roman"/>
      <w:bCs/>
      <w:color w:val="4472C4" w:themeColor="accent1"/>
      <w:sz w:val="24"/>
      <w:szCs w:val="24"/>
      <w:lang w:eastAsia="et-EE"/>
    </w:rPr>
  </w:style>
  <w:style w:type="character" w:customStyle="1" w:styleId="Pealkiri4Mrk">
    <w:name w:val="Pealkiri 4 Märk"/>
    <w:basedOn w:val="Liguvaikefont"/>
    <w:link w:val="Pealkiri4"/>
    <w:uiPriority w:val="99"/>
    <w:rsid w:val="00985278"/>
    <w:rPr>
      <w:rFonts w:ascii="Calibri" w:eastAsia="TimesNewRomanPSMT" w:hAnsi="Calibri" w:cs="Times New Roman"/>
      <w:color w:val="4472C4" w:themeColor="accent1"/>
      <w:sz w:val="24"/>
      <w:szCs w:val="24"/>
    </w:rPr>
  </w:style>
  <w:style w:type="character" w:customStyle="1" w:styleId="Pealkiri5Mrk">
    <w:name w:val="Pealkiri 5 Märk"/>
    <w:basedOn w:val="Liguvaikefont"/>
    <w:link w:val="Pealkiri5"/>
    <w:uiPriority w:val="99"/>
    <w:rsid w:val="00573F27"/>
    <w:rPr>
      <w:rFonts w:ascii="TimesNewRomanPSMT" w:eastAsia="TimesNewRomanPSMT" w:hAnsi="Calibri" w:cs="Times New Roman"/>
      <w:i/>
      <w:sz w:val="24"/>
      <w:szCs w:val="24"/>
      <w:u w:val="single"/>
    </w:rPr>
  </w:style>
  <w:style w:type="character" w:customStyle="1" w:styleId="Pealkiri6Mrk">
    <w:name w:val="Pealkiri 6 Märk"/>
    <w:basedOn w:val="Liguvaikefont"/>
    <w:link w:val="Pealkiri6"/>
    <w:uiPriority w:val="99"/>
    <w:rsid w:val="00573F27"/>
    <w:rPr>
      <w:rFonts w:ascii="Arial" w:eastAsia="Times New Roman" w:hAnsi="Arial" w:cs="Arial"/>
      <w:b/>
      <w:bCs/>
      <w:sz w:val="20"/>
      <w:szCs w:val="24"/>
      <w:lang w:eastAsia="et-EE"/>
    </w:rPr>
  </w:style>
  <w:style w:type="character" w:customStyle="1" w:styleId="Pealkiri7Mrk">
    <w:name w:val="Pealkiri 7 Märk"/>
    <w:basedOn w:val="Liguvaikefont"/>
    <w:link w:val="Pealkiri7"/>
    <w:uiPriority w:val="99"/>
    <w:rsid w:val="00573F27"/>
    <w:rPr>
      <w:rFonts w:ascii="Cambria" w:eastAsia="Times New Roman" w:hAnsi="Cambria" w:cs="Times New Roman"/>
      <w:i/>
      <w:iCs/>
      <w:color w:val="243F60"/>
      <w:sz w:val="24"/>
      <w:szCs w:val="24"/>
      <w:lang w:eastAsia="et-EE"/>
    </w:rPr>
  </w:style>
  <w:style w:type="character" w:customStyle="1" w:styleId="Pealkiri8Mrk">
    <w:name w:val="Pealkiri 8 Märk"/>
    <w:basedOn w:val="Liguvaikefont"/>
    <w:link w:val="Pealkiri8"/>
    <w:uiPriority w:val="99"/>
    <w:rsid w:val="00573F27"/>
    <w:rPr>
      <w:rFonts w:ascii="Cambria" w:eastAsia="Times New Roman" w:hAnsi="Cambria" w:cs="Times New Roman"/>
      <w:color w:val="272727"/>
      <w:sz w:val="21"/>
      <w:szCs w:val="21"/>
      <w:lang w:eastAsia="et-EE"/>
    </w:rPr>
  </w:style>
  <w:style w:type="character" w:customStyle="1" w:styleId="Pealkiri9Mrk">
    <w:name w:val="Pealkiri 9 Märk"/>
    <w:basedOn w:val="Liguvaikefont"/>
    <w:link w:val="Pealkiri9"/>
    <w:uiPriority w:val="99"/>
    <w:rsid w:val="00573F27"/>
    <w:rPr>
      <w:rFonts w:ascii="Cambria" w:eastAsia="Times New Roman" w:hAnsi="Cambria" w:cs="Times New Roman"/>
      <w:i/>
      <w:iCs/>
      <w:color w:val="272727"/>
      <w:sz w:val="21"/>
      <w:szCs w:val="21"/>
      <w:lang w:eastAsia="et-EE"/>
    </w:rPr>
  </w:style>
  <w:style w:type="paragraph" w:styleId="Pis">
    <w:name w:val="header"/>
    <w:basedOn w:val="Normaallaad"/>
    <w:link w:val="PisMrk"/>
    <w:uiPriority w:val="99"/>
    <w:semiHidden/>
    <w:rsid w:val="00573F27"/>
    <w:pPr>
      <w:tabs>
        <w:tab w:val="center" w:pos="4153"/>
        <w:tab w:val="right" w:pos="8306"/>
      </w:tabs>
    </w:pPr>
  </w:style>
  <w:style w:type="character" w:customStyle="1" w:styleId="PisMrk">
    <w:name w:val="Päis Märk"/>
    <w:basedOn w:val="Liguvaikefont"/>
    <w:link w:val="Pis"/>
    <w:uiPriority w:val="99"/>
    <w:semiHidden/>
    <w:qFormat/>
    <w:rsid w:val="00573F27"/>
    <w:rPr>
      <w:rFonts w:ascii="Calibri" w:eastAsia="Times New Roman" w:hAnsi="Calibri" w:cs="Times New Roman"/>
      <w:sz w:val="24"/>
      <w:szCs w:val="24"/>
      <w:lang w:eastAsia="et-EE"/>
    </w:rPr>
  </w:style>
  <w:style w:type="paragraph" w:styleId="Jalus">
    <w:name w:val="footer"/>
    <w:basedOn w:val="Normaallaad"/>
    <w:link w:val="JalusMrk"/>
    <w:uiPriority w:val="99"/>
    <w:rsid w:val="00573F27"/>
    <w:pPr>
      <w:tabs>
        <w:tab w:val="center" w:pos="4677"/>
        <w:tab w:val="right" w:pos="9355"/>
      </w:tabs>
      <w:spacing w:before="0"/>
    </w:pPr>
  </w:style>
  <w:style w:type="character" w:customStyle="1" w:styleId="JalusMrk">
    <w:name w:val="Jalus Märk"/>
    <w:basedOn w:val="Liguvaikefont"/>
    <w:link w:val="Jalus"/>
    <w:uiPriority w:val="99"/>
    <w:qFormat/>
    <w:rsid w:val="00573F27"/>
    <w:rPr>
      <w:rFonts w:ascii="Calibri" w:eastAsia="Times New Roman" w:hAnsi="Calibri" w:cs="Times New Roman"/>
      <w:sz w:val="24"/>
      <w:szCs w:val="24"/>
      <w:lang w:eastAsia="et-EE"/>
    </w:rPr>
  </w:style>
  <w:style w:type="paragraph" w:styleId="Kehatekst">
    <w:name w:val="Body Text"/>
    <w:basedOn w:val="Normaallaad"/>
    <w:link w:val="KehatekstMrk"/>
    <w:uiPriority w:val="99"/>
    <w:semiHidden/>
    <w:rsid w:val="00573F27"/>
    <w:rPr>
      <w:sz w:val="28"/>
    </w:rPr>
  </w:style>
  <w:style w:type="character" w:customStyle="1" w:styleId="KehatekstMrk">
    <w:name w:val="Kehatekst Märk"/>
    <w:basedOn w:val="Liguvaikefont"/>
    <w:link w:val="Kehatekst"/>
    <w:uiPriority w:val="99"/>
    <w:semiHidden/>
    <w:rsid w:val="00573F27"/>
    <w:rPr>
      <w:rFonts w:ascii="Calibri" w:eastAsia="Times New Roman" w:hAnsi="Calibri" w:cs="Times New Roman"/>
      <w:sz w:val="28"/>
      <w:szCs w:val="24"/>
      <w:lang w:eastAsia="et-EE"/>
    </w:rPr>
  </w:style>
  <w:style w:type="paragraph" w:styleId="Pealdis">
    <w:name w:val="caption"/>
    <w:basedOn w:val="Normaallaad"/>
    <w:next w:val="Normaallaad"/>
    <w:uiPriority w:val="35"/>
    <w:qFormat/>
    <w:rsid w:val="00573F27"/>
    <w:pPr>
      <w:spacing w:after="120"/>
    </w:pPr>
    <w:rPr>
      <w:b/>
      <w:bCs/>
      <w:szCs w:val="18"/>
    </w:rPr>
  </w:style>
  <w:style w:type="paragraph" w:styleId="Jutumullitekst">
    <w:name w:val="Balloon Text"/>
    <w:basedOn w:val="Normaallaad"/>
    <w:link w:val="JutumullitekstMrk"/>
    <w:uiPriority w:val="99"/>
    <w:semiHidden/>
    <w:rsid w:val="00573F27"/>
    <w:pPr>
      <w:spacing w:before="0"/>
    </w:pPr>
    <w:rPr>
      <w:rFonts w:ascii="Tahoma" w:hAnsi="Tahoma" w:cs="Tahoma"/>
      <w:sz w:val="16"/>
      <w:szCs w:val="16"/>
    </w:rPr>
  </w:style>
  <w:style w:type="character" w:customStyle="1" w:styleId="JutumullitekstMrk">
    <w:name w:val="Jutumullitekst Märk"/>
    <w:basedOn w:val="Liguvaikefont"/>
    <w:link w:val="Jutumullitekst"/>
    <w:uiPriority w:val="99"/>
    <w:semiHidden/>
    <w:rsid w:val="00573F27"/>
    <w:rPr>
      <w:rFonts w:ascii="Tahoma" w:eastAsia="Times New Roman" w:hAnsi="Tahoma" w:cs="Tahoma"/>
      <w:sz w:val="16"/>
      <w:szCs w:val="16"/>
      <w:lang w:eastAsia="et-EE"/>
    </w:rPr>
  </w:style>
  <w:style w:type="paragraph" w:styleId="Loendilik">
    <w:name w:val="List Paragraph"/>
    <w:aliases w:val="Mummuga loetelu"/>
    <w:basedOn w:val="Normaallaad"/>
    <w:link w:val="LoendilikMrk"/>
    <w:uiPriority w:val="34"/>
    <w:qFormat/>
    <w:rsid w:val="00573F27"/>
    <w:pPr>
      <w:numPr>
        <w:numId w:val="2"/>
      </w:numPr>
      <w:spacing w:before="0"/>
      <w:ind w:left="1066" w:hanging="357"/>
    </w:pPr>
  </w:style>
  <w:style w:type="character" w:customStyle="1" w:styleId="apple-converted-space">
    <w:name w:val="apple-converted-space"/>
    <w:uiPriority w:val="99"/>
    <w:rsid w:val="00573F27"/>
  </w:style>
  <w:style w:type="paragraph" w:customStyle="1" w:styleId="vv">
    <w:name w:val="vv"/>
    <w:basedOn w:val="Normaallaad"/>
    <w:uiPriority w:val="99"/>
    <w:rsid w:val="00573F27"/>
    <w:pPr>
      <w:spacing w:before="240" w:after="100" w:afterAutospacing="1"/>
    </w:pPr>
  </w:style>
  <w:style w:type="character" w:styleId="Hperlink">
    <w:name w:val="Hyperlink"/>
    <w:uiPriority w:val="99"/>
    <w:rsid w:val="00573F27"/>
    <w:rPr>
      <w:rFonts w:cs="Times New Roman"/>
      <w:color w:val="0000FF"/>
      <w:u w:val="single"/>
    </w:rPr>
  </w:style>
  <w:style w:type="character" w:customStyle="1" w:styleId="Allmrkusetekst3">
    <w:name w:val="Allmärkuse tekst3"/>
    <w:uiPriority w:val="99"/>
    <w:rsid w:val="00573F27"/>
    <w:rPr>
      <w:vertAlign w:val="superscript"/>
    </w:rPr>
  </w:style>
  <w:style w:type="character" w:customStyle="1" w:styleId="Allmrkusetekst4">
    <w:name w:val="Allmärkuse tekst4"/>
    <w:uiPriority w:val="99"/>
    <w:rsid w:val="00573F27"/>
    <w:rPr>
      <w:vertAlign w:val="superscript"/>
    </w:rPr>
  </w:style>
  <w:style w:type="character" w:styleId="Allmrkuseviide">
    <w:name w:val="footnote reference"/>
    <w:uiPriority w:val="99"/>
    <w:rsid w:val="00573F27"/>
    <w:rPr>
      <w:rFonts w:cs="Times New Roman"/>
      <w:vertAlign w:val="superscript"/>
    </w:rPr>
  </w:style>
  <w:style w:type="paragraph" w:styleId="Allmrkusetekst">
    <w:name w:val="footnote text"/>
    <w:basedOn w:val="Normaallaad"/>
    <w:link w:val="AllmrkusetekstMrk"/>
    <w:uiPriority w:val="99"/>
    <w:rsid w:val="00573F27"/>
    <w:pPr>
      <w:suppressAutoHyphens/>
    </w:pPr>
    <w:rPr>
      <w:rFonts w:cs="Calibri"/>
      <w:sz w:val="20"/>
      <w:lang w:eastAsia="zh-CN"/>
    </w:rPr>
  </w:style>
  <w:style w:type="character" w:customStyle="1" w:styleId="AllmrkusetekstMrk">
    <w:name w:val="Allmärkuse tekst Märk"/>
    <w:basedOn w:val="Liguvaikefont"/>
    <w:link w:val="Allmrkusetekst"/>
    <w:uiPriority w:val="99"/>
    <w:rsid w:val="00573F27"/>
    <w:rPr>
      <w:rFonts w:ascii="Calibri" w:eastAsia="Times New Roman" w:hAnsi="Calibri" w:cs="Calibri"/>
      <w:sz w:val="20"/>
      <w:szCs w:val="24"/>
      <w:lang w:eastAsia="zh-CN"/>
    </w:rPr>
  </w:style>
  <w:style w:type="paragraph" w:customStyle="1" w:styleId="PageNumber1">
    <w:name w:val="Page Number1"/>
    <w:basedOn w:val="Normaallaad"/>
    <w:next w:val="Normaallaad"/>
    <w:uiPriority w:val="99"/>
    <w:rsid w:val="00573F27"/>
    <w:rPr>
      <w:sz w:val="20"/>
    </w:rPr>
  </w:style>
  <w:style w:type="character" w:styleId="Lehekljenumber">
    <w:name w:val="page number"/>
    <w:uiPriority w:val="99"/>
    <w:semiHidden/>
    <w:rsid w:val="00573F27"/>
    <w:rPr>
      <w:rFonts w:cs="Times New Roman"/>
    </w:rPr>
  </w:style>
  <w:style w:type="paragraph" w:styleId="Kehatekst2">
    <w:name w:val="Body Text 2"/>
    <w:basedOn w:val="Normaallaad"/>
    <w:link w:val="Kehatekst2Mrk"/>
    <w:uiPriority w:val="99"/>
    <w:semiHidden/>
    <w:rsid w:val="00573F27"/>
    <w:pPr>
      <w:autoSpaceDE w:val="0"/>
      <w:autoSpaceDN w:val="0"/>
      <w:adjustRightInd w:val="0"/>
    </w:pPr>
    <w:rPr>
      <w:rFonts w:ascii="TimesNewRomanPSMT" w:eastAsia="TimesNewRomanPSMT"/>
      <w:b/>
      <w:sz w:val="20"/>
      <w:lang w:eastAsia="en-US"/>
    </w:rPr>
  </w:style>
  <w:style w:type="character" w:customStyle="1" w:styleId="Kehatekst2Mrk">
    <w:name w:val="Kehatekst 2 Märk"/>
    <w:basedOn w:val="Liguvaikefont"/>
    <w:link w:val="Kehatekst2"/>
    <w:uiPriority w:val="99"/>
    <w:semiHidden/>
    <w:rsid w:val="00573F27"/>
    <w:rPr>
      <w:rFonts w:ascii="TimesNewRomanPSMT" w:eastAsia="TimesNewRomanPSMT" w:hAnsi="Calibri" w:cs="Times New Roman"/>
      <w:b/>
      <w:sz w:val="20"/>
      <w:szCs w:val="24"/>
    </w:rPr>
  </w:style>
  <w:style w:type="paragraph" w:styleId="Kehatekst3">
    <w:name w:val="Body Text 3"/>
    <w:basedOn w:val="Normaallaad"/>
    <w:link w:val="Kehatekst3Mrk"/>
    <w:uiPriority w:val="99"/>
    <w:semiHidden/>
    <w:rsid w:val="00573F27"/>
    <w:pPr>
      <w:spacing w:after="120"/>
    </w:pPr>
    <w:rPr>
      <w:sz w:val="16"/>
      <w:szCs w:val="16"/>
    </w:rPr>
  </w:style>
  <w:style w:type="character" w:customStyle="1" w:styleId="Kehatekst3Mrk">
    <w:name w:val="Kehatekst 3 Märk"/>
    <w:basedOn w:val="Liguvaikefont"/>
    <w:link w:val="Kehatekst3"/>
    <w:uiPriority w:val="99"/>
    <w:semiHidden/>
    <w:rsid w:val="00573F27"/>
    <w:rPr>
      <w:rFonts w:ascii="Calibri" w:eastAsia="Times New Roman" w:hAnsi="Calibri" w:cs="Times New Roman"/>
      <w:sz w:val="16"/>
      <w:szCs w:val="16"/>
      <w:lang w:eastAsia="et-EE"/>
    </w:rPr>
  </w:style>
  <w:style w:type="paragraph" w:styleId="Taandegakehatekst">
    <w:name w:val="Body Text Indent"/>
    <w:basedOn w:val="Normaallaad"/>
    <w:link w:val="TaandegakehatekstMrk"/>
    <w:uiPriority w:val="99"/>
    <w:semiHidden/>
    <w:rsid w:val="00573F27"/>
    <w:pPr>
      <w:spacing w:after="120"/>
      <w:ind w:left="283"/>
    </w:pPr>
  </w:style>
  <w:style w:type="character" w:customStyle="1" w:styleId="TaandegakehatekstMrk">
    <w:name w:val="Taandega kehatekst Märk"/>
    <w:basedOn w:val="Liguvaikefont"/>
    <w:link w:val="Taandegakehatekst"/>
    <w:uiPriority w:val="99"/>
    <w:semiHidden/>
    <w:rsid w:val="00573F27"/>
    <w:rPr>
      <w:rFonts w:ascii="Calibri" w:eastAsia="Times New Roman" w:hAnsi="Calibri" w:cs="Times New Roman"/>
      <w:sz w:val="24"/>
      <w:szCs w:val="24"/>
      <w:lang w:eastAsia="et-EE"/>
    </w:rPr>
  </w:style>
  <w:style w:type="character" w:styleId="Tugev">
    <w:name w:val="Strong"/>
    <w:uiPriority w:val="99"/>
    <w:qFormat/>
    <w:rsid w:val="00573F27"/>
    <w:rPr>
      <w:rFonts w:cs="Times New Roman"/>
      <w:b/>
    </w:rPr>
  </w:style>
  <w:style w:type="paragraph" w:styleId="SK1">
    <w:name w:val="toc 1"/>
    <w:basedOn w:val="Normaallaad"/>
    <w:next w:val="Normaallaad"/>
    <w:autoRedefine/>
    <w:uiPriority w:val="39"/>
    <w:rsid w:val="00573F27"/>
    <w:pPr>
      <w:spacing w:after="120"/>
      <w:jc w:val="left"/>
    </w:pPr>
    <w:rPr>
      <w:b/>
      <w:bCs/>
      <w:caps/>
      <w:sz w:val="20"/>
      <w:szCs w:val="20"/>
    </w:rPr>
  </w:style>
  <w:style w:type="paragraph" w:styleId="SK2">
    <w:name w:val="toc 2"/>
    <w:basedOn w:val="Normaallaad"/>
    <w:next w:val="Normaallaad"/>
    <w:autoRedefine/>
    <w:uiPriority w:val="39"/>
    <w:rsid w:val="00573F27"/>
    <w:pPr>
      <w:spacing w:before="0"/>
      <w:ind w:left="220"/>
      <w:jc w:val="left"/>
    </w:pPr>
    <w:rPr>
      <w:smallCaps/>
      <w:sz w:val="20"/>
      <w:szCs w:val="20"/>
    </w:rPr>
  </w:style>
  <w:style w:type="paragraph" w:styleId="SK3">
    <w:name w:val="toc 3"/>
    <w:basedOn w:val="Normaallaad"/>
    <w:next w:val="Normaallaad"/>
    <w:autoRedefine/>
    <w:uiPriority w:val="39"/>
    <w:rsid w:val="00573F27"/>
    <w:pPr>
      <w:spacing w:before="0"/>
      <w:ind w:left="440"/>
      <w:jc w:val="left"/>
    </w:pPr>
    <w:rPr>
      <w:i/>
      <w:iCs/>
      <w:sz w:val="20"/>
      <w:szCs w:val="20"/>
    </w:rPr>
  </w:style>
  <w:style w:type="paragraph" w:styleId="SK4">
    <w:name w:val="toc 4"/>
    <w:basedOn w:val="Normaallaad"/>
    <w:next w:val="Normaallaad"/>
    <w:autoRedefine/>
    <w:uiPriority w:val="99"/>
    <w:semiHidden/>
    <w:rsid w:val="00573F27"/>
    <w:pPr>
      <w:spacing w:before="0"/>
      <w:ind w:left="660"/>
      <w:jc w:val="left"/>
    </w:pPr>
    <w:rPr>
      <w:sz w:val="18"/>
      <w:szCs w:val="18"/>
    </w:rPr>
  </w:style>
  <w:style w:type="paragraph" w:styleId="SK5">
    <w:name w:val="toc 5"/>
    <w:basedOn w:val="Normaallaad"/>
    <w:next w:val="Normaallaad"/>
    <w:autoRedefine/>
    <w:uiPriority w:val="99"/>
    <w:semiHidden/>
    <w:rsid w:val="00573F27"/>
    <w:pPr>
      <w:spacing w:before="0"/>
      <w:ind w:left="880"/>
      <w:jc w:val="left"/>
    </w:pPr>
    <w:rPr>
      <w:sz w:val="18"/>
      <w:szCs w:val="18"/>
    </w:rPr>
  </w:style>
  <w:style w:type="paragraph" w:styleId="SK6">
    <w:name w:val="toc 6"/>
    <w:basedOn w:val="Normaallaad"/>
    <w:next w:val="Normaallaad"/>
    <w:autoRedefine/>
    <w:uiPriority w:val="99"/>
    <w:semiHidden/>
    <w:rsid w:val="00573F27"/>
    <w:pPr>
      <w:spacing w:before="0"/>
      <w:ind w:left="1100"/>
      <w:jc w:val="left"/>
    </w:pPr>
    <w:rPr>
      <w:sz w:val="18"/>
      <w:szCs w:val="18"/>
    </w:rPr>
  </w:style>
  <w:style w:type="paragraph" w:styleId="SK7">
    <w:name w:val="toc 7"/>
    <w:basedOn w:val="Normaallaad"/>
    <w:next w:val="Normaallaad"/>
    <w:autoRedefine/>
    <w:uiPriority w:val="99"/>
    <w:semiHidden/>
    <w:rsid w:val="00573F27"/>
    <w:pPr>
      <w:spacing w:before="0"/>
      <w:ind w:left="1320"/>
      <w:jc w:val="left"/>
    </w:pPr>
    <w:rPr>
      <w:sz w:val="18"/>
      <w:szCs w:val="18"/>
    </w:rPr>
  </w:style>
  <w:style w:type="paragraph" w:styleId="SK8">
    <w:name w:val="toc 8"/>
    <w:basedOn w:val="Normaallaad"/>
    <w:next w:val="Normaallaad"/>
    <w:autoRedefine/>
    <w:uiPriority w:val="99"/>
    <w:semiHidden/>
    <w:rsid w:val="00573F27"/>
    <w:pPr>
      <w:spacing w:before="0"/>
      <w:ind w:left="1540"/>
      <w:jc w:val="left"/>
    </w:pPr>
    <w:rPr>
      <w:sz w:val="18"/>
      <w:szCs w:val="18"/>
    </w:rPr>
  </w:style>
  <w:style w:type="paragraph" w:styleId="SK9">
    <w:name w:val="toc 9"/>
    <w:basedOn w:val="Normaallaad"/>
    <w:next w:val="Normaallaad"/>
    <w:autoRedefine/>
    <w:uiPriority w:val="99"/>
    <w:semiHidden/>
    <w:rsid w:val="00573F27"/>
    <w:pPr>
      <w:spacing w:before="0"/>
      <w:ind w:left="1760"/>
      <w:jc w:val="left"/>
    </w:pPr>
    <w:rPr>
      <w:sz w:val="18"/>
      <w:szCs w:val="18"/>
    </w:rPr>
  </w:style>
  <w:style w:type="paragraph" w:styleId="Normaallaadveeb">
    <w:name w:val="Normal (Web)"/>
    <w:basedOn w:val="Normaallaad"/>
    <w:uiPriority w:val="99"/>
    <w:semiHidden/>
    <w:rsid w:val="00573F27"/>
    <w:pPr>
      <w:spacing w:before="100" w:beforeAutospacing="1" w:after="100" w:afterAutospacing="1"/>
    </w:pPr>
    <w:rPr>
      <w:rFonts w:ascii="Arial" w:hAnsi="Arial" w:cs="Arial"/>
      <w:color w:val="383089"/>
      <w:lang w:val="en-US" w:eastAsia="en-US"/>
    </w:rPr>
  </w:style>
  <w:style w:type="paragraph" w:customStyle="1" w:styleId="verysmall">
    <w:name w:val="verysmall"/>
    <w:basedOn w:val="Normaallaad"/>
    <w:uiPriority w:val="99"/>
    <w:rsid w:val="00573F27"/>
    <w:pPr>
      <w:spacing w:before="100" w:beforeAutospacing="1" w:after="100" w:afterAutospacing="1"/>
    </w:pPr>
    <w:rPr>
      <w:rFonts w:ascii="Arial" w:hAnsi="Arial" w:cs="Arial"/>
      <w:color w:val="E2E2F1"/>
      <w:sz w:val="16"/>
      <w:szCs w:val="16"/>
      <w:lang w:val="en-US" w:eastAsia="en-US"/>
    </w:rPr>
  </w:style>
  <w:style w:type="paragraph" w:styleId="HTML-eelvormindatud">
    <w:name w:val="HTML Preformatted"/>
    <w:basedOn w:val="Normaallaad"/>
    <w:link w:val="HTML-eelvormindatudMrk"/>
    <w:uiPriority w:val="99"/>
    <w:semiHidden/>
    <w:rsid w:val="00573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eelvormindatudMrk">
    <w:name w:val="HTML-eelvormindatud Märk"/>
    <w:basedOn w:val="Liguvaikefont"/>
    <w:link w:val="HTML-eelvormindatud"/>
    <w:uiPriority w:val="99"/>
    <w:semiHidden/>
    <w:rsid w:val="00573F27"/>
    <w:rPr>
      <w:rFonts w:ascii="Courier New" w:eastAsia="Times New Roman" w:hAnsi="Courier New" w:cs="Courier New"/>
      <w:sz w:val="20"/>
      <w:szCs w:val="24"/>
      <w:lang w:val="en-US"/>
    </w:rPr>
  </w:style>
  <w:style w:type="paragraph" w:styleId="Taandegakehatekst2">
    <w:name w:val="Body Text Indent 2"/>
    <w:basedOn w:val="Normaallaad"/>
    <w:link w:val="Taandegakehatekst2Mrk"/>
    <w:uiPriority w:val="99"/>
    <w:semiHidden/>
    <w:rsid w:val="00573F27"/>
    <w:pPr>
      <w:ind w:left="399" w:hanging="399"/>
    </w:pPr>
  </w:style>
  <w:style w:type="character" w:customStyle="1" w:styleId="Taandegakehatekst2Mrk">
    <w:name w:val="Taandega kehatekst 2 Märk"/>
    <w:basedOn w:val="Liguvaikefont"/>
    <w:link w:val="Taandegakehatekst2"/>
    <w:uiPriority w:val="99"/>
    <w:semiHidden/>
    <w:rsid w:val="00573F27"/>
    <w:rPr>
      <w:rFonts w:ascii="Calibri" w:eastAsia="Times New Roman" w:hAnsi="Calibri" w:cs="Times New Roman"/>
      <w:sz w:val="24"/>
      <w:szCs w:val="24"/>
      <w:lang w:eastAsia="et-EE"/>
    </w:rPr>
  </w:style>
  <w:style w:type="paragraph" w:styleId="Taandegakehatekst3">
    <w:name w:val="Body Text Indent 3"/>
    <w:basedOn w:val="Normaallaad"/>
    <w:link w:val="Taandegakehatekst3Mrk"/>
    <w:uiPriority w:val="99"/>
    <w:semiHidden/>
    <w:rsid w:val="00573F27"/>
    <w:pPr>
      <w:ind w:left="-18"/>
    </w:pPr>
    <w:rPr>
      <w:bCs/>
      <w:iCs/>
    </w:rPr>
  </w:style>
  <w:style w:type="character" w:customStyle="1" w:styleId="Taandegakehatekst3Mrk">
    <w:name w:val="Taandega kehatekst 3 Märk"/>
    <w:basedOn w:val="Liguvaikefont"/>
    <w:link w:val="Taandegakehatekst3"/>
    <w:uiPriority w:val="99"/>
    <w:semiHidden/>
    <w:rsid w:val="00573F27"/>
    <w:rPr>
      <w:rFonts w:ascii="Calibri" w:eastAsia="Times New Roman" w:hAnsi="Calibri" w:cs="Times New Roman"/>
      <w:bCs/>
      <w:iCs/>
      <w:sz w:val="24"/>
      <w:szCs w:val="24"/>
      <w:lang w:eastAsia="et-EE"/>
    </w:rPr>
  </w:style>
  <w:style w:type="character" w:customStyle="1" w:styleId="hps">
    <w:name w:val="hps"/>
    <w:uiPriority w:val="99"/>
    <w:rsid w:val="00573F27"/>
    <w:rPr>
      <w:rFonts w:cs="Times New Roman"/>
    </w:rPr>
  </w:style>
  <w:style w:type="character" w:customStyle="1" w:styleId="atn">
    <w:name w:val="atn"/>
    <w:uiPriority w:val="99"/>
    <w:rsid w:val="00573F27"/>
    <w:rPr>
      <w:rFonts w:cs="Times New Roman"/>
    </w:rPr>
  </w:style>
  <w:style w:type="paragraph" w:styleId="Lpumrkusetekst">
    <w:name w:val="endnote text"/>
    <w:basedOn w:val="Normaallaad"/>
    <w:link w:val="LpumrkusetekstMrk"/>
    <w:uiPriority w:val="99"/>
    <w:semiHidden/>
    <w:rsid w:val="00573F27"/>
    <w:rPr>
      <w:sz w:val="20"/>
    </w:rPr>
  </w:style>
  <w:style w:type="character" w:customStyle="1" w:styleId="LpumrkusetekstMrk">
    <w:name w:val="Lõpumärkuse tekst Märk"/>
    <w:basedOn w:val="Liguvaikefont"/>
    <w:link w:val="Lpumrkusetekst"/>
    <w:uiPriority w:val="99"/>
    <w:semiHidden/>
    <w:rsid w:val="00573F27"/>
    <w:rPr>
      <w:rFonts w:ascii="Calibri" w:eastAsia="Times New Roman" w:hAnsi="Calibri" w:cs="Times New Roman"/>
      <w:sz w:val="20"/>
      <w:szCs w:val="24"/>
      <w:lang w:eastAsia="et-EE"/>
    </w:rPr>
  </w:style>
  <w:style w:type="character" w:styleId="Lpumrkuseviide">
    <w:name w:val="endnote reference"/>
    <w:uiPriority w:val="99"/>
    <w:semiHidden/>
    <w:rsid w:val="00573F27"/>
    <w:rPr>
      <w:rFonts w:cs="Times New Roman"/>
      <w:vertAlign w:val="superscript"/>
    </w:rPr>
  </w:style>
  <w:style w:type="character" w:styleId="Kommentaariviide">
    <w:name w:val="annotation reference"/>
    <w:semiHidden/>
    <w:rsid w:val="00573F27"/>
    <w:rPr>
      <w:rFonts w:cs="Times New Roman"/>
      <w:sz w:val="16"/>
    </w:rPr>
  </w:style>
  <w:style w:type="paragraph" w:styleId="Kommentaaritekst">
    <w:name w:val="annotation text"/>
    <w:basedOn w:val="Normaallaad"/>
    <w:link w:val="KommentaaritekstMrk"/>
    <w:semiHidden/>
    <w:rsid w:val="00573F27"/>
    <w:rPr>
      <w:sz w:val="20"/>
    </w:rPr>
  </w:style>
  <w:style w:type="character" w:customStyle="1" w:styleId="KommentaaritekstMrk">
    <w:name w:val="Kommentaari tekst Märk"/>
    <w:basedOn w:val="Liguvaikefont"/>
    <w:link w:val="Kommentaaritekst"/>
    <w:semiHidden/>
    <w:rsid w:val="00573F27"/>
    <w:rPr>
      <w:rFonts w:ascii="Calibri" w:eastAsia="Times New Roman" w:hAnsi="Calibri" w:cs="Times New Roman"/>
      <w:sz w:val="20"/>
      <w:szCs w:val="24"/>
      <w:lang w:eastAsia="et-EE"/>
    </w:rPr>
  </w:style>
  <w:style w:type="paragraph" w:styleId="Kommentaariteema">
    <w:name w:val="annotation subject"/>
    <w:basedOn w:val="Kommentaaritekst"/>
    <w:next w:val="Kommentaaritekst"/>
    <w:link w:val="KommentaariteemaMrk"/>
    <w:uiPriority w:val="99"/>
    <w:semiHidden/>
    <w:rsid w:val="00573F27"/>
    <w:rPr>
      <w:b/>
      <w:bCs/>
    </w:rPr>
  </w:style>
  <w:style w:type="character" w:customStyle="1" w:styleId="KommentaariteemaMrk">
    <w:name w:val="Kommentaari teema Märk"/>
    <w:basedOn w:val="KommentaaritekstMrk"/>
    <w:link w:val="Kommentaariteema"/>
    <w:uiPriority w:val="99"/>
    <w:semiHidden/>
    <w:rsid w:val="00573F27"/>
    <w:rPr>
      <w:rFonts w:ascii="Calibri" w:eastAsia="Times New Roman" w:hAnsi="Calibri" w:cs="Times New Roman"/>
      <w:b/>
      <w:bCs/>
      <w:sz w:val="20"/>
      <w:szCs w:val="24"/>
      <w:lang w:eastAsia="et-EE"/>
    </w:rPr>
  </w:style>
  <w:style w:type="table" w:styleId="Kontuurtabel">
    <w:name w:val="Table Grid"/>
    <w:basedOn w:val="Normaaltabel"/>
    <w:uiPriority w:val="99"/>
    <w:rsid w:val="00573F27"/>
    <w:pPr>
      <w:spacing w:after="0" w:line="240" w:lineRule="auto"/>
    </w:pPr>
    <w:rPr>
      <w:rFonts w:ascii="Times New Roman" w:eastAsia="Times New Roman" w:hAnsi="Times New Roman" w:cs="Times New Roman"/>
      <w:sz w:val="20"/>
      <w:szCs w:val="20"/>
      <w:lang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hutus">
    <w:name w:val="Emphasis"/>
    <w:uiPriority w:val="99"/>
    <w:qFormat/>
    <w:rsid w:val="00573F27"/>
    <w:rPr>
      <w:rFonts w:cs="Times New Roman"/>
      <w:i/>
    </w:rPr>
  </w:style>
  <w:style w:type="paragraph" w:styleId="Redaktsioon">
    <w:name w:val="Revision"/>
    <w:hidden/>
    <w:uiPriority w:val="99"/>
    <w:semiHidden/>
    <w:rsid w:val="00573F27"/>
    <w:pPr>
      <w:spacing w:after="0" w:line="240" w:lineRule="auto"/>
    </w:pPr>
    <w:rPr>
      <w:rFonts w:ascii="Times New Roman" w:eastAsia="Times New Roman" w:hAnsi="Times New Roman" w:cs="Times New Roman"/>
      <w:sz w:val="24"/>
      <w:szCs w:val="20"/>
      <w:lang w:eastAsia="et-EE"/>
    </w:rPr>
  </w:style>
  <w:style w:type="paragraph" w:styleId="Dokumendiplaan">
    <w:name w:val="Document Map"/>
    <w:basedOn w:val="Normaallaad"/>
    <w:link w:val="DokumendiplaanMrk"/>
    <w:uiPriority w:val="99"/>
    <w:semiHidden/>
    <w:rsid w:val="00573F27"/>
    <w:rPr>
      <w:rFonts w:ascii="Tahoma" w:hAnsi="Tahoma"/>
      <w:sz w:val="16"/>
      <w:szCs w:val="16"/>
    </w:rPr>
  </w:style>
  <w:style w:type="character" w:customStyle="1" w:styleId="DokumendiplaanMrk">
    <w:name w:val="Dokumendiplaan Märk"/>
    <w:basedOn w:val="Liguvaikefont"/>
    <w:link w:val="Dokumendiplaan"/>
    <w:uiPriority w:val="99"/>
    <w:semiHidden/>
    <w:rsid w:val="00573F27"/>
    <w:rPr>
      <w:rFonts w:ascii="Tahoma" w:eastAsia="Times New Roman" w:hAnsi="Tahoma" w:cs="Times New Roman"/>
      <w:sz w:val="16"/>
      <w:szCs w:val="16"/>
      <w:lang w:eastAsia="et-EE"/>
    </w:rPr>
  </w:style>
  <w:style w:type="paragraph" w:customStyle="1" w:styleId="Tekst">
    <w:name w:val="Tekst"/>
    <w:basedOn w:val="Normaallaad"/>
    <w:link w:val="TekstChar"/>
    <w:uiPriority w:val="99"/>
    <w:rsid w:val="00573F27"/>
    <w:pPr>
      <w:tabs>
        <w:tab w:val="left" w:pos="5245"/>
      </w:tabs>
      <w:spacing w:before="0"/>
    </w:pPr>
    <w:rPr>
      <w:rFonts w:ascii="Cambria" w:hAnsi="Cambria"/>
      <w:lang w:val="cs-CZ"/>
    </w:rPr>
  </w:style>
  <w:style w:type="character" w:customStyle="1" w:styleId="TekstChar">
    <w:name w:val="Tekst Char"/>
    <w:link w:val="Tekst"/>
    <w:uiPriority w:val="99"/>
    <w:locked/>
    <w:rsid w:val="00573F27"/>
    <w:rPr>
      <w:rFonts w:ascii="Cambria" w:eastAsia="Times New Roman" w:hAnsi="Cambria" w:cs="Times New Roman"/>
      <w:sz w:val="24"/>
      <w:szCs w:val="24"/>
      <w:lang w:val="cs-CZ" w:eastAsia="et-EE"/>
    </w:rPr>
  </w:style>
  <w:style w:type="paragraph" w:styleId="Lihttekst">
    <w:name w:val="Plain Text"/>
    <w:basedOn w:val="Normaallaad"/>
    <w:link w:val="LihttekstMrk"/>
    <w:uiPriority w:val="99"/>
    <w:semiHidden/>
    <w:rsid w:val="00573F27"/>
    <w:pPr>
      <w:spacing w:before="0"/>
      <w:jc w:val="left"/>
    </w:pPr>
    <w:rPr>
      <w:rFonts w:ascii="Consolas" w:eastAsia="Calibri" w:hAnsi="Consolas"/>
      <w:sz w:val="21"/>
      <w:szCs w:val="21"/>
      <w:lang w:eastAsia="en-US"/>
    </w:rPr>
  </w:style>
  <w:style w:type="character" w:customStyle="1" w:styleId="LihttekstMrk">
    <w:name w:val="Lihttekst Märk"/>
    <w:basedOn w:val="Liguvaikefont"/>
    <w:link w:val="Lihttekst"/>
    <w:uiPriority w:val="99"/>
    <w:semiHidden/>
    <w:rsid w:val="00573F27"/>
    <w:rPr>
      <w:rFonts w:ascii="Consolas" w:eastAsia="Calibri" w:hAnsi="Consolas" w:cs="Times New Roman"/>
      <w:sz w:val="21"/>
      <w:szCs w:val="21"/>
    </w:rPr>
  </w:style>
  <w:style w:type="table" w:styleId="Helekoordinaatvrkrhk3">
    <w:name w:val="Light Grid Accent 3"/>
    <w:basedOn w:val="Normaaltabel"/>
    <w:uiPriority w:val="99"/>
    <w:rsid w:val="00573F27"/>
    <w:pPr>
      <w:spacing w:after="0" w:line="240" w:lineRule="auto"/>
    </w:pPr>
    <w:rPr>
      <w:rFonts w:ascii="Times New Roman" w:eastAsia="Times New Roman" w:hAnsi="Times New Roman" w:cs="Times New Roman"/>
      <w:sz w:val="20"/>
      <w:szCs w:val="20"/>
      <w:lang w:eastAsia="et-EE"/>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NoSpacing1">
    <w:name w:val="No Spacing1"/>
    <w:basedOn w:val="Normaallaad"/>
    <w:uiPriority w:val="99"/>
    <w:rsid w:val="00573F27"/>
    <w:rPr>
      <w:lang w:val="en-US" w:eastAsia="en-US"/>
    </w:rPr>
  </w:style>
  <w:style w:type="paragraph" w:styleId="Sisukorrapealkiri">
    <w:name w:val="TOC Heading"/>
    <w:basedOn w:val="Pealkiri1"/>
    <w:next w:val="Normaallaad"/>
    <w:uiPriority w:val="99"/>
    <w:qFormat/>
    <w:rsid w:val="00573F27"/>
    <w:pPr>
      <w:numPr>
        <w:numId w:val="0"/>
      </w:numPr>
      <w:spacing w:line="276" w:lineRule="auto"/>
      <w:jc w:val="left"/>
      <w:outlineLvl w:val="9"/>
    </w:pPr>
    <w:rPr>
      <w:color w:val="365F91"/>
    </w:rPr>
  </w:style>
  <w:style w:type="paragraph" w:customStyle="1" w:styleId="Tabelisisu">
    <w:name w:val="Tabeli sisu"/>
    <w:basedOn w:val="Normaallaad"/>
    <w:uiPriority w:val="99"/>
    <w:rsid w:val="00573F27"/>
    <w:pPr>
      <w:suppressLineNumbers/>
      <w:suppressAutoHyphens/>
    </w:pPr>
    <w:rPr>
      <w:rFonts w:cs="Calibri"/>
      <w:lang w:eastAsia="zh-CN"/>
    </w:rPr>
  </w:style>
  <w:style w:type="character" w:styleId="Klastatudhperlink">
    <w:name w:val="FollowedHyperlink"/>
    <w:uiPriority w:val="99"/>
    <w:semiHidden/>
    <w:rsid w:val="00573F27"/>
    <w:rPr>
      <w:rFonts w:cs="Times New Roman"/>
      <w:color w:val="800080"/>
      <w:u w:val="single"/>
    </w:rPr>
  </w:style>
  <w:style w:type="character" w:customStyle="1" w:styleId="Lahendamatamainimine1">
    <w:name w:val="Lahendamata mainimine1"/>
    <w:uiPriority w:val="99"/>
    <w:semiHidden/>
    <w:rsid w:val="00573F27"/>
    <w:rPr>
      <w:rFonts w:cs="Times New Roman"/>
      <w:color w:val="808080"/>
      <w:shd w:val="clear" w:color="auto" w:fill="E6E6E6"/>
    </w:rPr>
  </w:style>
  <w:style w:type="character" w:customStyle="1" w:styleId="Lahendamatamainimine2">
    <w:name w:val="Lahendamata mainimine2"/>
    <w:uiPriority w:val="99"/>
    <w:semiHidden/>
    <w:rsid w:val="00573F27"/>
    <w:rPr>
      <w:rFonts w:cs="Times New Roman"/>
      <w:color w:val="808080"/>
      <w:shd w:val="clear" w:color="auto" w:fill="E6E6E6"/>
    </w:rPr>
  </w:style>
  <w:style w:type="table" w:customStyle="1" w:styleId="Tavatabel41">
    <w:name w:val="Tavatabel 41"/>
    <w:uiPriority w:val="99"/>
    <w:rsid w:val="00573F27"/>
    <w:pPr>
      <w:spacing w:after="0" w:line="240" w:lineRule="auto"/>
    </w:pPr>
    <w:rPr>
      <w:rFonts w:ascii="Calibri" w:eastAsia="Calibri" w:hAnsi="Calibri" w:cs="Times New Roman"/>
      <w:sz w:val="20"/>
      <w:szCs w:val="20"/>
      <w:lang w:val="en-US"/>
    </w:rPr>
    <w:tblPr>
      <w:tblStyleRowBandSize w:val="1"/>
      <w:tblStyleColBandSize w:val="1"/>
      <w:tblInd w:w="0" w:type="dxa"/>
      <w:tblCellMar>
        <w:top w:w="0" w:type="dxa"/>
        <w:left w:w="108" w:type="dxa"/>
        <w:bottom w:w="0" w:type="dxa"/>
        <w:right w:w="108" w:type="dxa"/>
      </w:tblCellMar>
    </w:tblPr>
  </w:style>
  <w:style w:type="character" w:customStyle="1" w:styleId="Lahendamatamainimine3">
    <w:name w:val="Lahendamata mainimine3"/>
    <w:uiPriority w:val="99"/>
    <w:semiHidden/>
    <w:unhideWhenUsed/>
    <w:rsid w:val="00573F27"/>
    <w:rPr>
      <w:color w:val="605E5C"/>
      <w:shd w:val="clear" w:color="auto" w:fill="E1DFDD"/>
    </w:rPr>
  </w:style>
  <w:style w:type="table" w:styleId="Tavatabel4">
    <w:name w:val="Plain Table 4"/>
    <w:basedOn w:val="Normaaltabel"/>
    <w:uiPriority w:val="44"/>
    <w:rsid w:val="00573F27"/>
    <w:pPr>
      <w:spacing w:after="0" w:line="240" w:lineRule="auto"/>
    </w:pPr>
    <w:rPr>
      <w:rFonts w:ascii="Calibri" w:eastAsia="Calibri" w:hAnsi="Calibri" w:cs="Times New Roman"/>
      <w:sz w:val="20"/>
      <w:szCs w:val="20"/>
      <w:lang w:eastAsia="et-EE"/>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Helekontuurtabel">
    <w:name w:val="Grid Table Light"/>
    <w:basedOn w:val="Normaaltabel"/>
    <w:uiPriority w:val="40"/>
    <w:rsid w:val="00573F27"/>
    <w:pPr>
      <w:spacing w:after="0" w:line="240" w:lineRule="auto"/>
    </w:pPr>
    <w:rPr>
      <w:rFonts w:ascii="Calibri" w:eastAsia="Calibri" w:hAnsi="Calibri" w:cs="Times New Roman"/>
      <w:sz w:val="20"/>
      <w:szCs w:val="20"/>
      <w:lang w:eastAsia="et-EE"/>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elikujundus">
    <w:name w:val="Table Theme"/>
    <w:basedOn w:val="Normaaltabel"/>
    <w:uiPriority w:val="99"/>
    <w:rsid w:val="00573F27"/>
    <w:pPr>
      <w:spacing w:before="120" w:after="0" w:line="240" w:lineRule="auto"/>
      <w:jc w:val="both"/>
    </w:pPr>
    <w:rPr>
      <w:rFonts w:ascii="Calibri" w:eastAsia="Calibri" w:hAnsi="Calibri" w:cs="Times New Roman"/>
      <w:sz w:val="20"/>
      <w:szCs w:val="20"/>
      <w:lang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alkiri">
    <w:name w:val="Title"/>
    <w:basedOn w:val="Normaallaad"/>
    <w:next w:val="Normaallaad"/>
    <w:link w:val="PealkiriMrk"/>
    <w:qFormat/>
    <w:rsid w:val="00573F27"/>
    <w:pPr>
      <w:spacing w:before="0"/>
      <w:contextualSpacing/>
    </w:pPr>
    <w:rPr>
      <w:rFonts w:ascii="Cambria" w:eastAsia="MS Gothic" w:hAnsi="Cambria"/>
      <w:spacing w:val="-10"/>
      <w:kern w:val="28"/>
      <w:sz w:val="56"/>
      <w:szCs w:val="56"/>
    </w:rPr>
  </w:style>
  <w:style w:type="character" w:customStyle="1" w:styleId="PealkiriMrk">
    <w:name w:val="Pealkiri Märk"/>
    <w:basedOn w:val="Liguvaikefont"/>
    <w:link w:val="Pealkiri"/>
    <w:rsid w:val="00573F27"/>
    <w:rPr>
      <w:rFonts w:ascii="Cambria" w:eastAsia="MS Gothic" w:hAnsi="Cambria" w:cs="Times New Roman"/>
      <w:spacing w:val="-10"/>
      <w:kern w:val="28"/>
      <w:sz w:val="56"/>
      <w:szCs w:val="56"/>
      <w:lang w:eastAsia="et-EE"/>
    </w:rPr>
  </w:style>
  <w:style w:type="character" w:styleId="Kohatitetekst">
    <w:name w:val="Placeholder Text"/>
    <w:uiPriority w:val="99"/>
    <w:semiHidden/>
    <w:rsid w:val="00573F27"/>
    <w:rPr>
      <w:color w:val="808080"/>
    </w:rPr>
  </w:style>
  <w:style w:type="paragraph" w:styleId="Alapealkiri">
    <w:name w:val="Subtitle"/>
    <w:basedOn w:val="Normaallaad"/>
    <w:next w:val="Normaallaad"/>
    <w:link w:val="AlapealkiriMrk"/>
    <w:qFormat/>
    <w:rsid w:val="00573F27"/>
    <w:pPr>
      <w:numPr>
        <w:ilvl w:val="1"/>
      </w:numPr>
      <w:spacing w:after="160"/>
    </w:pPr>
    <w:rPr>
      <w:rFonts w:eastAsia="MS Mincho" w:cs="Arial"/>
      <w:color w:val="5A5A5A"/>
      <w:spacing w:val="15"/>
      <w:sz w:val="22"/>
      <w:szCs w:val="22"/>
    </w:rPr>
  </w:style>
  <w:style w:type="character" w:customStyle="1" w:styleId="AlapealkiriMrk">
    <w:name w:val="Alapealkiri Märk"/>
    <w:basedOn w:val="Liguvaikefont"/>
    <w:link w:val="Alapealkiri"/>
    <w:rsid w:val="00573F27"/>
    <w:rPr>
      <w:rFonts w:ascii="Calibri" w:eastAsia="MS Mincho" w:hAnsi="Calibri" w:cs="Arial"/>
      <w:color w:val="5A5A5A"/>
      <w:spacing w:val="15"/>
      <w:lang w:eastAsia="et-EE"/>
    </w:rPr>
  </w:style>
  <w:style w:type="table" w:styleId="Heleruuttabel1rhk2">
    <w:name w:val="Grid Table 1 Light Accent 2"/>
    <w:basedOn w:val="Normaaltabel"/>
    <w:uiPriority w:val="46"/>
    <w:rsid w:val="00573F27"/>
    <w:pPr>
      <w:spacing w:after="0" w:line="240" w:lineRule="auto"/>
    </w:pPr>
    <w:rPr>
      <w:rFonts w:ascii="Calibri" w:eastAsia="Calibri" w:hAnsi="Calibri" w:cs="Times New Roman"/>
      <w:sz w:val="20"/>
      <w:szCs w:val="20"/>
      <w:lang w:eastAsia="et-EE"/>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UnresolvedMention1">
    <w:name w:val="Unresolved Mention1"/>
    <w:uiPriority w:val="99"/>
    <w:semiHidden/>
    <w:unhideWhenUsed/>
    <w:rsid w:val="00573F27"/>
    <w:rPr>
      <w:color w:val="605E5C"/>
      <w:shd w:val="clear" w:color="auto" w:fill="E1DFDD"/>
    </w:rPr>
  </w:style>
  <w:style w:type="character" w:customStyle="1" w:styleId="fontstyle01">
    <w:name w:val="fontstyle01"/>
    <w:rsid w:val="00573F27"/>
    <w:rPr>
      <w:rFonts w:ascii="TimesNewRomanPSMT" w:hAnsi="TimesNewRomanPSMT" w:hint="default"/>
      <w:b w:val="0"/>
      <w:bCs w:val="0"/>
      <w:i w:val="0"/>
      <w:iCs w:val="0"/>
      <w:color w:val="000000"/>
      <w:sz w:val="24"/>
      <w:szCs w:val="24"/>
    </w:rPr>
  </w:style>
  <w:style w:type="character" w:customStyle="1" w:styleId="normaltextrun">
    <w:name w:val="normaltextrun"/>
    <w:basedOn w:val="Liguvaikefont"/>
    <w:rsid w:val="00573F27"/>
  </w:style>
  <w:style w:type="paragraph" w:styleId="Loenditpp">
    <w:name w:val="List Bullet"/>
    <w:basedOn w:val="Normaallaad"/>
    <w:uiPriority w:val="99"/>
    <w:unhideWhenUsed/>
    <w:rsid w:val="00573F27"/>
    <w:pPr>
      <w:numPr>
        <w:numId w:val="9"/>
      </w:numPr>
      <w:contextualSpacing/>
    </w:pPr>
  </w:style>
  <w:style w:type="character" w:customStyle="1" w:styleId="UnresolvedMention2">
    <w:name w:val="Unresolved Mention2"/>
    <w:uiPriority w:val="99"/>
    <w:semiHidden/>
    <w:unhideWhenUsed/>
    <w:rsid w:val="00573F27"/>
    <w:rPr>
      <w:color w:val="605E5C"/>
      <w:shd w:val="clear" w:color="auto" w:fill="E1DFDD"/>
    </w:rPr>
  </w:style>
  <w:style w:type="table" w:styleId="Ruuttabel4rhk1">
    <w:name w:val="Grid Table 4 Accent 1"/>
    <w:basedOn w:val="Normaaltabel"/>
    <w:uiPriority w:val="49"/>
    <w:rsid w:val="00573F27"/>
    <w:pPr>
      <w:spacing w:after="0" w:line="240" w:lineRule="auto"/>
    </w:pPr>
    <w:rPr>
      <w:rFonts w:ascii="Calibri" w:eastAsia="Calibri" w:hAnsi="Calibri" w:cs="Times New Roman"/>
      <w:sz w:val="20"/>
      <w:szCs w:val="20"/>
      <w:lang w:eastAsia="et-EE"/>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umeruuttabel5rhk3">
    <w:name w:val="Grid Table 5 Dark Accent 3"/>
    <w:basedOn w:val="Normaaltabel"/>
    <w:uiPriority w:val="50"/>
    <w:rsid w:val="00573F27"/>
    <w:pPr>
      <w:spacing w:after="0" w:line="240" w:lineRule="auto"/>
    </w:pPr>
    <w:rPr>
      <w:rFonts w:ascii="Calibri" w:eastAsia="Calibri" w:hAnsi="Calibri" w:cs="Times New Roman"/>
      <w:color w:val="006600"/>
      <w:sz w:val="20"/>
      <w:szCs w:val="20"/>
      <w:lang w:eastAsia="et-E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Ruuttabel4rhk3">
    <w:name w:val="Grid Table 4 Accent 3"/>
    <w:basedOn w:val="Normaaltabel"/>
    <w:uiPriority w:val="49"/>
    <w:rsid w:val="00573F27"/>
    <w:pPr>
      <w:spacing w:after="0" w:line="240" w:lineRule="auto"/>
    </w:pPr>
    <w:rPr>
      <w:rFonts w:ascii="Calibri" w:eastAsia="Calibri" w:hAnsi="Calibri" w:cs="Times New Roman"/>
      <w:sz w:val="20"/>
      <w:szCs w:val="20"/>
      <w:lang w:eastAsia="et-EE"/>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Loetelutabel3rhk3">
    <w:name w:val="List Table 3 Accent 3"/>
    <w:basedOn w:val="Normaaltabel"/>
    <w:uiPriority w:val="48"/>
    <w:rsid w:val="00573F27"/>
    <w:pPr>
      <w:spacing w:after="0" w:line="240" w:lineRule="auto"/>
    </w:pPr>
    <w:rPr>
      <w:rFonts w:ascii="Calibri" w:eastAsia="Calibri" w:hAnsi="Calibri" w:cs="Times New Roman"/>
      <w:sz w:val="20"/>
      <w:szCs w:val="20"/>
      <w:lang w:eastAsia="et-EE"/>
    </w:rPr>
    <w:tblPr>
      <w:tblStyleRowBandSize w:val="1"/>
      <w:tblStyleColBandSize w:val="1"/>
      <w:tblInd w:w="0" w:type="dxa"/>
      <w:tblBorders>
        <w:top w:val="single" w:sz="4" w:space="0" w:color="9BBB59"/>
        <w:left w:val="single" w:sz="4" w:space="0" w:color="9BBB59"/>
        <w:bottom w:val="single" w:sz="4" w:space="0" w:color="9BBB59"/>
        <w:right w:val="single" w:sz="4" w:space="0" w:color="9BBB59"/>
      </w:tblBorders>
      <w:tblCellMar>
        <w:top w:w="0" w:type="dxa"/>
        <w:left w:w="108" w:type="dxa"/>
        <w:bottom w:w="0" w:type="dxa"/>
        <w:right w:w="108" w:type="dxa"/>
      </w:tblCellMar>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styleId="Loetelutabel4rhk3">
    <w:name w:val="List Table 4 Accent 3"/>
    <w:basedOn w:val="Normaaltabel"/>
    <w:uiPriority w:val="49"/>
    <w:rsid w:val="00573F27"/>
    <w:pPr>
      <w:spacing w:after="0" w:line="240" w:lineRule="auto"/>
    </w:pPr>
    <w:rPr>
      <w:rFonts w:ascii="Calibri" w:eastAsia="Calibri" w:hAnsi="Calibri" w:cs="Times New Roman"/>
      <w:sz w:val="20"/>
      <w:szCs w:val="20"/>
      <w:lang w:eastAsia="et-EE"/>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Heleruuttabel1rhk4">
    <w:name w:val="Grid Table 1 Light Accent 4"/>
    <w:basedOn w:val="Normaaltabel"/>
    <w:uiPriority w:val="46"/>
    <w:rsid w:val="00573F27"/>
    <w:pPr>
      <w:spacing w:after="0" w:line="240" w:lineRule="auto"/>
    </w:pPr>
    <w:rPr>
      <w:rFonts w:ascii="Calibri" w:eastAsia="Calibri" w:hAnsi="Calibri" w:cs="Times New Roman"/>
      <w:sz w:val="20"/>
      <w:szCs w:val="20"/>
      <w:lang w:eastAsia="et-EE"/>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character" w:styleId="Tugevrhutus">
    <w:name w:val="Intense Emphasis"/>
    <w:basedOn w:val="Liguvaikefont"/>
    <w:uiPriority w:val="21"/>
    <w:qFormat/>
    <w:rsid w:val="004602C2"/>
    <w:rPr>
      <w:rFonts w:asciiTheme="minorHAnsi" w:hAnsiTheme="minorHAnsi"/>
      <w:b w:val="0"/>
      <w:i w:val="0"/>
      <w:iCs/>
      <w:color w:val="4472C4" w:themeColor="accent1"/>
    </w:rPr>
  </w:style>
  <w:style w:type="character" w:customStyle="1" w:styleId="LoendilikMrk">
    <w:name w:val="Loendi lõik Märk"/>
    <w:aliases w:val="Mummuga loetelu Märk"/>
    <w:basedOn w:val="Liguvaikefont"/>
    <w:link w:val="Loendilik"/>
    <w:uiPriority w:val="34"/>
    <w:locked/>
    <w:rsid w:val="00A54052"/>
    <w:rPr>
      <w:rFonts w:ascii="Calibri" w:eastAsia="Times New Roman" w:hAnsi="Calibri" w:cs="Times New Roman"/>
      <w:sz w:val="24"/>
      <w:szCs w:val="24"/>
      <w:lang w:eastAsia="et-EE"/>
    </w:rPr>
  </w:style>
  <w:style w:type="table" w:styleId="Tumeruuttabel5rhk6">
    <w:name w:val="Grid Table 5 Dark Accent 6"/>
    <w:basedOn w:val="Normaaltabel"/>
    <w:uiPriority w:val="50"/>
    <w:rsid w:val="008F34A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uttabel4rhk6">
    <w:name w:val="Grid Table 4 Accent 6"/>
    <w:basedOn w:val="Normaaltabel"/>
    <w:uiPriority w:val="49"/>
    <w:rsid w:val="00FC5D90"/>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ugevviide">
    <w:name w:val="Intense Reference"/>
    <w:basedOn w:val="Liguvaikefont"/>
    <w:uiPriority w:val="32"/>
    <w:qFormat/>
    <w:rsid w:val="00F22261"/>
    <w:rPr>
      <w:b/>
      <w:bCs/>
      <w:caps w:val="0"/>
      <w:smallCaps w:val="0"/>
      <w:color w:val="4472C4" w:themeColor="accent1"/>
      <w:spacing w:val="5"/>
    </w:rPr>
  </w:style>
  <w:style w:type="table" w:styleId="Loetelutabel3rhk6">
    <w:name w:val="List Table 3 Accent 6"/>
    <w:basedOn w:val="Normaaltabel"/>
    <w:uiPriority w:val="48"/>
    <w:rsid w:val="00E0583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umeruuttabel5rhk5">
    <w:name w:val="Grid Table 5 Dark Accent 5"/>
    <w:basedOn w:val="Normaaltabel"/>
    <w:uiPriority w:val="50"/>
    <w:rsid w:val="00886D3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Vrvilineruuttabel6rhk1">
    <w:name w:val="Grid Table 6 Colorful Accent 1"/>
    <w:basedOn w:val="Normaaltabel"/>
    <w:uiPriority w:val="51"/>
    <w:rsid w:val="008A06FF"/>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umeruuttabel5rhk1">
    <w:name w:val="Grid Table 5 Dark Accent 1"/>
    <w:basedOn w:val="Normaaltabel"/>
    <w:uiPriority w:val="50"/>
    <w:rsid w:val="00D3110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31">
    <w:name w:val="Grid Table 4 - Accent 31"/>
    <w:basedOn w:val="Normaaltabel"/>
    <w:uiPriority w:val="49"/>
    <w:rsid w:val="003F2E2A"/>
    <w:pPr>
      <w:spacing w:after="0" w:line="240" w:lineRule="auto"/>
    </w:pPr>
    <w:rPr>
      <w:rFonts w:ascii="Calibri" w:eastAsia="Calibri" w:hAnsi="Calibri" w:cs="Times New Roman"/>
      <w:lang w:eastAsia="et-EE"/>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oetelutabel4rhk1">
    <w:name w:val="List Table 4 Accent 1"/>
    <w:basedOn w:val="Normaaltabel"/>
    <w:uiPriority w:val="49"/>
    <w:rsid w:val="008726C2"/>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uttabel2rhk1">
    <w:name w:val="Grid Table 2 Accent 1"/>
    <w:basedOn w:val="Normaaltabel"/>
    <w:uiPriority w:val="47"/>
    <w:rsid w:val="00EA0BD7"/>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Vrvilineloetelutabel6rhk1">
    <w:name w:val="List Table 6 Colorful Accent 1"/>
    <w:basedOn w:val="Normaaltabel"/>
    <w:uiPriority w:val="51"/>
    <w:rsid w:val="00EA0BD7"/>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uttabel4">
    <w:name w:val="Grid Table 4"/>
    <w:basedOn w:val="Normaaltabel"/>
    <w:uiPriority w:val="49"/>
    <w:rsid w:val="00731F9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
    <w:name w:val="Grid Table 2"/>
    <w:basedOn w:val="Normaaltabel"/>
    <w:uiPriority w:val="47"/>
    <w:rsid w:val="00731F9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5">
    <w:name w:val="Grid Table 4 Accent 5"/>
    <w:basedOn w:val="Normaaltabel"/>
    <w:uiPriority w:val="49"/>
    <w:rsid w:val="00371DE3"/>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5447">
      <w:bodyDiv w:val="1"/>
      <w:marLeft w:val="0"/>
      <w:marRight w:val="0"/>
      <w:marTop w:val="0"/>
      <w:marBottom w:val="0"/>
      <w:divBdr>
        <w:top w:val="none" w:sz="0" w:space="0" w:color="auto"/>
        <w:left w:val="none" w:sz="0" w:space="0" w:color="auto"/>
        <w:bottom w:val="none" w:sz="0" w:space="0" w:color="auto"/>
        <w:right w:val="none" w:sz="0" w:space="0" w:color="auto"/>
      </w:divBdr>
    </w:div>
    <w:div w:id="129323025">
      <w:bodyDiv w:val="1"/>
      <w:marLeft w:val="0"/>
      <w:marRight w:val="0"/>
      <w:marTop w:val="0"/>
      <w:marBottom w:val="0"/>
      <w:divBdr>
        <w:top w:val="none" w:sz="0" w:space="0" w:color="auto"/>
        <w:left w:val="none" w:sz="0" w:space="0" w:color="auto"/>
        <w:bottom w:val="none" w:sz="0" w:space="0" w:color="auto"/>
        <w:right w:val="none" w:sz="0" w:space="0" w:color="auto"/>
      </w:divBdr>
    </w:div>
    <w:div w:id="135030330">
      <w:bodyDiv w:val="1"/>
      <w:marLeft w:val="0"/>
      <w:marRight w:val="0"/>
      <w:marTop w:val="0"/>
      <w:marBottom w:val="0"/>
      <w:divBdr>
        <w:top w:val="none" w:sz="0" w:space="0" w:color="auto"/>
        <w:left w:val="none" w:sz="0" w:space="0" w:color="auto"/>
        <w:bottom w:val="none" w:sz="0" w:space="0" w:color="auto"/>
        <w:right w:val="none" w:sz="0" w:space="0" w:color="auto"/>
      </w:divBdr>
    </w:div>
    <w:div w:id="146747731">
      <w:bodyDiv w:val="1"/>
      <w:marLeft w:val="0"/>
      <w:marRight w:val="0"/>
      <w:marTop w:val="0"/>
      <w:marBottom w:val="0"/>
      <w:divBdr>
        <w:top w:val="none" w:sz="0" w:space="0" w:color="auto"/>
        <w:left w:val="none" w:sz="0" w:space="0" w:color="auto"/>
        <w:bottom w:val="none" w:sz="0" w:space="0" w:color="auto"/>
        <w:right w:val="none" w:sz="0" w:space="0" w:color="auto"/>
      </w:divBdr>
    </w:div>
    <w:div w:id="248781562">
      <w:bodyDiv w:val="1"/>
      <w:marLeft w:val="0"/>
      <w:marRight w:val="0"/>
      <w:marTop w:val="0"/>
      <w:marBottom w:val="0"/>
      <w:divBdr>
        <w:top w:val="none" w:sz="0" w:space="0" w:color="auto"/>
        <w:left w:val="none" w:sz="0" w:space="0" w:color="auto"/>
        <w:bottom w:val="none" w:sz="0" w:space="0" w:color="auto"/>
        <w:right w:val="none" w:sz="0" w:space="0" w:color="auto"/>
      </w:divBdr>
    </w:div>
    <w:div w:id="334233644">
      <w:bodyDiv w:val="1"/>
      <w:marLeft w:val="0"/>
      <w:marRight w:val="0"/>
      <w:marTop w:val="0"/>
      <w:marBottom w:val="0"/>
      <w:divBdr>
        <w:top w:val="none" w:sz="0" w:space="0" w:color="auto"/>
        <w:left w:val="none" w:sz="0" w:space="0" w:color="auto"/>
        <w:bottom w:val="none" w:sz="0" w:space="0" w:color="auto"/>
        <w:right w:val="none" w:sz="0" w:space="0" w:color="auto"/>
      </w:divBdr>
    </w:div>
    <w:div w:id="341707922">
      <w:bodyDiv w:val="1"/>
      <w:marLeft w:val="0"/>
      <w:marRight w:val="0"/>
      <w:marTop w:val="0"/>
      <w:marBottom w:val="0"/>
      <w:divBdr>
        <w:top w:val="none" w:sz="0" w:space="0" w:color="auto"/>
        <w:left w:val="none" w:sz="0" w:space="0" w:color="auto"/>
        <w:bottom w:val="none" w:sz="0" w:space="0" w:color="auto"/>
        <w:right w:val="none" w:sz="0" w:space="0" w:color="auto"/>
      </w:divBdr>
    </w:div>
    <w:div w:id="461466296">
      <w:bodyDiv w:val="1"/>
      <w:marLeft w:val="0"/>
      <w:marRight w:val="0"/>
      <w:marTop w:val="0"/>
      <w:marBottom w:val="0"/>
      <w:divBdr>
        <w:top w:val="none" w:sz="0" w:space="0" w:color="auto"/>
        <w:left w:val="none" w:sz="0" w:space="0" w:color="auto"/>
        <w:bottom w:val="none" w:sz="0" w:space="0" w:color="auto"/>
        <w:right w:val="none" w:sz="0" w:space="0" w:color="auto"/>
      </w:divBdr>
    </w:div>
    <w:div w:id="579144171">
      <w:bodyDiv w:val="1"/>
      <w:marLeft w:val="0"/>
      <w:marRight w:val="0"/>
      <w:marTop w:val="0"/>
      <w:marBottom w:val="0"/>
      <w:divBdr>
        <w:top w:val="none" w:sz="0" w:space="0" w:color="auto"/>
        <w:left w:val="none" w:sz="0" w:space="0" w:color="auto"/>
        <w:bottom w:val="none" w:sz="0" w:space="0" w:color="auto"/>
        <w:right w:val="none" w:sz="0" w:space="0" w:color="auto"/>
      </w:divBdr>
    </w:div>
    <w:div w:id="611326431">
      <w:bodyDiv w:val="1"/>
      <w:marLeft w:val="0"/>
      <w:marRight w:val="0"/>
      <w:marTop w:val="0"/>
      <w:marBottom w:val="0"/>
      <w:divBdr>
        <w:top w:val="none" w:sz="0" w:space="0" w:color="auto"/>
        <w:left w:val="none" w:sz="0" w:space="0" w:color="auto"/>
        <w:bottom w:val="none" w:sz="0" w:space="0" w:color="auto"/>
        <w:right w:val="none" w:sz="0" w:space="0" w:color="auto"/>
      </w:divBdr>
    </w:div>
    <w:div w:id="654844155">
      <w:bodyDiv w:val="1"/>
      <w:marLeft w:val="0"/>
      <w:marRight w:val="0"/>
      <w:marTop w:val="0"/>
      <w:marBottom w:val="0"/>
      <w:divBdr>
        <w:top w:val="none" w:sz="0" w:space="0" w:color="auto"/>
        <w:left w:val="none" w:sz="0" w:space="0" w:color="auto"/>
        <w:bottom w:val="none" w:sz="0" w:space="0" w:color="auto"/>
        <w:right w:val="none" w:sz="0" w:space="0" w:color="auto"/>
      </w:divBdr>
    </w:div>
    <w:div w:id="673000640">
      <w:bodyDiv w:val="1"/>
      <w:marLeft w:val="0"/>
      <w:marRight w:val="0"/>
      <w:marTop w:val="0"/>
      <w:marBottom w:val="0"/>
      <w:divBdr>
        <w:top w:val="none" w:sz="0" w:space="0" w:color="auto"/>
        <w:left w:val="none" w:sz="0" w:space="0" w:color="auto"/>
        <w:bottom w:val="none" w:sz="0" w:space="0" w:color="auto"/>
        <w:right w:val="none" w:sz="0" w:space="0" w:color="auto"/>
      </w:divBdr>
    </w:div>
    <w:div w:id="693772792">
      <w:bodyDiv w:val="1"/>
      <w:marLeft w:val="0"/>
      <w:marRight w:val="0"/>
      <w:marTop w:val="0"/>
      <w:marBottom w:val="0"/>
      <w:divBdr>
        <w:top w:val="none" w:sz="0" w:space="0" w:color="auto"/>
        <w:left w:val="none" w:sz="0" w:space="0" w:color="auto"/>
        <w:bottom w:val="none" w:sz="0" w:space="0" w:color="auto"/>
        <w:right w:val="none" w:sz="0" w:space="0" w:color="auto"/>
      </w:divBdr>
    </w:div>
    <w:div w:id="723331541">
      <w:bodyDiv w:val="1"/>
      <w:marLeft w:val="0"/>
      <w:marRight w:val="0"/>
      <w:marTop w:val="0"/>
      <w:marBottom w:val="0"/>
      <w:divBdr>
        <w:top w:val="none" w:sz="0" w:space="0" w:color="auto"/>
        <w:left w:val="none" w:sz="0" w:space="0" w:color="auto"/>
        <w:bottom w:val="none" w:sz="0" w:space="0" w:color="auto"/>
        <w:right w:val="none" w:sz="0" w:space="0" w:color="auto"/>
      </w:divBdr>
    </w:div>
    <w:div w:id="726807096">
      <w:bodyDiv w:val="1"/>
      <w:marLeft w:val="0"/>
      <w:marRight w:val="0"/>
      <w:marTop w:val="0"/>
      <w:marBottom w:val="0"/>
      <w:divBdr>
        <w:top w:val="none" w:sz="0" w:space="0" w:color="auto"/>
        <w:left w:val="none" w:sz="0" w:space="0" w:color="auto"/>
        <w:bottom w:val="none" w:sz="0" w:space="0" w:color="auto"/>
        <w:right w:val="none" w:sz="0" w:space="0" w:color="auto"/>
      </w:divBdr>
    </w:div>
    <w:div w:id="744494410">
      <w:bodyDiv w:val="1"/>
      <w:marLeft w:val="0"/>
      <w:marRight w:val="0"/>
      <w:marTop w:val="0"/>
      <w:marBottom w:val="0"/>
      <w:divBdr>
        <w:top w:val="none" w:sz="0" w:space="0" w:color="auto"/>
        <w:left w:val="none" w:sz="0" w:space="0" w:color="auto"/>
        <w:bottom w:val="none" w:sz="0" w:space="0" w:color="auto"/>
        <w:right w:val="none" w:sz="0" w:space="0" w:color="auto"/>
      </w:divBdr>
    </w:div>
    <w:div w:id="808666390">
      <w:bodyDiv w:val="1"/>
      <w:marLeft w:val="0"/>
      <w:marRight w:val="0"/>
      <w:marTop w:val="0"/>
      <w:marBottom w:val="0"/>
      <w:divBdr>
        <w:top w:val="none" w:sz="0" w:space="0" w:color="auto"/>
        <w:left w:val="none" w:sz="0" w:space="0" w:color="auto"/>
        <w:bottom w:val="none" w:sz="0" w:space="0" w:color="auto"/>
        <w:right w:val="none" w:sz="0" w:space="0" w:color="auto"/>
      </w:divBdr>
    </w:div>
    <w:div w:id="974336918">
      <w:bodyDiv w:val="1"/>
      <w:marLeft w:val="0"/>
      <w:marRight w:val="0"/>
      <w:marTop w:val="0"/>
      <w:marBottom w:val="0"/>
      <w:divBdr>
        <w:top w:val="none" w:sz="0" w:space="0" w:color="auto"/>
        <w:left w:val="none" w:sz="0" w:space="0" w:color="auto"/>
        <w:bottom w:val="none" w:sz="0" w:space="0" w:color="auto"/>
        <w:right w:val="none" w:sz="0" w:space="0" w:color="auto"/>
      </w:divBdr>
    </w:div>
    <w:div w:id="1014725624">
      <w:bodyDiv w:val="1"/>
      <w:marLeft w:val="0"/>
      <w:marRight w:val="0"/>
      <w:marTop w:val="0"/>
      <w:marBottom w:val="0"/>
      <w:divBdr>
        <w:top w:val="none" w:sz="0" w:space="0" w:color="auto"/>
        <w:left w:val="none" w:sz="0" w:space="0" w:color="auto"/>
        <w:bottom w:val="none" w:sz="0" w:space="0" w:color="auto"/>
        <w:right w:val="none" w:sz="0" w:space="0" w:color="auto"/>
      </w:divBdr>
    </w:div>
    <w:div w:id="1023823237">
      <w:bodyDiv w:val="1"/>
      <w:marLeft w:val="0"/>
      <w:marRight w:val="0"/>
      <w:marTop w:val="0"/>
      <w:marBottom w:val="0"/>
      <w:divBdr>
        <w:top w:val="none" w:sz="0" w:space="0" w:color="auto"/>
        <w:left w:val="none" w:sz="0" w:space="0" w:color="auto"/>
        <w:bottom w:val="none" w:sz="0" w:space="0" w:color="auto"/>
        <w:right w:val="none" w:sz="0" w:space="0" w:color="auto"/>
      </w:divBdr>
    </w:div>
    <w:div w:id="1070887974">
      <w:bodyDiv w:val="1"/>
      <w:marLeft w:val="0"/>
      <w:marRight w:val="0"/>
      <w:marTop w:val="0"/>
      <w:marBottom w:val="0"/>
      <w:divBdr>
        <w:top w:val="none" w:sz="0" w:space="0" w:color="auto"/>
        <w:left w:val="none" w:sz="0" w:space="0" w:color="auto"/>
        <w:bottom w:val="none" w:sz="0" w:space="0" w:color="auto"/>
        <w:right w:val="none" w:sz="0" w:space="0" w:color="auto"/>
      </w:divBdr>
    </w:div>
    <w:div w:id="1073770074">
      <w:bodyDiv w:val="1"/>
      <w:marLeft w:val="0"/>
      <w:marRight w:val="0"/>
      <w:marTop w:val="0"/>
      <w:marBottom w:val="0"/>
      <w:divBdr>
        <w:top w:val="none" w:sz="0" w:space="0" w:color="auto"/>
        <w:left w:val="none" w:sz="0" w:space="0" w:color="auto"/>
        <w:bottom w:val="none" w:sz="0" w:space="0" w:color="auto"/>
        <w:right w:val="none" w:sz="0" w:space="0" w:color="auto"/>
      </w:divBdr>
    </w:div>
    <w:div w:id="1125852332">
      <w:bodyDiv w:val="1"/>
      <w:marLeft w:val="0"/>
      <w:marRight w:val="0"/>
      <w:marTop w:val="0"/>
      <w:marBottom w:val="0"/>
      <w:divBdr>
        <w:top w:val="none" w:sz="0" w:space="0" w:color="auto"/>
        <w:left w:val="none" w:sz="0" w:space="0" w:color="auto"/>
        <w:bottom w:val="none" w:sz="0" w:space="0" w:color="auto"/>
        <w:right w:val="none" w:sz="0" w:space="0" w:color="auto"/>
      </w:divBdr>
    </w:div>
    <w:div w:id="1359039541">
      <w:bodyDiv w:val="1"/>
      <w:marLeft w:val="0"/>
      <w:marRight w:val="0"/>
      <w:marTop w:val="0"/>
      <w:marBottom w:val="0"/>
      <w:divBdr>
        <w:top w:val="none" w:sz="0" w:space="0" w:color="auto"/>
        <w:left w:val="none" w:sz="0" w:space="0" w:color="auto"/>
        <w:bottom w:val="none" w:sz="0" w:space="0" w:color="auto"/>
        <w:right w:val="none" w:sz="0" w:space="0" w:color="auto"/>
      </w:divBdr>
    </w:div>
    <w:div w:id="1367944654">
      <w:bodyDiv w:val="1"/>
      <w:marLeft w:val="0"/>
      <w:marRight w:val="0"/>
      <w:marTop w:val="0"/>
      <w:marBottom w:val="0"/>
      <w:divBdr>
        <w:top w:val="none" w:sz="0" w:space="0" w:color="auto"/>
        <w:left w:val="none" w:sz="0" w:space="0" w:color="auto"/>
        <w:bottom w:val="none" w:sz="0" w:space="0" w:color="auto"/>
        <w:right w:val="none" w:sz="0" w:space="0" w:color="auto"/>
      </w:divBdr>
    </w:div>
    <w:div w:id="1399665287">
      <w:bodyDiv w:val="1"/>
      <w:marLeft w:val="0"/>
      <w:marRight w:val="0"/>
      <w:marTop w:val="0"/>
      <w:marBottom w:val="0"/>
      <w:divBdr>
        <w:top w:val="none" w:sz="0" w:space="0" w:color="auto"/>
        <w:left w:val="none" w:sz="0" w:space="0" w:color="auto"/>
        <w:bottom w:val="none" w:sz="0" w:space="0" w:color="auto"/>
        <w:right w:val="none" w:sz="0" w:space="0" w:color="auto"/>
      </w:divBdr>
    </w:div>
    <w:div w:id="1570262671">
      <w:bodyDiv w:val="1"/>
      <w:marLeft w:val="0"/>
      <w:marRight w:val="0"/>
      <w:marTop w:val="0"/>
      <w:marBottom w:val="0"/>
      <w:divBdr>
        <w:top w:val="none" w:sz="0" w:space="0" w:color="auto"/>
        <w:left w:val="none" w:sz="0" w:space="0" w:color="auto"/>
        <w:bottom w:val="none" w:sz="0" w:space="0" w:color="auto"/>
        <w:right w:val="none" w:sz="0" w:space="0" w:color="auto"/>
      </w:divBdr>
    </w:div>
    <w:div w:id="1578325451">
      <w:bodyDiv w:val="1"/>
      <w:marLeft w:val="0"/>
      <w:marRight w:val="0"/>
      <w:marTop w:val="0"/>
      <w:marBottom w:val="0"/>
      <w:divBdr>
        <w:top w:val="none" w:sz="0" w:space="0" w:color="auto"/>
        <w:left w:val="none" w:sz="0" w:space="0" w:color="auto"/>
        <w:bottom w:val="none" w:sz="0" w:space="0" w:color="auto"/>
        <w:right w:val="none" w:sz="0" w:space="0" w:color="auto"/>
      </w:divBdr>
    </w:div>
    <w:div w:id="1585069958">
      <w:bodyDiv w:val="1"/>
      <w:marLeft w:val="0"/>
      <w:marRight w:val="0"/>
      <w:marTop w:val="0"/>
      <w:marBottom w:val="0"/>
      <w:divBdr>
        <w:top w:val="none" w:sz="0" w:space="0" w:color="auto"/>
        <w:left w:val="none" w:sz="0" w:space="0" w:color="auto"/>
        <w:bottom w:val="none" w:sz="0" w:space="0" w:color="auto"/>
        <w:right w:val="none" w:sz="0" w:space="0" w:color="auto"/>
      </w:divBdr>
    </w:div>
    <w:div w:id="1587811499">
      <w:bodyDiv w:val="1"/>
      <w:marLeft w:val="0"/>
      <w:marRight w:val="0"/>
      <w:marTop w:val="0"/>
      <w:marBottom w:val="0"/>
      <w:divBdr>
        <w:top w:val="none" w:sz="0" w:space="0" w:color="auto"/>
        <w:left w:val="none" w:sz="0" w:space="0" w:color="auto"/>
        <w:bottom w:val="none" w:sz="0" w:space="0" w:color="auto"/>
        <w:right w:val="none" w:sz="0" w:space="0" w:color="auto"/>
      </w:divBdr>
    </w:div>
    <w:div w:id="1605527685">
      <w:bodyDiv w:val="1"/>
      <w:marLeft w:val="0"/>
      <w:marRight w:val="0"/>
      <w:marTop w:val="0"/>
      <w:marBottom w:val="0"/>
      <w:divBdr>
        <w:top w:val="none" w:sz="0" w:space="0" w:color="auto"/>
        <w:left w:val="none" w:sz="0" w:space="0" w:color="auto"/>
        <w:bottom w:val="none" w:sz="0" w:space="0" w:color="auto"/>
        <w:right w:val="none" w:sz="0" w:space="0" w:color="auto"/>
      </w:divBdr>
    </w:div>
    <w:div w:id="1610088982">
      <w:bodyDiv w:val="1"/>
      <w:marLeft w:val="0"/>
      <w:marRight w:val="0"/>
      <w:marTop w:val="0"/>
      <w:marBottom w:val="0"/>
      <w:divBdr>
        <w:top w:val="none" w:sz="0" w:space="0" w:color="auto"/>
        <w:left w:val="none" w:sz="0" w:space="0" w:color="auto"/>
        <w:bottom w:val="none" w:sz="0" w:space="0" w:color="auto"/>
        <w:right w:val="none" w:sz="0" w:space="0" w:color="auto"/>
      </w:divBdr>
    </w:div>
    <w:div w:id="1611545559">
      <w:bodyDiv w:val="1"/>
      <w:marLeft w:val="0"/>
      <w:marRight w:val="0"/>
      <w:marTop w:val="0"/>
      <w:marBottom w:val="0"/>
      <w:divBdr>
        <w:top w:val="none" w:sz="0" w:space="0" w:color="auto"/>
        <w:left w:val="none" w:sz="0" w:space="0" w:color="auto"/>
        <w:bottom w:val="none" w:sz="0" w:space="0" w:color="auto"/>
        <w:right w:val="none" w:sz="0" w:space="0" w:color="auto"/>
      </w:divBdr>
    </w:div>
    <w:div w:id="1704212781">
      <w:bodyDiv w:val="1"/>
      <w:marLeft w:val="0"/>
      <w:marRight w:val="0"/>
      <w:marTop w:val="0"/>
      <w:marBottom w:val="0"/>
      <w:divBdr>
        <w:top w:val="none" w:sz="0" w:space="0" w:color="auto"/>
        <w:left w:val="none" w:sz="0" w:space="0" w:color="auto"/>
        <w:bottom w:val="none" w:sz="0" w:space="0" w:color="auto"/>
        <w:right w:val="none" w:sz="0" w:space="0" w:color="auto"/>
      </w:divBdr>
    </w:div>
    <w:div w:id="1763182361">
      <w:bodyDiv w:val="1"/>
      <w:marLeft w:val="0"/>
      <w:marRight w:val="0"/>
      <w:marTop w:val="0"/>
      <w:marBottom w:val="0"/>
      <w:divBdr>
        <w:top w:val="none" w:sz="0" w:space="0" w:color="auto"/>
        <w:left w:val="none" w:sz="0" w:space="0" w:color="auto"/>
        <w:bottom w:val="none" w:sz="0" w:space="0" w:color="auto"/>
        <w:right w:val="none" w:sz="0" w:space="0" w:color="auto"/>
      </w:divBdr>
    </w:div>
    <w:div w:id="1993292734">
      <w:bodyDiv w:val="1"/>
      <w:marLeft w:val="0"/>
      <w:marRight w:val="0"/>
      <w:marTop w:val="0"/>
      <w:marBottom w:val="0"/>
      <w:divBdr>
        <w:top w:val="none" w:sz="0" w:space="0" w:color="auto"/>
        <w:left w:val="none" w:sz="0" w:space="0" w:color="auto"/>
        <w:bottom w:val="none" w:sz="0" w:space="0" w:color="auto"/>
        <w:right w:val="none" w:sz="0" w:space="0" w:color="auto"/>
      </w:divBdr>
    </w:div>
    <w:div w:id="2032148315">
      <w:bodyDiv w:val="1"/>
      <w:marLeft w:val="0"/>
      <w:marRight w:val="0"/>
      <w:marTop w:val="0"/>
      <w:marBottom w:val="0"/>
      <w:divBdr>
        <w:top w:val="none" w:sz="0" w:space="0" w:color="auto"/>
        <w:left w:val="none" w:sz="0" w:space="0" w:color="auto"/>
        <w:bottom w:val="none" w:sz="0" w:space="0" w:color="auto"/>
        <w:right w:val="none" w:sz="0" w:space="0" w:color="auto"/>
      </w:divBdr>
    </w:div>
    <w:div w:id="2045400201">
      <w:bodyDiv w:val="1"/>
      <w:marLeft w:val="0"/>
      <w:marRight w:val="0"/>
      <w:marTop w:val="0"/>
      <w:marBottom w:val="0"/>
      <w:divBdr>
        <w:top w:val="none" w:sz="0" w:space="0" w:color="auto"/>
        <w:left w:val="none" w:sz="0" w:space="0" w:color="auto"/>
        <w:bottom w:val="none" w:sz="0" w:space="0" w:color="auto"/>
        <w:right w:val="none" w:sz="0" w:space="0" w:color="auto"/>
      </w:divBdr>
    </w:div>
    <w:div w:id="20577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kuhuviia.ee" TargetMode="External"/><Relationship Id="rId26" Type="http://schemas.microsoft.com/office/2007/relationships/diagramDrawing" Target="diagrams/drawing1.xml"/><Relationship Id="rId39" Type="http://schemas.openxmlformats.org/officeDocument/2006/relationships/hyperlink" Target="https://www.riigiteataja.ee/akt/115102013004?leiaKehtiv" TargetMode="External"/><Relationship Id="rId21" Type="http://schemas.openxmlformats.org/officeDocument/2006/relationships/hyperlink" Target="https://www.kastre.ee/pakendi-ja-pakendijaatmete-kogumine" TargetMode="External"/><Relationship Id="rId34" Type="http://schemas.openxmlformats.org/officeDocument/2006/relationships/hyperlink" Target="https://www.riigiteataja.ee/akt/107062022022" TargetMode="External"/><Relationship Id="rId42" Type="http://schemas.openxmlformats.org/officeDocument/2006/relationships/hyperlink" Target="https://www.riigiteataja.ee/akt/108062021008?leiaKehtiv"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hyperlink" Target="https://envir.ee/ministeerium-kontakt-uudised/strateeg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diagramQuickStyle" Target="diagrams/quickStyle1.xml"/><Relationship Id="rId32" Type="http://schemas.openxmlformats.org/officeDocument/2006/relationships/hyperlink" Target="https://www.riigiteataja.ee/akt/110072020098?leiaKehtiv" TargetMode="External"/><Relationship Id="rId37" Type="http://schemas.openxmlformats.org/officeDocument/2006/relationships/hyperlink" Target="https://www.riigiteataja.ee/akt/105052021002?leiaKehtiv" TargetMode="External"/><Relationship Id="rId40" Type="http://schemas.openxmlformats.org/officeDocument/2006/relationships/hyperlink" Target="https://www.riigiteataja.ee/akt/117062014013?leiaKehtiv" TargetMode="External"/><Relationship Id="rId45" Type="http://schemas.openxmlformats.org/officeDocument/2006/relationships/hyperlink" Target="http://klis.envir.ee/klis"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diagramLayout" Target="diagrams/layout1.xml"/><Relationship Id="rId28" Type="http://schemas.openxmlformats.org/officeDocument/2006/relationships/hyperlink" Target="https://www.riigiteataja.ee/akt/12793848" TargetMode="External"/><Relationship Id="rId36" Type="http://schemas.openxmlformats.org/officeDocument/2006/relationships/hyperlink" Target="https://www.riigiteataja.ee/akt/118122020026?leiaKehtiv" TargetMode="External"/><Relationship Id="rId10" Type="http://schemas.openxmlformats.org/officeDocument/2006/relationships/chart" Target="charts/chart1.xml"/><Relationship Id="rId19" Type="http://schemas.openxmlformats.org/officeDocument/2006/relationships/hyperlink" Target="https://www.kastre.ee/pakendi-ja-pakendijaatmete-kogumine" TargetMode="External"/><Relationship Id="rId31" Type="http://schemas.openxmlformats.org/officeDocument/2006/relationships/hyperlink" Target="https://www.riigiteataja.ee/akt/105052021004?leiaKehtiv" TargetMode="External"/><Relationship Id="rId44" Type="http://schemas.openxmlformats.org/officeDocument/2006/relationships/hyperlink" Target="https://public.tableau.com/app/profile/keskkonnaagentuur/viz/Omavalitsus-2020/Jtmelii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 Id="rId22" Type="http://schemas.openxmlformats.org/officeDocument/2006/relationships/diagramData" Target="diagrams/data1.xml"/><Relationship Id="rId27" Type="http://schemas.openxmlformats.org/officeDocument/2006/relationships/hyperlink" Target="https://kuhuviia.ee/" TargetMode="External"/><Relationship Id="rId30" Type="http://schemas.openxmlformats.org/officeDocument/2006/relationships/hyperlink" Target="https://envir.ee/ringmajandus/jaatmed/riigi-jaatmekava" TargetMode="External"/><Relationship Id="rId35" Type="http://schemas.openxmlformats.org/officeDocument/2006/relationships/hyperlink" Target="https://www.riigiteataja.ee/akt/120122019017?leiaKehtiv" TargetMode="External"/><Relationship Id="rId43" Type="http://schemas.openxmlformats.org/officeDocument/2006/relationships/hyperlink" Target="https://jats.keskkonnainfo.ee/"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diagramColors" Target="diagrams/colors1.xml"/><Relationship Id="rId33" Type="http://schemas.openxmlformats.org/officeDocument/2006/relationships/hyperlink" Target="https://www.riigiteataja.ee/akt/125042014009?leiaKehtiv" TargetMode="External"/><Relationship Id="rId38" Type="http://schemas.openxmlformats.org/officeDocument/2006/relationships/hyperlink" Target="https://www.riigiteataja.ee/akt/115102013005?leiaKehtiv" TargetMode="External"/><Relationship Id="rId46" Type="http://schemas.openxmlformats.org/officeDocument/2006/relationships/fontTable" Target="fontTable.xml"/><Relationship Id="rId20" Type="http://schemas.openxmlformats.org/officeDocument/2006/relationships/hyperlink" Target="https://kuhuviia.ee" TargetMode="External"/><Relationship Id="rId41" Type="http://schemas.openxmlformats.org/officeDocument/2006/relationships/hyperlink" Target="https://www.riigiteataja.ee/akt/102072019012?leiaKehti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eoportaal.maaamet.ee/index.php?lang_id=1&amp;page_id=506&amp;type=ky_so_ha&amp;year=2021&amp;month=12&amp;group=79" TargetMode="External"/><Relationship Id="rId2" Type="http://schemas.openxmlformats.org/officeDocument/2006/relationships/hyperlink" Target="https://andmed.stat.ee/et/stat/majandus__majandusuksused__ettevetjad/ER0309/table/tableViewLayout2" TargetMode="External"/><Relationship Id="rId1" Type="http://schemas.openxmlformats.org/officeDocument/2006/relationships/hyperlink" Target="https://andmed.stat.ee/et/stat/majandus__majandusuksused__ettevetjad/ER032/table/tableViewLayout2" TargetMode="External"/><Relationship Id="rId4" Type="http://schemas.openxmlformats.org/officeDocument/2006/relationships/hyperlink" Target="https://dhs.riigikantselei.ee/avalikteave.nsf/documents/NT00377D4E?open&amp;fbclid=IwAR2eUtvUVCcsf85qSpKGrvBFnQMTUcB4UXfStdXFIyLyx2CbrgU-xIVedQ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lemmaee-my.sharepoint.com/personal/kaisa_lemma_ee/Documents/Kaisa%20t&#246;&#246;d/J&#228;&#228;tmekavad/Kastre%202023-2028/Kastre_vald_2016_2020_o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lemmaee-my.sharepoint.com/personal/kaisa_lemma_ee/Documents/Kaisa%20t&#246;&#246;d/J&#228;&#228;tmekavad/Kastre%202023-2028/Kastre_vald_2016_2020_o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lemmaee-my.sharepoint.com/personal/kaisa_lemma_ee/Documents/Kaisa%20t&#246;&#246;d/J&#228;&#228;tmekavad/Kastre%202023-2028/Kastre_vald_2016_2020_ok.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'olme ja pakend'!$AC$3</c:f>
              <c:strCache>
                <c:ptCount val="1"/>
                <c:pt idx="0">
                  <c:v>Kokku</c:v>
                </c:pt>
              </c:strCache>
            </c:strRef>
          </c:tx>
          <c:spPr>
            <a:ln w="28575" cap="rnd">
              <a:solidFill>
                <a:schemeClr val="accent1"/>
              </a:solidFill>
              <a:round/>
            </a:ln>
            <a:effectLst/>
          </c:spPr>
          <c:marker>
            <c:symbol val="none"/>
          </c:marker>
          <c:cat>
            <c:numRef>
              <c:f>'olme ja pakend'!$AD$2:$AH$2</c:f>
              <c:numCache>
                <c:formatCode>General</c:formatCode>
                <c:ptCount val="5"/>
                <c:pt idx="0">
                  <c:v>2016</c:v>
                </c:pt>
                <c:pt idx="1">
                  <c:v>2017</c:v>
                </c:pt>
                <c:pt idx="2">
                  <c:v>2018</c:v>
                </c:pt>
                <c:pt idx="3">
                  <c:v>2019</c:v>
                </c:pt>
                <c:pt idx="4">
                  <c:v>2020</c:v>
                </c:pt>
              </c:numCache>
            </c:numRef>
          </c:cat>
          <c:val>
            <c:numRef>
              <c:f>'olme ja pakend'!$AD$3:$AH$3</c:f>
              <c:numCache>
                <c:formatCode>0</c:formatCode>
                <c:ptCount val="5"/>
                <c:pt idx="0">
                  <c:v>1103</c:v>
                </c:pt>
                <c:pt idx="1">
                  <c:v>867.1</c:v>
                </c:pt>
                <c:pt idx="2">
                  <c:v>821.5</c:v>
                </c:pt>
                <c:pt idx="3">
                  <c:v>849.1</c:v>
                </c:pt>
                <c:pt idx="4">
                  <c:v>916.5</c:v>
                </c:pt>
              </c:numCache>
            </c:numRef>
          </c:val>
          <c:smooth val="0"/>
          <c:extLst xmlns:c16r2="http://schemas.microsoft.com/office/drawing/2015/06/chart">
            <c:ext xmlns:c16="http://schemas.microsoft.com/office/drawing/2014/chart" uri="{C3380CC4-5D6E-409C-BE32-E72D297353CC}">
              <c16:uniqueId val="{00000000-460C-4C0C-8DC8-B75A1313CB63}"/>
            </c:ext>
          </c:extLst>
        </c:ser>
        <c:ser>
          <c:idx val="1"/>
          <c:order val="1"/>
          <c:tx>
            <c:strRef>
              <c:f>'olme ja pakend'!$AC$4</c:f>
              <c:strCache>
                <c:ptCount val="1"/>
                <c:pt idx="0">
                  <c:v>Ettevõtted</c:v>
                </c:pt>
              </c:strCache>
            </c:strRef>
          </c:tx>
          <c:spPr>
            <a:ln w="28575" cap="rnd">
              <a:solidFill>
                <a:schemeClr val="accent3"/>
              </a:solidFill>
              <a:round/>
            </a:ln>
            <a:effectLst/>
          </c:spPr>
          <c:marker>
            <c:symbol val="none"/>
          </c:marker>
          <c:cat>
            <c:numRef>
              <c:f>'olme ja pakend'!$AD$2:$AH$2</c:f>
              <c:numCache>
                <c:formatCode>General</c:formatCode>
                <c:ptCount val="5"/>
                <c:pt idx="0">
                  <c:v>2016</c:v>
                </c:pt>
                <c:pt idx="1">
                  <c:v>2017</c:v>
                </c:pt>
                <c:pt idx="2">
                  <c:v>2018</c:v>
                </c:pt>
                <c:pt idx="3">
                  <c:v>2019</c:v>
                </c:pt>
                <c:pt idx="4">
                  <c:v>2020</c:v>
                </c:pt>
              </c:numCache>
            </c:numRef>
          </c:cat>
          <c:val>
            <c:numRef>
              <c:f>'olme ja pakend'!$AD$4:$AH$4</c:f>
              <c:numCache>
                <c:formatCode>0</c:formatCode>
                <c:ptCount val="5"/>
                <c:pt idx="0">
                  <c:v>570.1</c:v>
                </c:pt>
                <c:pt idx="1">
                  <c:v>261.60000000000002</c:v>
                </c:pt>
                <c:pt idx="2">
                  <c:v>194</c:v>
                </c:pt>
                <c:pt idx="3">
                  <c:v>235.1</c:v>
                </c:pt>
                <c:pt idx="4">
                  <c:v>255.5</c:v>
                </c:pt>
              </c:numCache>
            </c:numRef>
          </c:val>
          <c:smooth val="0"/>
          <c:extLst xmlns:c16r2="http://schemas.microsoft.com/office/drawing/2015/06/chart">
            <c:ext xmlns:c16="http://schemas.microsoft.com/office/drawing/2014/chart" uri="{C3380CC4-5D6E-409C-BE32-E72D297353CC}">
              <c16:uniqueId val="{00000001-460C-4C0C-8DC8-B75A1313CB63}"/>
            </c:ext>
          </c:extLst>
        </c:ser>
        <c:ser>
          <c:idx val="2"/>
          <c:order val="2"/>
          <c:tx>
            <c:strRef>
              <c:f>'olme ja pakend'!$AC$5</c:f>
              <c:strCache>
                <c:ptCount val="1"/>
                <c:pt idx="0">
                  <c:v>Majapidamised</c:v>
                </c:pt>
              </c:strCache>
            </c:strRef>
          </c:tx>
          <c:spPr>
            <a:ln w="28575" cap="rnd">
              <a:solidFill>
                <a:schemeClr val="accent5"/>
              </a:solidFill>
              <a:round/>
            </a:ln>
            <a:effectLst/>
          </c:spPr>
          <c:marker>
            <c:symbol val="none"/>
          </c:marker>
          <c:cat>
            <c:numRef>
              <c:f>'olme ja pakend'!$AD$2:$AH$2</c:f>
              <c:numCache>
                <c:formatCode>General</c:formatCode>
                <c:ptCount val="5"/>
                <c:pt idx="0">
                  <c:v>2016</c:v>
                </c:pt>
                <c:pt idx="1">
                  <c:v>2017</c:v>
                </c:pt>
                <c:pt idx="2">
                  <c:v>2018</c:v>
                </c:pt>
                <c:pt idx="3">
                  <c:v>2019</c:v>
                </c:pt>
                <c:pt idx="4">
                  <c:v>2020</c:v>
                </c:pt>
              </c:numCache>
            </c:numRef>
          </c:cat>
          <c:val>
            <c:numRef>
              <c:f>'olme ja pakend'!$AD$5:$AH$5</c:f>
              <c:numCache>
                <c:formatCode>0</c:formatCode>
                <c:ptCount val="5"/>
                <c:pt idx="0">
                  <c:v>532.9</c:v>
                </c:pt>
                <c:pt idx="1">
                  <c:v>605.5</c:v>
                </c:pt>
                <c:pt idx="2">
                  <c:v>627.5</c:v>
                </c:pt>
                <c:pt idx="3">
                  <c:v>614</c:v>
                </c:pt>
                <c:pt idx="4">
                  <c:v>661</c:v>
                </c:pt>
              </c:numCache>
            </c:numRef>
          </c:val>
          <c:smooth val="0"/>
          <c:extLst xmlns:c16r2="http://schemas.microsoft.com/office/drawing/2015/06/chart">
            <c:ext xmlns:c16="http://schemas.microsoft.com/office/drawing/2014/chart" uri="{C3380CC4-5D6E-409C-BE32-E72D297353CC}">
              <c16:uniqueId val="{00000002-460C-4C0C-8DC8-B75A1313CB63}"/>
            </c:ext>
          </c:extLst>
        </c:ser>
        <c:ser>
          <c:idx val="3"/>
          <c:order val="3"/>
          <c:tx>
            <c:strRef>
              <c:f>'olme ja pakend'!$AC$6</c:f>
              <c:strCache>
                <c:ptCount val="1"/>
                <c:pt idx="0">
                  <c:v>Kogus kg/in</c:v>
                </c:pt>
              </c:strCache>
            </c:strRef>
          </c:tx>
          <c:spPr>
            <a:ln w="28575" cap="rnd">
              <a:solidFill>
                <a:schemeClr val="accent1">
                  <a:lumMod val="60000"/>
                </a:schemeClr>
              </a:solidFill>
              <a:round/>
            </a:ln>
            <a:effectLst/>
          </c:spPr>
          <c:marker>
            <c:symbol val="none"/>
          </c:marker>
          <c:cat>
            <c:numRef>
              <c:f>'olme ja pakend'!$AD$2:$AH$2</c:f>
              <c:numCache>
                <c:formatCode>General</c:formatCode>
                <c:ptCount val="5"/>
                <c:pt idx="0">
                  <c:v>2016</c:v>
                </c:pt>
                <c:pt idx="1">
                  <c:v>2017</c:v>
                </c:pt>
                <c:pt idx="2">
                  <c:v>2018</c:v>
                </c:pt>
                <c:pt idx="3">
                  <c:v>2019</c:v>
                </c:pt>
                <c:pt idx="4">
                  <c:v>2020</c:v>
                </c:pt>
              </c:numCache>
            </c:numRef>
          </c:cat>
          <c:val>
            <c:numRef>
              <c:f>'olme ja pakend'!$AD$6:$AH$6</c:f>
              <c:numCache>
                <c:formatCode>0</c:formatCode>
                <c:ptCount val="5"/>
                <c:pt idx="0">
                  <c:v>233.14309871063199</c:v>
                </c:pt>
                <c:pt idx="1">
                  <c:v>170.48761305544633</c:v>
                </c:pt>
                <c:pt idx="2">
                  <c:v>161.5535889872173</c:v>
                </c:pt>
                <c:pt idx="3">
                  <c:v>163.79243827160494</c:v>
                </c:pt>
                <c:pt idx="4">
                  <c:v>174.1402242067262</c:v>
                </c:pt>
              </c:numCache>
            </c:numRef>
          </c:val>
          <c:smooth val="0"/>
          <c:extLst xmlns:c16r2="http://schemas.microsoft.com/office/drawing/2015/06/chart">
            <c:ext xmlns:c16="http://schemas.microsoft.com/office/drawing/2014/chart" uri="{C3380CC4-5D6E-409C-BE32-E72D297353CC}">
              <c16:uniqueId val="{00000003-460C-4C0C-8DC8-B75A1313CB63}"/>
            </c:ext>
          </c:extLst>
        </c:ser>
        <c:dLbls>
          <c:showLegendKey val="0"/>
          <c:showVal val="0"/>
          <c:showCatName val="0"/>
          <c:showSerName val="0"/>
          <c:showPercent val="0"/>
          <c:showBubbleSize val="0"/>
        </c:dLbls>
        <c:smooth val="0"/>
        <c:axId val="-1873540288"/>
        <c:axId val="-1873539744"/>
      </c:lineChart>
      <c:catAx>
        <c:axId val="-187354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873539744"/>
        <c:crosses val="autoZero"/>
        <c:auto val="1"/>
        <c:lblAlgn val="ctr"/>
        <c:lblOffset val="100"/>
        <c:noMultiLvlLbl val="0"/>
      </c:catAx>
      <c:valAx>
        <c:axId val="-1873539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8735402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'olme ja pakend'!$P$57</c:f>
              <c:strCache>
                <c:ptCount val="1"/>
                <c:pt idx="0">
                  <c:v>Kokku</c:v>
                </c:pt>
              </c:strCache>
            </c:strRef>
          </c:tx>
          <c:spPr>
            <a:ln w="28575" cap="rnd">
              <a:solidFill>
                <a:schemeClr val="accent1"/>
              </a:solidFill>
              <a:round/>
            </a:ln>
            <a:effectLst/>
          </c:spPr>
          <c:marker>
            <c:symbol val="none"/>
          </c:marker>
          <c:cat>
            <c:numRef>
              <c:f>'olme ja pakend'!$Q$56:$U$56</c:f>
              <c:numCache>
                <c:formatCode>General</c:formatCode>
                <c:ptCount val="5"/>
                <c:pt idx="0">
                  <c:v>2016</c:v>
                </c:pt>
                <c:pt idx="1">
                  <c:v>2017</c:v>
                </c:pt>
                <c:pt idx="2">
                  <c:v>2018</c:v>
                </c:pt>
                <c:pt idx="3">
                  <c:v>2019</c:v>
                </c:pt>
                <c:pt idx="4">
                  <c:v>2020</c:v>
                </c:pt>
              </c:numCache>
            </c:numRef>
          </c:cat>
          <c:val>
            <c:numRef>
              <c:f>'olme ja pakend'!$Q$57:$U$57</c:f>
              <c:numCache>
                <c:formatCode>0.0</c:formatCode>
                <c:ptCount val="5"/>
                <c:pt idx="0">
                  <c:v>2.4</c:v>
                </c:pt>
                <c:pt idx="1">
                  <c:v>2.4</c:v>
                </c:pt>
                <c:pt idx="2">
                  <c:v>2.1</c:v>
                </c:pt>
                <c:pt idx="3">
                  <c:v>23.3</c:v>
                </c:pt>
                <c:pt idx="4">
                  <c:v>4.03</c:v>
                </c:pt>
              </c:numCache>
            </c:numRef>
          </c:val>
          <c:smooth val="0"/>
          <c:extLst xmlns:c16r2="http://schemas.microsoft.com/office/drawing/2015/06/chart">
            <c:ext xmlns:c16="http://schemas.microsoft.com/office/drawing/2014/chart" uri="{C3380CC4-5D6E-409C-BE32-E72D297353CC}">
              <c16:uniqueId val="{00000000-6945-4641-8DDA-AF894C9DE769}"/>
            </c:ext>
          </c:extLst>
        </c:ser>
        <c:ser>
          <c:idx val="1"/>
          <c:order val="1"/>
          <c:tx>
            <c:strRef>
              <c:f>'olme ja pakend'!$P$58</c:f>
              <c:strCache>
                <c:ptCount val="1"/>
                <c:pt idx="0">
                  <c:v>Ettevõtted</c:v>
                </c:pt>
              </c:strCache>
            </c:strRef>
          </c:tx>
          <c:spPr>
            <a:ln w="28575" cap="rnd">
              <a:solidFill>
                <a:schemeClr val="accent3"/>
              </a:solidFill>
              <a:round/>
            </a:ln>
            <a:effectLst/>
          </c:spPr>
          <c:marker>
            <c:symbol val="none"/>
          </c:marker>
          <c:cat>
            <c:numRef>
              <c:f>'olme ja pakend'!$Q$56:$U$56</c:f>
              <c:numCache>
                <c:formatCode>General</c:formatCode>
                <c:ptCount val="5"/>
                <c:pt idx="0">
                  <c:v>2016</c:v>
                </c:pt>
                <c:pt idx="1">
                  <c:v>2017</c:v>
                </c:pt>
                <c:pt idx="2">
                  <c:v>2018</c:v>
                </c:pt>
                <c:pt idx="3">
                  <c:v>2019</c:v>
                </c:pt>
                <c:pt idx="4">
                  <c:v>2020</c:v>
                </c:pt>
              </c:numCache>
            </c:numRef>
          </c:cat>
          <c:val>
            <c:numRef>
              <c:f>'olme ja pakend'!$Q$58:$U$58</c:f>
              <c:numCache>
                <c:formatCode>0.0</c:formatCode>
                <c:ptCount val="5"/>
                <c:pt idx="0">
                  <c:v>0</c:v>
                </c:pt>
                <c:pt idx="1">
                  <c:v>1.8</c:v>
                </c:pt>
                <c:pt idx="2">
                  <c:v>1.3</c:v>
                </c:pt>
                <c:pt idx="3">
                  <c:v>23.3</c:v>
                </c:pt>
                <c:pt idx="4">
                  <c:v>3.9</c:v>
                </c:pt>
              </c:numCache>
            </c:numRef>
          </c:val>
          <c:smooth val="0"/>
          <c:extLst xmlns:c16r2="http://schemas.microsoft.com/office/drawing/2015/06/chart">
            <c:ext xmlns:c16="http://schemas.microsoft.com/office/drawing/2014/chart" uri="{C3380CC4-5D6E-409C-BE32-E72D297353CC}">
              <c16:uniqueId val="{00000001-6945-4641-8DDA-AF894C9DE769}"/>
            </c:ext>
          </c:extLst>
        </c:ser>
        <c:ser>
          <c:idx val="2"/>
          <c:order val="2"/>
          <c:tx>
            <c:strRef>
              <c:f>'olme ja pakend'!$P$59</c:f>
              <c:strCache>
                <c:ptCount val="1"/>
                <c:pt idx="0">
                  <c:v>Majapidamised</c:v>
                </c:pt>
              </c:strCache>
            </c:strRef>
          </c:tx>
          <c:spPr>
            <a:ln w="28575" cap="rnd">
              <a:solidFill>
                <a:schemeClr val="accent5"/>
              </a:solidFill>
              <a:round/>
            </a:ln>
            <a:effectLst/>
          </c:spPr>
          <c:marker>
            <c:symbol val="none"/>
          </c:marker>
          <c:cat>
            <c:numRef>
              <c:f>'olme ja pakend'!$Q$56:$U$56</c:f>
              <c:numCache>
                <c:formatCode>General</c:formatCode>
                <c:ptCount val="5"/>
                <c:pt idx="0">
                  <c:v>2016</c:v>
                </c:pt>
                <c:pt idx="1">
                  <c:v>2017</c:v>
                </c:pt>
                <c:pt idx="2">
                  <c:v>2018</c:v>
                </c:pt>
                <c:pt idx="3">
                  <c:v>2019</c:v>
                </c:pt>
                <c:pt idx="4">
                  <c:v>2020</c:v>
                </c:pt>
              </c:numCache>
            </c:numRef>
          </c:cat>
          <c:val>
            <c:numRef>
              <c:f>'olme ja pakend'!$Q$59:$U$59</c:f>
              <c:numCache>
                <c:formatCode>0.0</c:formatCode>
                <c:ptCount val="5"/>
                <c:pt idx="0">
                  <c:v>2.4</c:v>
                </c:pt>
                <c:pt idx="1">
                  <c:v>0.6</c:v>
                </c:pt>
                <c:pt idx="2">
                  <c:v>0.8</c:v>
                </c:pt>
                <c:pt idx="3">
                  <c:v>0</c:v>
                </c:pt>
                <c:pt idx="4">
                  <c:v>0.13</c:v>
                </c:pt>
              </c:numCache>
            </c:numRef>
          </c:val>
          <c:smooth val="0"/>
          <c:extLst xmlns:c16r2="http://schemas.microsoft.com/office/drawing/2015/06/chart">
            <c:ext xmlns:c16="http://schemas.microsoft.com/office/drawing/2014/chart" uri="{C3380CC4-5D6E-409C-BE32-E72D297353CC}">
              <c16:uniqueId val="{00000002-6945-4641-8DDA-AF894C9DE769}"/>
            </c:ext>
          </c:extLst>
        </c:ser>
        <c:dLbls>
          <c:showLegendKey val="0"/>
          <c:showVal val="0"/>
          <c:showCatName val="0"/>
          <c:showSerName val="0"/>
          <c:showPercent val="0"/>
          <c:showBubbleSize val="0"/>
        </c:dLbls>
        <c:smooth val="0"/>
        <c:axId val="-1873565312"/>
        <c:axId val="-1873552800"/>
      </c:lineChart>
      <c:catAx>
        <c:axId val="-187356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873552800"/>
        <c:crosses val="autoZero"/>
        <c:auto val="1"/>
        <c:lblAlgn val="ctr"/>
        <c:lblOffset val="100"/>
        <c:noMultiLvlLbl val="0"/>
      </c:catAx>
      <c:valAx>
        <c:axId val="-18735528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8735653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'olme ja pakend'!$P$50</c:f>
              <c:strCache>
                <c:ptCount val="1"/>
                <c:pt idx="0">
                  <c:v>Kokku</c:v>
                </c:pt>
              </c:strCache>
            </c:strRef>
          </c:tx>
          <c:spPr>
            <a:ln w="28575" cap="rnd">
              <a:solidFill>
                <a:schemeClr val="accent1"/>
              </a:solidFill>
              <a:round/>
            </a:ln>
            <a:effectLst/>
          </c:spPr>
          <c:marker>
            <c:symbol val="none"/>
          </c:marker>
          <c:cat>
            <c:numRef>
              <c:f>'olme ja pakend'!$Q$49:$U$49</c:f>
              <c:numCache>
                <c:formatCode>General</c:formatCode>
                <c:ptCount val="5"/>
                <c:pt idx="0">
                  <c:v>2016</c:v>
                </c:pt>
                <c:pt idx="1">
                  <c:v>2017</c:v>
                </c:pt>
                <c:pt idx="2">
                  <c:v>2018</c:v>
                </c:pt>
                <c:pt idx="3">
                  <c:v>2019</c:v>
                </c:pt>
                <c:pt idx="4">
                  <c:v>2020</c:v>
                </c:pt>
              </c:numCache>
            </c:numRef>
          </c:cat>
          <c:val>
            <c:numRef>
              <c:f>'olme ja pakend'!$Q$50:$U$50</c:f>
              <c:numCache>
                <c:formatCode>0</c:formatCode>
                <c:ptCount val="5"/>
                <c:pt idx="0">
                  <c:v>137.6</c:v>
                </c:pt>
                <c:pt idx="1">
                  <c:v>206.35</c:v>
                </c:pt>
                <c:pt idx="2">
                  <c:v>162.80000000000001</c:v>
                </c:pt>
                <c:pt idx="3">
                  <c:v>90.6</c:v>
                </c:pt>
                <c:pt idx="4">
                  <c:v>111</c:v>
                </c:pt>
              </c:numCache>
            </c:numRef>
          </c:val>
          <c:smooth val="0"/>
          <c:extLst xmlns:c16r2="http://schemas.microsoft.com/office/drawing/2015/06/chart">
            <c:ext xmlns:c16="http://schemas.microsoft.com/office/drawing/2014/chart" uri="{C3380CC4-5D6E-409C-BE32-E72D297353CC}">
              <c16:uniqueId val="{00000000-9820-4335-AE78-FA7E9FB9FEDA}"/>
            </c:ext>
          </c:extLst>
        </c:ser>
        <c:ser>
          <c:idx val="1"/>
          <c:order val="1"/>
          <c:tx>
            <c:strRef>
              <c:f>'olme ja pakend'!$P$51</c:f>
              <c:strCache>
                <c:ptCount val="1"/>
                <c:pt idx="0">
                  <c:v>Ettevõtted</c:v>
                </c:pt>
              </c:strCache>
            </c:strRef>
          </c:tx>
          <c:spPr>
            <a:ln w="28575" cap="rnd">
              <a:solidFill>
                <a:schemeClr val="accent3"/>
              </a:solidFill>
              <a:round/>
            </a:ln>
            <a:effectLst/>
          </c:spPr>
          <c:marker>
            <c:symbol val="none"/>
          </c:marker>
          <c:cat>
            <c:numRef>
              <c:f>'olme ja pakend'!$Q$49:$U$49</c:f>
              <c:numCache>
                <c:formatCode>General</c:formatCode>
                <c:ptCount val="5"/>
                <c:pt idx="0">
                  <c:v>2016</c:v>
                </c:pt>
                <c:pt idx="1">
                  <c:v>2017</c:v>
                </c:pt>
                <c:pt idx="2">
                  <c:v>2018</c:v>
                </c:pt>
                <c:pt idx="3">
                  <c:v>2019</c:v>
                </c:pt>
                <c:pt idx="4">
                  <c:v>2020</c:v>
                </c:pt>
              </c:numCache>
            </c:numRef>
          </c:cat>
          <c:val>
            <c:numRef>
              <c:f>'olme ja pakend'!$Q$51:$U$51</c:f>
              <c:numCache>
                <c:formatCode>0</c:formatCode>
                <c:ptCount val="5"/>
                <c:pt idx="0">
                  <c:v>23.8</c:v>
                </c:pt>
                <c:pt idx="1">
                  <c:v>79.34</c:v>
                </c:pt>
                <c:pt idx="2">
                  <c:v>65.06</c:v>
                </c:pt>
                <c:pt idx="3">
                  <c:v>17</c:v>
                </c:pt>
                <c:pt idx="4">
                  <c:v>23.32</c:v>
                </c:pt>
              </c:numCache>
            </c:numRef>
          </c:val>
          <c:smooth val="0"/>
          <c:extLst xmlns:c16r2="http://schemas.microsoft.com/office/drawing/2015/06/chart">
            <c:ext xmlns:c16="http://schemas.microsoft.com/office/drawing/2014/chart" uri="{C3380CC4-5D6E-409C-BE32-E72D297353CC}">
              <c16:uniqueId val="{00000001-9820-4335-AE78-FA7E9FB9FEDA}"/>
            </c:ext>
          </c:extLst>
        </c:ser>
        <c:ser>
          <c:idx val="2"/>
          <c:order val="2"/>
          <c:tx>
            <c:strRef>
              <c:f>'olme ja pakend'!$P$52</c:f>
              <c:strCache>
                <c:ptCount val="1"/>
                <c:pt idx="0">
                  <c:v>Majapidamised</c:v>
                </c:pt>
              </c:strCache>
            </c:strRef>
          </c:tx>
          <c:spPr>
            <a:ln w="28575" cap="rnd">
              <a:solidFill>
                <a:schemeClr val="accent5"/>
              </a:solidFill>
              <a:round/>
            </a:ln>
            <a:effectLst/>
          </c:spPr>
          <c:marker>
            <c:symbol val="none"/>
          </c:marker>
          <c:cat>
            <c:numRef>
              <c:f>'olme ja pakend'!$Q$49:$U$49</c:f>
              <c:numCache>
                <c:formatCode>General</c:formatCode>
                <c:ptCount val="5"/>
                <c:pt idx="0">
                  <c:v>2016</c:v>
                </c:pt>
                <c:pt idx="1">
                  <c:v>2017</c:v>
                </c:pt>
                <c:pt idx="2">
                  <c:v>2018</c:v>
                </c:pt>
                <c:pt idx="3">
                  <c:v>2019</c:v>
                </c:pt>
                <c:pt idx="4">
                  <c:v>2020</c:v>
                </c:pt>
              </c:numCache>
            </c:numRef>
          </c:cat>
          <c:val>
            <c:numRef>
              <c:f>'olme ja pakend'!$Q$52:$U$52</c:f>
              <c:numCache>
                <c:formatCode>0</c:formatCode>
                <c:ptCount val="5"/>
                <c:pt idx="0">
                  <c:v>113.8</c:v>
                </c:pt>
                <c:pt idx="1">
                  <c:v>127</c:v>
                </c:pt>
                <c:pt idx="2">
                  <c:v>97.73</c:v>
                </c:pt>
                <c:pt idx="3">
                  <c:v>73.58</c:v>
                </c:pt>
                <c:pt idx="4">
                  <c:v>87.68</c:v>
                </c:pt>
              </c:numCache>
            </c:numRef>
          </c:val>
          <c:smooth val="0"/>
          <c:extLst xmlns:c16r2="http://schemas.microsoft.com/office/drawing/2015/06/chart">
            <c:ext xmlns:c16="http://schemas.microsoft.com/office/drawing/2014/chart" uri="{C3380CC4-5D6E-409C-BE32-E72D297353CC}">
              <c16:uniqueId val="{00000002-9820-4335-AE78-FA7E9FB9FEDA}"/>
            </c:ext>
          </c:extLst>
        </c:ser>
        <c:dLbls>
          <c:showLegendKey val="0"/>
          <c:showVal val="0"/>
          <c:showCatName val="0"/>
          <c:showSerName val="0"/>
          <c:showPercent val="0"/>
          <c:showBubbleSize val="0"/>
        </c:dLbls>
        <c:smooth val="0"/>
        <c:axId val="-1873550624"/>
        <c:axId val="-1873549536"/>
      </c:lineChart>
      <c:catAx>
        <c:axId val="-187355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873549536"/>
        <c:crosses val="autoZero"/>
        <c:auto val="1"/>
        <c:lblAlgn val="ctr"/>
        <c:lblOffset val="100"/>
        <c:noMultiLvlLbl val="0"/>
      </c:catAx>
      <c:valAx>
        <c:axId val="-1873549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8735506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26633E-DCD5-40F1-86F2-B25FEEFC2F09}" type="doc">
      <dgm:prSet loTypeId="urn:microsoft.com/office/officeart/2005/8/layout/lProcess3" loCatId="process" qsTypeId="urn:microsoft.com/office/officeart/2005/8/quickstyle/simple1" qsCatId="simple" csTypeId="urn:microsoft.com/office/officeart/2005/8/colors/accent5_2" csCatId="accent5" phldr="1"/>
      <dgm:spPr/>
      <dgm:t>
        <a:bodyPr/>
        <a:lstStyle/>
        <a:p>
          <a:endParaRPr lang="et-EE"/>
        </a:p>
      </dgm:t>
    </dgm:pt>
    <dgm:pt modelId="{36EE975A-06E1-446B-B143-EAC69F8DD5FF}">
      <dgm:prSet phldrT="[Tekst]" custT="1"/>
      <dgm:spPr/>
      <dgm:t>
        <a:bodyPr/>
        <a:lstStyle/>
        <a:p>
          <a:r>
            <a:rPr lang="et-EE" sz="800" b="1" i="0" u="none">
              <a:latin typeface="Poppins" panose="00000500000000000000" pitchFamily="2" charset="0"/>
              <a:cs typeface="Poppins" panose="00000500000000000000" pitchFamily="2" charset="0"/>
            </a:rPr>
            <a:t>Näitaja</a:t>
          </a:r>
          <a:endParaRPr lang="et-EE" sz="800">
            <a:latin typeface="Poppins" panose="00000500000000000000" pitchFamily="2" charset="0"/>
            <a:cs typeface="Poppins" panose="00000500000000000000" pitchFamily="2" charset="0"/>
          </a:endParaRPr>
        </a:p>
      </dgm:t>
    </dgm:pt>
    <dgm:pt modelId="{F7FEE897-4C52-4E12-A1DF-40BFE74B1637}" type="parTrans" cxnId="{4AC66360-3703-473B-ABA0-DC077C91EA69}">
      <dgm:prSet/>
      <dgm:spPr/>
      <dgm:t>
        <a:bodyPr/>
        <a:lstStyle/>
        <a:p>
          <a:endParaRPr lang="et-EE">
            <a:latin typeface="Poppins" panose="00000500000000000000" pitchFamily="2" charset="0"/>
            <a:cs typeface="Poppins" panose="00000500000000000000" pitchFamily="2" charset="0"/>
          </a:endParaRPr>
        </a:p>
      </dgm:t>
    </dgm:pt>
    <dgm:pt modelId="{190E8541-E37F-4B01-9B5C-8D9DCA13CA78}" type="sibTrans" cxnId="{4AC66360-3703-473B-ABA0-DC077C91EA69}">
      <dgm:prSet/>
      <dgm:spPr/>
      <dgm:t>
        <a:bodyPr/>
        <a:lstStyle/>
        <a:p>
          <a:endParaRPr lang="et-EE">
            <a:latin typeface="Poppins" panose="00000500000000000000" pitchFamily="2" charset="0"/>
            <a:cs typeface="Poppins" panose="00000500000000000000" pitchFamily="2" charset="0"/>
          </a:endParaRPr>
        </a:p>
      </dgm:t>
    </dgm:pt>
    <dgm:pt modelId="{BD523E97-55E6-443F-B53E-D2819C66781B}">
      <dgm:prSet phldrT="[Tekst]" custT="1"/>
      <dgm:spPr/>
      <dgm:t>
        <a:bodyPr/>
        <a:lstStyle/>
        <a:p>
          <a:r>
            <a:rPr lang="et-EE" sz="700" b="1">
              <a:latin typeface="Poppins" panose="00000500000000000000" pitchFamily="2" charset="0"/>
              <a:cs typeface="Poppins" panose="00000500000000000000" pitchFamily="2" charset="0"/>
            </a:rPr>
            <a:t>Riiklik baastase 2018 </a:t>
          </a:r>
        </a:p>
      </dgm:t>
    </dgm:pt>
    <dgm:pt modelId="{378816AE-166F-40DE-A9AA-766D3218F5C9}" type="parTrans" cxnId="{4B53CA0B-5C80-43C0-92CA-8F9C820413F6}">
      <dgm:prSet/>
      <dgm:spPr/>
      <dgm:t>
        <a:bodyPr/>
        <a:lstStyle/>
        <a:p>
          <a:endParaRPr lang="et-EE">
            <a:latin typeface="Poppins" panose="00000500000000000000" pitchFamily="2" charset="0"/>
            <a:cs typeface="Poppins" panose="00000500000000000000" pitchFamily="2" charset="0"/>
          </a:endParaRPr>
        </a:p>
      </dgm:t>
    </dgm:pt>
    <dgm:pt modelId="{B1BD24F2-0AEC-4AE7-B966-207D1C505128}" type="sibTrans" cxnId="{4B53CA0B-5C80-43C0-92CA-8F9C820413F6}">
      <dgm:prSet/>
      <dgm:spPr/>
      <dgm:t>
        <a:bodyPr/>
        <a:lstStyle/>
        <a:p>
          <a:endParaRPr lang="et-EE">
            <a:latin typeface="Poppins" panose="00000500000000000000" pitchFamily="2" charset="0"/>
            <a:cs typeface="Poppins" panose="00000500000000000000" pitchFamily="2" charset="0"/>
          </a:endParaRPr>
        </a:p>
      </dgm:t>
    </dgm:pt>
    <dgm:pt modelId="{6E90C4C4-1DFD-4660-B47A-B8EC9A23BC04}">
      <dgm:prSet phldrT="[Tekst]" custT="1"/>
      <dgm:spPr/>
      <dgm:t>
        <a:bodyPr/>
        <a:lstStyle/>
        <a:p>
          <a:r>
            <a:rPr lang="et-EE" sz="700" b="1" i="0" u="none">
              <a:latin typeface="Poppins" panose="00000500000000000000" pitchFamily="2" charset="0"/>
              <a:cs typeface="Poppins" panose="00000500000000000000" pitchFamily="2" charset="0"/>
            </a:rPr>
            <a:t>Riigi jäätmekava sihttase aastaks 2020 </a:t>
          </a:r>
          <a:endParaRPr lang="et-EE" sz="700">
            <a:latin typeface="Poppins" panose="00000500000000000000" pitchFamily="2" charset="0"/>
            <a:cs typeface="Poppins" panose="00000500000000000000" pitchFamily="2" charset="0"/>
          </a:endParaRPr>
        </a:p>
      </dgm:t>
    </dgm:pt>
    <dgm:pt modelId="{44C42A9A-2388-4D38-BD54-92C7116BA38E}" type="parTrans" cxnId="{F6E636E2-0B2C-43D6-8159-9F527F589AC9}">
      <dgm:prSet/>
      <dgm:spPr/>
      <dgm:t>
        <a:bodyPr/>
        <a:lstStyle/>
        <a:p>
          <a:endParaRPr lang="et-EE">
            <a:latin typeface="Poppins" panose="00000500000000000000" pitchFamily="2" charset="0"/>
            <a:cs typeface="Poppins" panose="00000500000000000000" pitchFamily="2" charset="0"/>
          </a:endParaRPr>
        </a:p>
      </dgm:t>
    </dgm:pt>
    <dgm:pt modelId="{D07C8584-C90C-4A32-919C-7817C36EF688}" type="sibTrans" cxnId="{F6E636E2-0B2C-43D6-8159-9F527F589AC9}">
      <dgm:prSet/>
      <dgm:spPr/>
      <dgm:t>
        <a:bodyPr/>
        <a:lstStyle/>
        <a:p>
          <a:endParaRPr lang="et-EE">
            <a:latin typeface="Poppins" panose="00000500000000000000" pitchFamily="2" charset="0"/>
            <a:cs typeface="Poppins" panose="00000500000000000000" pitchFamily="2" charset="0"/>
          </a:endParaRPr>
        </a:p>
      </dgm:t>
    </dgm:pt>
    <dgm:pt modelId="{F71EA5A2-3190-4E6A-B0B5-E2BD238A9AC0}">
      <dgm:prSet phldrT="[Tekst]" custT="1"/>
      <dgm:spPr/>
      <dgm:t>
        <a:bodyPr/>
        <a:lstStyle/>
        <a:p>
          <a:r>
            <a:rPr lang="et-EE" sz="600" b="1" i="0" u="none">
              <a:latin typeface="Poppins" panose="00000500000000000000" pitchFamily="2" charset="0"/>
              <a:cs typeface="Poppins" panose="00000500000000000000" pitchFamily="2" charset="0"/>
            </a:rPr>
            <a:t>Olmejäätmete ringlussevõtu osakaal olmejäätmete kogumassist </a:t>
          </a:r>
          <a:endParaRPr lang="et-EE" sz="600">
            <a:latin typeface="Poppins" panose="00000500000000000000" pitchFamily="2" charset="0"/>
            <a:cs typeface="Poppins" panose="00000500000000000000" pitchFamily="2" charset="0"/>
          </a:endParaRPr>
        </a:p>
      </dgm:t>
    </dgm:pt>
    <dgm:pt modelId="{23B5FF4D-2258-44F2-BF5A-7CED65C50370}" type="parTrans" cxnId="{9978E64C-8A47-420C-8920-9F8C31401DEC}">
      <dgm:prSet/>
      <dgm:spPr/>
      <dgm:t>
        <a:bodyPr/>
        <a:lstStyle/>
        <a:p>
          <a:endParaRPr lang="et-EE">
            <a:latin typeface="Poppins" panose="00000500000000000000" pitchFamily="2" charset="0"/>
            <a:cs typeface="Poppins" panose="00000500000000000000" pitchFamily="2" charset="0"/>
          </a:endParaRPr>
        </a:p>
      </dgm:t>
    </dgm:pt>
    <dgm:pt modelId="{410306EF-564D-48E2-9AD0-465A2E9A56F5}" type="sibTrans" cxnId="{9978E64C-8A47-420C-8920-9F8C31401DEC}">
      <dgm:prSet/>
      <dgm:spPr/>
      <dgm:t>
        <a:bodyPr/>
        <a:lstStyle/>
        <a:p>
          <a:endParaRPr lang="et-EE">
            <a:latin typeface="Poppins" panose="00000500000000000000" pitchFamily="2" charset="0"/>
            <a:cs typeface="Poppins" panose="00000500000000000000" pitchFamily="2" charset="0"/>
          </a:endParaRPr>
        </a:p>
      </dgm:t>
    </dgm:pt>
    <dgm:pt modelId="{5265DD5D-B151-42C8-A324-03EDDA8E7EDF}">
      <dgm:prSet phldrT="[Tekst]" custT="1"/>
      <dgm:spPr/>
      <dgm:t>
        <a:bodyPr/>
        <a:lstStyle/>
        <a:p>
          <a:r>
            <a:rPr lang="et-EE" sz="1800" b="0" i="0" u="none">
              <a:latin typeface="Poppins" panose="00000500000000000000" pitchFamily="2" charset="0"/>
              <a:cs typeface="Poppins" panose="00000500000000000000" pitchFamily="2" charset="0"/>
            </a:rPr>
            <a:t>31%</a:t>
          </a:r>
          <a:endParaRPr lang="et-EE" sz="1800">
            <a:latin typeface="Poppins" panose="00000500000000000000" pitchFamily="2" charset="0"/>
            <a:cs typeface="Poppins" panose="00000500000000000000" pitchFamily="2" charset="0"/>
          </a:endParaRPr>
        </a:p>
      </dgm:t>
    </dgm:pt>
    <dgm:pt modelId="{BE35E801-2D52-4975-B449-93DC9A82FE53}" type="parTrans" cxnId="{6E41C8F8-2267-48AD-80E9-372611305E2D}">
      <dgm:prSet/>
      <dgm:spPr/>
      <dgm:t>
        <a:bodyPr/>
        <a:lstStyle/>
        <a:p>
          <a:endParaRPr lang="et-EE">
            <a:latin typeface="Poppins" panose="00000500000000000000" pitchFamily="2" charset="0"/>
            <a:cs typeface="Poppins" panose="00000500000000000000" pitchFamily="2" charset="0"/>
          </a:endParaRPr>
        </a:p>
      </dgm:t>
    </dgm:pt>
    <dgm:pt modelId="{D30B2E48-E8AA-4298-AE15-A81DE3A05946}" type="sibTrans" cxnId="{6E41C8F8-2267-48AD-80E9-372611305E2D}">
      <dgm:prSet/>
      <dgm:spPr/>
      <dgm:t>
        <a:bodyPr/>
        <a:lstStyle/>
        <a:p>
          <a:endParaRPr lang="et-EE">
            <a:latin typeface="Poppins" panose="00000500000000000000" pitchFamily="2" charset="0"/>
            <a:cs typeface="Poppins" panose="00000500000000000000" pitchFamily="2" charset="0"/>
          </a:endParaRPr>
        </a:p>
      </dgm:t>
    </dgm:pt>
    <dgm:pt modelId="{0DA8F641-4232-4DB0-9F5C-348FF4057A8F}">
      <dgm:prSet phldrT="[Tekst]" custT="1"/>
      <dgm:spPr/>
      <dgm:t>
        <a:bodyPr/>
        <a:lstStyle/>
        <a:p>
          <a:r>
            <a:rPr lang="et-EE" sz="1800">
              <a:latin typeface="Poppins" panose="00000500000000000000" pitchFamily="2" charset="0"/>
              <a:cs typeface="Poppins" panose="00000500000000000000" pitchFamily="2" charset="0"/>
            </a:rPr>
            <a:t>50%</a:t>
          </a:r>
        </a:p>
      </dgm:t>
    </dgm:pt>
    <dgm:pt modelId="{EF378B1F-9A26-4B20-8EEC-36054D7B1D02}" type="parTrans" cxnId="{BC500C27-40B6-40D0-86E9-16D8DFD8E751}">
      <dgm:prSet/>
      <dgm:spPr/>
      <dgm:t>
        <a:bodyPr/>
        <a:lstStyle/>
        <a:p>
          <a:endParaRPr lang="et-EE">
            <a:latin typeface="Poppins" panose="00000500000000000000" pitchFamily="2" charset="0"/>
            <a:cs typeface="Poppins" panose="00000500000000000000" pitchFamily="2" charset="0"/>
          </a:endParaRPr>
        </a:p>
      </dgm:t>
    </dgm:pt>
    <dgm:pt modelId="{8AB47366-77B1-4835-ADAD-E167C1BE85DB}" type="sibTrans" cxnId="{BC500C27-40B6-40D0-86E9-16D8DFD8E751}">
      <dgm:prSet/>
      <dgm:spPr/>
      <dgm:t>
        <a:bodyPr/>
        <a:lstStyle/>
        <a:p>
          <a:endParaRPr lang="et-EE">
            <a:latin typeface="Poppins" panose="00000500000000000000" pitchFamily="2" charset="0"/>
            <a:cs typeface="Poppins" panose="00000500000000000000" pitchFamily="2" charset="0"/>
          </a:endParaRPr>
        </a:p>
      </dgm:t>
    </dgm:pt>
    <dgm:pt modelId="{5F5ACC0A-8997-4660-99B9-DC671224D6D6}">
      <dgm:prSet phldrT="[Tekst]" custT="1"/>
      <dgm:spPr/>
      <dgm:t>
        <a:bodyPr/>
        <a:lstStyle/>
        <a:p>
          <a:r>
            <a:rPr lang="et-EE" sz="600" b="1" i="0" u="none">
              <a:latin typeface="Poppins" panose="00000500000000000000" pitchFamily="2" charset="0"/>
              <a:cs typeface="Poppins" panose="00000500000000000000" pitchFamily="2" charset="0"/>
            </a:rPr>
            <a:t>Pakendijäätmete ringlussevõtu osakaal pakendijäätmete kogumassist </a:t>
          </a:r>
          <a:endParaRPr lang="et-EE" sz="600">
            <a:latin typeface="Poppins" panose="00000500000000000000" pitchFamily="2" charset="0"/>
            <a:cs typeface="Poppins" panose="00000500000000000000" pitchFamily="2" charset="0"/>
          </a:endParaRPr>
        </a:p>
      </dgm:t>
    </dgm:pt>
    <dgm:pt modelId="{B7BA3C54-3E06-4A31-862A-6472E8732C41}" type="parTrans" cxnId="{F4BF33A0-F37C-4CEF-A415-71EFD057DDC0}">
      <dgm:prSet/>
      <dgm:spPr/>
      <dgm:t>
        <a:bodyPr/>
        <a:lstStyle/>
        <a:p>
          <a:endParaRPr lang="et-EE">
            <a:latin typeface="Poppins" panose="00000500000000000000" pitchFamily="2" charset="0"/>
            <a:cs typeface="Poppins" panose="00000500000000000000" pitchFamily="2" charset="0"/>
          </a:endParaRPr>
        </a:p>
      </dgm:t>
    </dgm:pt>
    <dgm:pt modelId="{BBAF518F-2BA0-4CDB-95F5-9AEA38BD94A8}" type="sibTrans" cxnId="{F4BF33A0-F37C-4CEF-A415-71EFD057DDC0}">
      <dgm:prSet/>
      <dgm:spPr/>
      <dgm:t>
        <a:bodyPr/>
        <a:lstStyle/>
        <a:p>
          <a:endParaRPr lang="et-EE">
            <a:latin typeface="Poppins" panose="00000500000000000000" pitchFamily="2" charset="0"/>
            <a:cs typeface="Poppins" panose="00000500000000000000" pitchFamily="2" charset="0"/>
          </a:endParaRPr>
        </a:p>
      </dgm:t>
    </dgm:pt>
    <dgm:pt modelId="{BE79BE8B-EEAF-47EF-8C95-09F73996130A}">
      <dgm:prSet phldrT="[Tekst]" custT="1"/>
      <dgm:spPr/>
      <dgm:t>
        <a:bodyPr/>
        <a:lstStyle/>
        <a:p>
          <a:r>
            <a:rPr lang="et-EE" sz="1800">
              <a:latin typeface="Poppins" panose="00000500000000000000" pitchFamily="2" charset="0"/>
              <a:cs typeface="Poppins" panose="00000500000000000000" pitchFamily="2" charset="0"/>
            </a:rPr>
            <a:t>54%</a:t>
          </a:r>
        </a:p>
      </dgm:t>
    </dgm:pt>
    <dgm:pt modelId="{D6112E07-38C4-479E-BE98-B390818EB082}" type="parTrans" cxnId="{CA7BCD6E-B7D8-4850-AACE-82275C6066FE}">
      <dgm:prSet/>
      <dgm:spPr/>
      <dgm:t>
        <a:bodyPr/>
        <a:lstStyle/>
        <a:p>
          <a:endParaRPr lang="et-EE">
            <a:latin typeface="Poppins" panose="00000500000000000000" pitchFamily="2" charset="0"/>
            <a:cs typeface="Poppins" panose="00000500000000000000" pitchFamily="2" charset="0"/>
          </a:endParaRPr>
        </a:p>
      </dgm:t>
    </dgm:pt>
    <dgm:pt modelId="{113E7EB6-A6BD-42AF-8522-1566A745BCF4}" type="sibTrans" cxnId="{CA7BCD6E-B7D8-4850-AACE-82275C6066FE}">
      <dgm:prSet/>
      <dgm:spPr/>
      <dgm:t>
        <a:bodyPr/>
        <a:lstStyle/>
        <a:p>
          <a:endParaRPr lang="et-EE">
            <a:latin typeface="Poppins" panose="00000500000000000000" pitchFamily="2" charset="0"/>
            <a:cs typeface="Poppins" panose="00000500000000000000" pitchFamily="2" charset="0"/>
          </a:endParaRPr>
        </a:p>
      </dgm:t>
    </dgm:pt>
    <dgm:pt modelId="{627251D5-F7BF-4CAA-8E5B-C5A8F0DF3723}">
      <dgm:prSet phldrT="[Tekst]" custT="1"/>
      <dgm:spPr/>
      <dgm:t>
        <a:bodyPr/>
        <a:lstStyle/>
        <a:p>
          <a:r>
            <a:rPr lang="et-EE" sz="1800">
              <a:latin typeface="Poppins" panose="00000500000000000000" pitchFamily="2" charset="0"/>
              <a:cs typeface="Poppins" panose="00000500000000000000" pitchFamily="2" charset="0"/>
            </a:rPr>
            <a:t>60%</a:t>
          </a:r>
        </a:p>
      </dgm:t>
    </dgm:pt>
    <dgm:pt modelId="{E3A2ABA0-0CFC-4C9B-A3A6-2C48BB715C0E}" type="parTrans" cxnId="{5286ABA0-B9E4-441E-B499-7EB959FF1D56}">
      <dgm:prSet/>
      <dgm:spPr/>
      <dgm:t>
        <a:bodyPr/>
        <a:lstStyle/>
        <a:p>
          <a:endParaRPr lang="et-EE">
            <a:latin typeface="Poppins" panose="00000500000000000000" pitchFamily="2" charset="0"/>
            <a:cs typeface="Poppins" panose="00000500000000000000" pitchFamily="2" charset="0"/>
          </a:endParaRPr>
        </a:p>
      </dgm:t>
    </dgm:pt>
    <dgm:pt modelId="{7BBED184-DAC7-4ACB-B517-A28CB1F51ADD}" type="sibTrans" cxnId="{5286ABA0-B9E4-441E-B499-7EB959FF1D56}">
      <dgm:prSet/>
      <dgm:spPr/>
      <dgm:t>
        <a:bodyPr/>
        <a:lstStyle/>
        <a:p>
          <a:endParaRPr lang="et-EE">
            <a:latin typeface="Poppins" panose="00000500000000000000" pitchFamily="2" charset="0"/>
            <a:cs typeface="Poppins" panose="00000500000000000000" pitchFamily="2" charset="0"/>
          </a:endParaRPr>
        </a:p>
      </dgm:t>
    </dgm:pt>
    <dgm:pt modelId="{CDFC4589-6592-4FD1-9965-1822902C4FE0}">
      <dgm:prSet custT="1"/>
      <dgm:spPr/>
      <dgm:t>
        <a:bodyPr/>
        <a:lstStyle/>
        <a:p>
          <a:r>
            <a:rPr lang="et-EE" sz="700" b="1" i="0" u="none">
              <a:latin typeface="Poppins" panose="00000500000000000000" pitchFamily="2" charset="0"/>
              <a:cs typeface="Poppins" panose="00000500000000000000" pitchFamily="2" charset="0"/>
            </a:rPr>
            <a:t>Jäätmete raamdirektiivi sihttase 2025</a:t>
          </a:r>
          <a:endParaRPr lang="et-EE" sz="700">
            <a:latin typeface="Poppins" panose="00000500000000000000" pitchFamily="2" charset="0"/>
            <a:cs typeface="Poppins" panose="00000500000000000000" pitchFamily="2" charset="0"/>
          </a:endParaRPr>
        </a:p>
      </dgm:t>
    </dgm:pt>
    <dgm:pt modelId="{165096E0-5713-467D-B397-80A01BBE0F67}" type="parTrans" cxnId="{66281612-B410-4939-9F2E-3735E9FC7011}">
      <dgm:prSet/>
      <dgm:spPr/>
      <dgm:t>
        <a:bodyPr/>
        <a:lstStyle/>
        <a:p>
          <a:endParaRPr lang="et-EE">
            <a:latin typeface="Poppins" panose="00000500000000000000" pitchFamily="2" charset="0"/>
            <a:cs typeface="Poppins" panose="00000500000000000000" pitchFamily="2" charset="0"/>
          </a:endParaRPr>
        </a:p>
      </dgm:t>
    </dgm:pt>
    <dgm:pt modelId="{29EE77C2-C296-486E-92A0-8D7C20D0B989}" type="sibTrans" cxnId="{66281612-B410-4939-9F2E-3735E9FC7011}">
      <dgm:prSet/>
      <dgm:spPr/>
      <dgm:t>
        <a:bodyPr/>
        <a:lstStyle/>
        <a:p>
          <a:endParaRPr lang="et-EE">
            <a:latin typeface="Poppins" panose="00000500000000000000" pitchFamily="2" charset="0"/>
            <a:cs typeface="Poppins" panose="00000500000000000000" pitchFamily="2" charset="0"/>
          </a:endParaRPr>
        </a:p>
      </dgm:t>
    </dgm:pt>
    <dgm:pt modelId="{4C76B88E-2478-477E-94FD-7A6BFF0E3459}">
      <dgm:prSet/>
      <dgm:spPr/>
      <dgm:t>
        <a:bodyPr/>
        <a:lstStyle/>
        <a:p>
          <a:r>
            <a:rPr lang="et-EE" b="1" i="0" u="none">
              <a:latin typeface="Poppins" panose="00000500000000000000" pitchFamily="2" charset="0"/>
              <a:cs typeface="Poppins" panose="00000500000000000000" pitchFamily="2" charset="0"/>
            </a:rPr>
            <a:t>Jäätmete raamdirektiivi sihttase 2030</a:t>
          </a:r>
          <a:endParaRPr lang="et-EE">
            <a:latin typeface="Poppins" panose="00000500000000000000" pitchFamily="2" charset="0"/>
            <a:cs typeface="Poppins" panose="00000500000000000000" pitchFamily="2" charset="0"/>
          </a:endParaRPr>
        </a:p>
      </dgm:t>
    </dgm:pt>
    <dgm:pt modelId="{BC12E652-5AE7-42F5-A1E2-35F420CAA69E}" type="parTrans" cxnId="{6C29955F-11FB-4A20-8637-00CF57BC15CE}">
      <dgm:prSet/>
      <dgm:spPr/>
      <dgm:t>
        <a:bodyPr/>
        <a:lstStyle/>
        <a:p>
          <a:endParaRPr lang="et-EE">
            <a:latin typeface="Poppins" panose="00000500000000000000" pitchFamily="2" charset="0"/>
            <a:cs typeface="Poppins" panose="00000500000000000000" pitchFamily="2" charset="0"/>
          </a:endParaRPr>
        </a:p>
      </dgm:t>
    </dgm:pt>
    <dgm:pt modelId="{C49FD27E-B2BE-40CB-A4DB-3375FD01D27B}" type="sibTrans" cxnId="{6C29955F-11FB-4A20-8637-00CF57BC15CE}">
      <dgm:prSet/>
      <dgm:spPr/>
      <dgm:t>
        <a:bodyPr/>
        <a:lstStyle/>
        <a:p>
          <a:endParaRPr lang="et-EE">
            <a:latin typeface="Poppins" panose="00000500000000000000" pitchFamily="2" charset="0"/>
            <a:cs typeface="Poppins" panose="00000500000000000000" pitchFamily="2" charset="0"/>
          </a:endParaRPr>
        </a:p>
      </dgm:t>
    </dgm:pt>
    <dgm:pt modelId="{86429F1D-9198-4D32-A522-F7081A5DC94C}">
      <dgm:prSet custT="1"/>
      <dgm:spPr/>
      <dgm:t>
        <a:bodyPr/>
        <a:lstStyle/>
        <a:p>
          <a:r>
            <a:rPr lang="et-EE" sz="1800" b="0" i="0" u="none">
              <a:latin typeface="Poppins" panose="00000500000000000000" pitchFamily="2" charset="0"/>
              <a:cs typeface="Poppins" panose="00000500000000000000" pitchFamily="2" charset="0"/>
            </a:rPr>
            <a:t>55%</a:t>
          </a:r>
          <a:endParaRPr lang="et-EE" sz="1800">
            <a:latin typeface="Poppins" panose="00000500000000000000" pitchFamily="2" charset="0"/>
            <a:cs typeface="Poppins" panose="00000500000000000000" pitchFamily="2" charset="0"/>
          </a:endParaRPr>
        </a:p>
      </dgm:t>
    </dgm:pt>
    <dgm:pt modelId="{B654FB6A-34CF-496A-A663-2EE1A9A33078}" type="parTrans" cxnId="{ACFEC370-6DA0-447F-8B26-AC264E91BD73}">
      <dgm:prSet/>
      <dgm:spPr/>
      <dgm:t>
        <a:bodyPr/>
        <a:lstStyle/>
        <a:p>
          <a:endParaRPr lang="et-EE">
            <a:latin typeface="Poppins" panose="00000500000000000000" pitchFamily="2" charset="0"/>
            <a:cs typeface="Poppins" panose="00000500000000000000" pitchFamily="2" charset="0"/>
          </a:endParaRPr>
        </a:p>
      </dgm:t>
    </dgm:pt>
    <dgm:pt modelId="{05776C0F-12F5-46AA-81EF-1879DE68D571}" type="sibTrans" cxnId="{ACFEC370-6DA0-447F-8B26-AC264E91BD73}">
      <dgm:prSet/>
      <dgm:spPr/>
      <dgm:t>
        <a:bodyPr/>
        <a:lstStyle/>
        <a:p>
          <a:endParaRPr lang="et-EE">
            <a:latin typeface="Poppins" panose="00000500000000000000" pitchFamily="2" charset="0"/>
            <a:cs typeface="Poppins" panose="00000500000000000000" pitchFamily="2" charset="0"/>
          </a:endParaRPr>
        </a:p>
      </dgm:t>
    </dgm:pt>
    <dgm:pt modelId="{E3B24036-4FAD-4BCE-9B9E-28F2ADB6DF16}">
      <dgm:prSet custT="1"/>
      <dgm:spPr/>
      <dgm:t>
        <a:bodyPr/>
        <a:lstStyle/>
        <a:p>
          <a:r>
            <a:rPr lang="et-EE" sz="1800" b="0" i="0" u="none">
              <a:latin typeface="Poppins" panose="00000500000000000000" pitchFamily="2" charset="0"/>
              <a:cs typeface="Poppins" panose="00000500000000000000" pitchFamily="2" charset="0"/>
            </a:rPr>
            <a:t>60%</a:t>
          </a:r>
          <a:endParaRPr lang="et-EE" sz="1800">
            <a:latin typeface="Poppins" panose="00000500000000000000" pitchFamily="2" charset="0"/>
            <a:cs typeface="Poppins" panose="00000500000000000000" pitchFamily="2" charset="0"/>
          </a:endParaRPr>
        </a:p>
      </dgm:t>
    </dgm:pt>
    <dgm:pt modelId="{62644194-3241-4159-B4AB-31F8C30EACB0}" type="parTrans" cxnId="{5F4E8E08-C2D9-4FE1-BE5D-607B01BAD201}">
      <dgm:prSet/>
      <dgm:spPr/>
      <dgm:t>
        <a:bodyPr/>
        <a:lstStyle/>
        <a:p>
          <a:endParaRPr lang="et-EE">
            <a:latin typeface="Poppins" panose="00000500000000000000" pitchFamily="2" charset="0"/>
            <a:cs typeface="Poppins" panose="00000500000000000000" pitchFamily="2" charset="0"/>
          </a:endParaRPr>
        </a:p>
      </dgm:t>
    </dgm:pt>
    <dgm:pt modelId="{378D546D-1063-4FB8-86FF-E8617128897A}" type="sibTrans" cxnId="{5F4E8E08-C2D9-4FE1-BE5D-607B01BAD201}">
      <dgm:prSet/>
      <dgm:spPr/>
      <dgm:t>
        <a:bodyPr/>
        <a:lstStyle/>
        <a:p>
          <a:endParaRPr lang="et-EE">
            <a:latin typeface="Poppins" panose="00000500000000000000" pitchFamily="2" charset="0"/>
            <a:cs typeface="Poppins" panose="00000500000000000000" pitchFamily="2" charset="0"/>
          </a:endParaRPr>
        </a:p>
      </dgm:t>
    </dgm:pt>
    <dgm:pt modelId="{79AE5C84-89B4-4A09-A23E-56ED3BEC76A0}">
      <dgm:prSet custT="1"/>
      <dgm:spPr/>
      <dgm:t>
        <a:bodyPr/>
        <a:lstStyle/>
        <a:p>
          <a:r>
            <a:rPr lang="et-EE" sz="1800" b="0" i="0" u="none">
              <a:latin typeface="Poppins" panose="00000500000000000000" pitchFamily="2" charset="0"/>
              <a:cs typeface="Poppins" panose="00000500000000000000" pitchFamily="2" charset="0"/>
            </a:rPr>
            <a:t>65%</a:t>
          </a:r>
          <a:endParaRPr lang="et-EE" sz="1800">
            <a:latin typeface="Poppins" panose="00000500000000000000" pitchFamily="2" charset="0"/>
            <a:cs typeface="Poppins" panose="00000500000000000000" pitchFamily="2" charset="0"/>
          </a:endParaRPr>
        </a:p>
      </dgm:t>
    </dgm:pt>
    <dgm:pt modelId="{97608552-55E1-4C7A-BB25-2C08CA3625BE}" type="parTrans" cxnId="{B352211F-4DA4-4ECB-B986-3EC65D1FDBBA}">
      <dgm:prSet/>
      <dgm:spPr/>
      <dgm:t>
        <a:bodyPr/>
        <a:lstStyle/>
        <a:p>
          <a:endParaRPr lang="et-EE">
            <a:latin typeface="Poppins" panose="00000500000000000000" pitchFamily="2" charset="0"/>
            <a:cs typeface="Poppins" panose="00000500000000000000" pitchFamily="2" charset="0"/>
          </a:endParaRPr>
        </a:p>
      </dgm:t>
    </dgm:pt>
    <dgm:pt modelId="{AD2C930B-973A-41A7-9F47-47EF8056D910}" type="sibTrans" cxnId="{B352211F-4DA4-4ECB-B986-3EC65D1FDBBA}">
      <dgm:prSet/>
      <dgm:spPr/>
      <dgm:t>
        <a:bodyPr/>
        <a:lstStyle/>
        <a:p>
          <a:endParaRPr lang="et-EE">
            <a:latin typeface="Poppins" panose="00000500000000000000" pitchFamily="2" charset="0"/>
            <a:cs typeface="Poppins" panose="00000500000000000000" pitchFamily="2" charset="0"/>
          </a:endParaRPr>
        </a:p>
      </dgm:t>
    </dgm:pt>
    <dgm:pt modelId="{44BDA35D-0884-4037-8145-4E010A059823}">
      <dgm:prSet custT="1"/>
      <dgm:spPr/>
      <dgm:t>
        <a:bodyPr/>
        <a:lstStyle/>
        <a:p>
          <a:r>
            <a:rPr lang="et-EE" sz="1800" b="0" i="0" u="none">
              <a:latin typeface="Poppins" panose="00000500000000000000" pitchFamily="2" charset="0"/>
              <a:cs typeface="Poppins" panose="00000500000000000000" pitchFamily="2" charset="0"/>
            </a:rPr>
            <a:t>70%</a:t>
          </a:r>
          <a:endParaRPr lang="et-EE" sz="1800">
            <a:latin typeface="Poppins" panose="00000500000000000000" pitchFamily="2" charset="0"/>
            <a:cs typeface="Poppins" panose="00000500000000000000" pitchFamily="2" charset="0"/>
          </a:endParaRPr>
        </a:p>
      </dgm:t>
    </dgm:pt>
    <dgm:pt modelId="{71A6B640-B031-4373-8D1D-D972094FE012}" type="parTrans" cxnId="{7135E442-C8B2-4819-BFC4-1CE54DEC8866}">
      <dgm:prSet/>
      <dgm:spPr/>
      <dgm:t>
        <a:bodyPr/>
        <a:lstStyle/>
        <a:p>
          <a:endParaRPr lang="et-EE">
            <a:latin typeface="Poppins" panose="00000500000000000000" pitchFamily="2" charset="0"/>
            <a:cs typeface="Poppins" panose="00000500000000000000" pitchFamily="2" charset="0"/>
          </a:endParaRPr>
        </a:p>
      </dgm:t>
    </dgm:pt>
    <dgm:pt modelId="{A6503E17-B797-42E0-91CD-3D4CC37DF311}" type="sibTrans" cxnId="{7135E442-C8B2-4819-BFC4-1CE54DEC8866}">
      <dgm:prSet/>
      <dgm:spPr/>
      <dgm:t>
        <a:bodyPr/>
        <a:lstStyle/>
        <a:p>
          <a:endParaRPr lang="et-EE">
            <a:latin typeface="Poppins" panose="00000500000000000000" pitchFamily="2" charset="0"/>
            <a:cs typeface="Poppins" panose="00000500000000000000" pitchFamily="2" charset="0"/>
          </a:endParaRPr>
        </a:p>
      </dgm:t>
    </dgm:pt>
    <dgm:pt modelId="{3988411D-217A-45BF-8B16-2A0B159B1230}">
      <dgm:prSet custT="1"/>
      <dgm:spPr/>
      <dgm:t>
        <a:bodyPr/>
        <a:lstStyle/>
        <a:p>
          <a:r>
            <a:rPr lang="et-EE" sz="600" b="1" i="0" u="none">
              <a:latin typeface="Poppins" panose="00000500000000000000" pitchFamily="2" charset="0"/>
              <a:cs typeface="Poppins" panose="00000500000000000000" pitchFamily="2" charset="0"/>
            </a:rPr>
            <a:t>Biolagunevate jäätmete ringlussevõtu osakaal olmejäätmete kogumassist </a:t>
          </a:r>
          <a:endParaRPr lang="et-EE" sz="600">
            <a:latin typeface="Poppins" panose="00000500000000000000" pitchFamily="2" charset="0"/>
            <a:cs typeface="Poppins" panose="00000500000000000000" pitchFamily="2" charset="0"/>
          </a:endParaRPr>
        </a:p>
      </dgm:t>
    </dgm:pt>
    <dgm:pt modelId="{A2CD097F-521B-430A-BF8D-7F12875F891D}" type="parTrans" cxnId="{AF0FA3D7-12FB-477A-91C9-6428F359433D}">
      <dgm:prSet/>
      <dgm:spPr/>
      <dgm:t>
        <a:bodyPr/>
        <a:lstStyle/>
        <a:p>
          <a:endParaRPr lang="et-EE">
            <a:latin typeface="Poppins" panose="00000500000000000000" pitchFamily="2" charset="0"/>
            <a:cs typeface="Poppins" panose="00000500000000000000" pitchFamily="2" charset="0"/>
          </a:endParaRPr>
        </a:p>
      </dgm:t>
    </dgm:pt>
    <dgm:pt modelId="{DE7566A6-5F62-4B6D-8496-A3BC22DD15C2}" type="sibTrans" cxnId="{AF0FA3D7-12FB-477A-91C9-6428F359433D}">
      <dgm:prSet/>
      <dgm:spPr/>
      <dgm:t>
        <a:bodyPr/>
        <a:lstStyle/>
        <a:p>
          <a:endParaRPr lang="et-EE">
            <a:latin typeface="Poppins" panose="00000500000000000000" pitchFamily="2" charset="0"/>
            <a:cs typeface="Poppins" panose="00000500000000000000" pitchFamily="2" charset="0"/>
          </a:endParaRPr>
        </a:p>
      </dgm:t>
    </dgm:pt>
    <dgm:pt modelId="{712C6807-E9B9-4526-A62F-D138E0244F24}">
      <dgm:prSet custT="1"/>
      <dgm:spPr/>
      <dgm:t>
        <a:bodyPr/>
        <a:lstStyle/>
        <a:p>
          <a:r>
            <a:rPr lang="et-EE" sz="600" b="1" i="0" u="none">
              <a:latin typeface="Poppins" panose="00000500000000000000" pitchFamily="2" charset="0"/>
              <a:cs typeface="Poppins" panose="00000500000000000000" pitchFamily="2" charset="0"/>
            </a:rPr>
            <a:t>Biolagunevate jäätmete osakaal ladestatavates olmejäätmete kogumassist </a:t>
          </a:r>
          <a:endParaRPr lang="et-EE" sz="600">
            <a:latin typeface="Poppins" panose="00000500000000000000" pitchFamily="2" charset="0"/>
            <a:cs typeface="Poppins" panose="00000500000000000000" pitchFamily="2" charset="0"/>
          </a:endParaRPr>
        </a:p>
      </dgm:t>
    </dgm:pt>
    <dgm:pt modelId="{2348FC19-1AC2-4262-8525-BD64B94A9262}" type="parTrans" cxnId="{510E1265-B565-4F2A-AEB5-1D68B2112059}">
      <dgm:prSet/>
      <dgm:spPr/>
      <dgm:t>
        <a:bodyPr/>
        <a:lstStyle/>
        <a:p>
          <a:endParaRPr lang="et-EE">
            <a:latin typeface="Poppins" panose="00000500000000000000" pitchFamily="2" charset="0"/>
            <a:cs typeface="Poppins" panose="00000500000000000000" pitchFamily="2" charset="0"/>
          </a:endParaRPr>
        </a:p>
      </dgm:t>
    </dgm:pt>
    <dgm:pt modelId="{615766C1-557E-43A9-8E7A-60D6B07718D4}" type="sibTrans" cxnId="{510E1265-B565-4F2A-AEB5-1D68B2112059}">
      <dgm:prSet/>
      <dgm:spPr/>
      <dgm:t>
        <a:bodyPr/>
        <a:lstStyle/>
        <a:p>
          <a:endParaRPr lang="et-EE">
            <a:latin typeface="Poppins" panose="00000500000000000000" pitchFamily="2" charset="0"/>
            <a:cs typeface="Poppins" panose="00000500000000000000" pitchFamily="2" charset="0"/>
          </a:endParaRPr>
        </a:p>
      </dgm:t>
    </dgm:pt>
    <dgm:pt modelId="{05C29257-339A-44A3-804E-6366AC713D94}">
      <dgm:prSet custT="1"/>
      <dgm:spPr/>
      <dgm:t>
        <a:bodyPr/>
        <a:lstStyle/>
        <a:p>
          <a:r>
            <a:rPr lang="et-EE" sz="600" b="1">
              <a:latin typeface="Poppins" panose="00000500000000000000" pitchFamily="2" charset="0"/>
              <a:cs typeface="Poppins" panose="00000500000000000000" pitchFamily="2" charset="0"/>
            </a:rPr>
            <a:t>Ehitus-lammutusjäätmete taaskasutuse osakaal nende jäätmete kogumassist </a:t>
          </a:r>
        </a:p>
      </dgm:t>
    </dgm:pt>
    <dgm:pt modelId="{E6925BEF-14B9-4442-B5CD-BEF0C26C91B1}" type="parTrans" cxnId="{FE1503EC-7CBB-4492-9745-82B829EC4929}">
      <dgm:prSet/>
      <dgm:spPr/>
      <dgm:t>
        <a:bodyPr/>
        <a:lstStyle/>
        <a:p>
          <a:endParaRPr lang="et-EE">
            <a:latin typeface="Poppins" panose="00000500000000000000" pitchFamily="2" charset="0"/>
            <a:cs typeface="Poppins" panose="00000500000000000000" pitchFamily="2" charset="0"/>
          </a:endParaRPr>
        </a:p>
      </dgm:t>
    </dgm:pt>
    <dgm:pt modelId="{4EA44DA2-0CEF-4775-89EE-EBCED72C5FF1}" type="sibTrans" cxnId="{FE1503EC-7CBB-4492-9745-82B829EC4929}">
      <dgm:prSet/>
      <dgm:spPr/>
      <dgm:t>
        <a:bodyPr/>
        <a:lstStyle/>
        <a:p>
          <a:endParaRPr lang="et-EE">
            <a:latin typeface="Poppins" panose="00000500000000000000" pitchFamily="2" charset="0"/>
            <a:cs typeface="Poppins" panose="00000500000000000000" pitchFamily="2" charset="0"/>
          </a:endParaRPr>
        </a:p>
      </dgm:t>
    </dgm:pt>
    <dgm:pt modelId="{6609622B-C989-453D-A516-639386E19F9E}">
      <dgm:prSet custT="1"/>
      <dgm:spPr/>
      <dgm:t>
        <a:bodyPr/>
        <a:lstStyle/>
        <a:p>
          <a:r>
            <a:rPr lang="et-EE" sz="1800">
              <a:latin typeface="Poppins" panose="00000500000000000000" pitchFamily="2" charset="0"/>
              <a:cs typeface="Poppins" panose="00000500000000000000" pitchFamily="2" charset="0"/>
            </a:rPr>
            <a:t>5%</a:t>
          </a:r>
        </a:p>
      </dgm:t>
    </dgm:pt>
    <dgm:pt modelId="{16DA31E7-52E0-434E-B70F-AE0273F51630}" type="parTrans" cxnId="{2A6C7AED-44D9-470F-B5E3-87AEFE847815}">
      <dgm:prSet/>
      <dgm:spPr/>
      <dgm:t>
        <a:bodyPr/>
        <a:lstStyle/>
        <a:p>
          <a:endParaRPr lang="et-EE">
            <a:latin typeface="Poppins" panose="00000500000000000000" pitchFamily="2" charset="0"/>
            <a:cs typeface="Poppins" panose="00000500000000000000" pitchFamily="2" charset="0"/>
          </a:endParaRPr>
        </a:p>
      </dgm:t>
    </dgm:pt>
    <dgm:pt modelId="{0E09336E-8BF3-4801-B757-ECCED5D544C2}" type="sibTrans" cxnId="{2A6C7AED-44D9-470F-B5E3-87AEFE847815}">
      <dgm:prSet/>
      <dgm:spPr/>
      <dgm:t>
        <a:bodyPr/>
        <a:lstStyle/>
        <a:p>
          <a:endParaRPr lang="et-EE">
            <a:latin typeface="Poppins" panose="00000500000000000000" pitchFamily="2" charset="0"/>
            <a:cs typeface="Poppins" panose="00000500000000000000" pitchFamily="2" charset="0"/>
          </a:endParaRPr>
        </a:p>
      </dgm:t>
    </dgm:pt>
    <dgm:pt modelId="{7846BC9D-A2A6-48D7-8149-8482BB76A514}">
      <dgm:prSet custT="1"/>
      <dgm:spPr/>
      <dgm:t>
        <a:bodyPr/>
        <a:lstStyle/>
        <a:p>
          <a:r>
            <a:rPr lang="et-EE" sz="1800">
              <a:latin typeface="Poppins" panose="00000500000000000000" pitchFamily="2" charset="0"/>
              <a:cs typeface="Poppins" panose="00000500000000000000" pitchFamily="2" charset="0"/>
            </a:rPr>
            <a:t>13%</a:t>
          </a:r>
        </a:p>
      </dgm:t>
    </dgm:pt>
    <dgm:pt modelId="{8A238A73-11B8-4678-93AA-90FEF75574B6}" type="parTrans" cxnId="{D949BCFA-114F-49D9-A005-3B9EB46B45A3}">
      <dgm:prSet/>
      <dgm:spPr/>
      <dgm:t>
        <a:bodyPr/>
        <a:lstStyle/>
        <a:p>
          <a:endParaRPr lang="et-EE">
            <a:latin typeface="Poppins" panose="00000500000000000000" pitchFamily="2" charset="0"/>
            <a:cs typeface="Poppins" panose="00000500000000000000" pitchFamily="2" charset="0"/>
          </a:endParaRPr>
        </a:p>
      </dgm:t>
    </dgm:pt>
    <dgm:pt modelId="{8ED93C6E-B92E-455C-8060-AB1505A7FC7B}" type="sibTrans" cxnId="{D949BCFA-114F-49D9-A005-3B9EB46B45A3}">
      <dgm:prSet/>
      <dgm:spPr/>
      <dgm:t>
        <a:bodyPr/>
        <a:lstStyle/>
        <a:p>
          <a:endParaRPr lang="et-EE">
            <a:latin typeface="Poppins" panose="00000500000000000000" pitchFamily="2" charset="0"/>
            <a:cs typeface="Poppins" panose="00000500000000000000" pitchFamily="2" charset="0"/>
          </a:endParaRPr>
        </a:p>
      </dgm:t>
    </dgm:pt>
    <dgm:pt modelId="{6E84E126-CB24-4640-97DF-AC10D9555828}">
      <dgm:prSet custT="1"/>
      <dgm:spPr/>
      <dgm:t>
        <a:bodyPr/>
        <a:lstStyle/>
        <a:p>
          <a:r>
            <a:rPr lang="et-EE" sz="1800" b="0" i="0" u="none">
              <a:latin typeface="Poppins" panose="00000500000000000000" pitchFamily="2" charset="0"/>
              <a:cs typeface="Poppins" panose="00000500000000000000" pitchFamily="2" charset="0"/>
            </a:rPr>
            <a:t>13%</a:t>
          </a:r>
          <a:endParaRPr lang="et-EE" sz="1800">
            <a:latin typeface="Poppins" panose="00000500000000000000" pitchFamily="2" charset="0"/>
            <a:cs typeface="Poppins" panose="00000500000000000000" pitchFamily="2" charset="0"/>
          </a:endParaRPr>
        </a:p>
      </dgm:t>
    </dgm:pt>
    <dgm:pt modelId="{6D95CF43-181A-4069-BBF7-C4CD54E91D9A}" type="parTrans" cxnId="{3E257BC7-768F-4FE2-B923-266A83F84290}">
      <dgm:prSet/>
      <dgm:spPr/>
      <dgm:t>
        <a:bodyPr/>
        <a:lstStyle/>
        <a:p>
          <a:endParaRPr lang="et-EE">
            <a:latin typeface="Poppins" panose="00000500000000000000" pitchFamily="2" charset="0"/>
            <a:cs typeface="Poppins" panose="00000500000000000000" pitchFamily="2" charset="0"/>
          </a:endParaRPr>
        </a:p>
      </dgm:t>
    </dgm:pt>
    <dgm:pt modelId="{A72B46BC-6676-447C-9360-AF043F522738}" type="sibTrans" cxnId="{3E257BC7-768F-4FE2-B923-266A83F84290}">
      <dgm:prSet/>
      <dgm:spPr/>
      <dgm:t>
        <a:bodyPr/>
        <a:lstStyle/>
        <a:p>
          <a:endParaRPr lang="et-EE">
            <a:latin typeface="Poppins" panose="00000500000000000000" pitchFamily="2" charset="0"/>
            <a:cs typeface="Poppins" panose="00000500000000000000" pitchFamily="2" charset="0"/>
          </a:endParaRPr>
        </a:p>
      </dgm:t>
    </dgm:pt>
    <dgm:pt modelId="{F6E74F72-7459-4BB9-B11D-EB0221FD18A5}">
      <dgm:prSet custT="1"/>
      <dgm:spPr/>
      <dgm:t>
        <a:bodyPr/>
        <a:lstStyle/>
        <a:p>
          <a:r>
            <a:rPr lang="et-EE" sz="500" b="1" i="0" u="none">
              <a:latin typeface="Poppins" panose="00000500000000000000" pitchFamily="2" charset="0"/>
              <a:cs typeface="Poppins" panose="00000500000000000000" pitchFamily="2" charset="0"/>
            </a:rPr>
            <a:t>Elektroonikaromude kogumise osakaal kolmel eelneval aastal turule lastud elektri- ja elektroonika-seadmete kogumassist </a:t>
          </a:r>
          <a:endParaRPr lang="et-EE" sz="500" b="1">
            <a:latin typeface="Poppins" panose="00000500000000000000" pitchFamily="2" charset="0"/>
            <a:cs typeface="Poppins" panose="00000500000000000000" pitchFamily="2" charset="0"/>
          </a:endParaRPr>
        </a:p>
      </dgm:t>
    </dgm:pt>
    <dgm:pt modelId="{48B1807B-4E28-4A6E-A038-ECE1DA0E1154}" type="parTrans" cxnId="{91A57A65-09D4-46BE-B5ED-37A953C4042F}">
      <dgm:prSet/>
      <dgm:spPr/>
      <dgm:t>
        <a:bodyPr/>
        <a:lstStyle/>
        <a:p>
          <a:endParaRPr lang="et-EE">
            <a:latin typeface="Poppins" panose="00000500000000000000" pitchFamily="2" charset="0"/>
            <a:cs typeface="Poppins" panose="00000500000000000000" pitchFamily="2" charset="0"/>
          </a:endParaRPr>
        </a:p>
      </dgm:t>
    </dgm:pt>
    <dgm:pt modelId="{E4B49868-23EB-4E65-8F8C-33B3256CD3D8}" type="sibTrans" cxnId="{91A57A65-09D4-46BE-B5ED-37A953C4042F}">
      <dgm:prSet/>
      <dgm:spPr/>
      <dgm:t>
        <a:bodyPr/>
        <a:lstStyle/>
        <a:p>
          <a:endParaRPr lang="et-EE">
            <a:latin typeface="Poppins" panose="00000500000000000000" pitchFamily="2" charset="0"/>
            <a:cs typeface="Poppins" panose="00000500000000000000" pitchFamily="2" charset="0"/>
          </a:endParaRPr>
        </a:p>
      </dgm:t>
    </dgm:pt>
    <dgm:pt modelId="{C9AFE605-F9AE-4CC8-A281-B095D3B2F4AC}">
      <dgm:prSet custT="1"/>
      <dgm:spPr/>
      <dgm:t>
        <a:bodyPr/>
        <a:lstStyle/>
        <a:p>
          <a:r>
            <a:rPr lang="et-EE" sz="1800">
              <a:latin typeface="Poppins" panose="00000500000000000000" pitchFamily="2" charset="0"/>
              <a:cs typeface="Poppins" panose="00000500000000000000" pitchFamily="2" charset="0"/>
            </a:rPr>
            <a:t>40%</a:t>
          </a:r>
        </a:p>
      </dgm:t>
    </dgm:pt>
    <dgm:pt modelId="{D213FEFA-ADC6-4F70-BF96-8A965310571D}" type="parTrans" cxnId="{ABBFD6C9-6D12-47B3-9BB6-E2557C0CFA26}">
      <dgm:prSet/>
      <dgm:spPr/>
      <dgm:t>
        <a:bodyPr/>
        <a:lstStyle/>
        <a:p>
          <a:endParaRPr lang="et-EE">
            <a:latin typeface="Poppins" panose="00000500000000000000" pitchFamily="2" charset="0"/>
            <a:cs typeface="Poppins" panose="00000500000000000000" pitchFamily="2" charset="0"/>
          </a:endParaRPr>
        </a:p>
      </dgm:t>
    </dgm:pt>
    <dgm:pt modelId="{384D0BCC-6E2C-4F50-819D-8E530BC51D21}" type="sibTrans" cxnId="{ABBFD6C9-6D12-47B3-9BB6-E2557C0CFA26}">
      <dgm:prSet/>
      <dgm:spPr/>
      <dgm:t>
        <a:bodyPr/>
        <a:lstStyle/>
        <a:p>
          <a:endParaRPr lang="et-EE">
            <a:latin typeface="Poppins" panose="00000500000000000000" pitchFamily="2" charset="0"/>
            <a:cs typeface="Poppins" panose="00000500000000000000" pitchFamily="2" charset="0"/>
          </a:endParaRPr>
        </a:p>
      </dgm:t>
    </dgm:pt>
    <dgm:pt modelId="{956A1DE3-6121-47F4-8E1F-A0755002A129}">
      <dgm:prSet custT="1"/>
      <dgm:spPr/>
      <dgm:t>
        <a:bodyPr/>
        <a:lstStyle/>
        <a:p>
          <a:r>
            <a:rPr lang="et-EE" sz="600" b="1" i="0" u="none">
              <a:latin typeface="Poppins" panose="00000500000000000000" pitchFamily="2" charset="0"/>
              <a:cs typeface="Poppins" panose="00000500000000000000" pitchFamily="2" charset="0"/>
            </a:rPr>
            <a:t>Kantavate patarei ja akujäätmete kogumise osakaal jäätmete kogumassist </a:t>
          </a:r>
          <a:endParaRPr lang="et-EE" sz="600">
            <a:latin typeface="Poppins" panose="00000500000000000000" pitchFamily="2" charset="0"/>
            <a:cs typeface="Poppins" panose="00000500000000000000" pitchFamily="2" charset="0"/>
          </a:endParaRPr>
        </a:p>
      </dgm:t>
    </dgm:pt>
    <dgm:pt modelId="{CC21332B-BB6F-446C-83BE-0932976ECB1F}" type="parTrans" cxnId="{3D5436DF-9CEA-4B3A-A04F-CBF76673E4FA}">
      <dgm:prSet/>
      <dgm:spPr/>
      <dgm:t>
        <a:bodyPr/>
        <a:lstStyle/>
        <a:p>
          <a:endParaRPr lang="et-EE">
            <a:latin typeface="Poppins" panose="00000500000000000000" pitchFamily="2" charset="0"/>
            <a:cs typeface="Poppins" panose="00000500000000000000" pitchFamily="2" charset="0"/>
          </a:endParaRPr>
        </a:p>
      </dgm:t>
    </dgm:pt>
    <dgm:pt modelId="{6EF8ADBE-8841-4E8E-9B61-91072E9C05F3}" type="sibTrans" cxnId="{3D5436DF-9CEA-4B3A-A04F-CBF76673E4FA}">
      <dgm:prSet/>
      <dgm:spPr/>
      <dgm:t>
        <a:bodyPr/>
        <a:lstStyle/>
        <a:p>
          <a:endParaRPr lang="et-EE">
            <a:latin typeface="Poppins" panose="00000500000000000000" pitchFamily="2" charset="0"/>
            <a:cs typeface="Poppins" panose="00000500000000000000" pitchFamily="2" charset="0"/>
          </a:endParaRPr>
        </a:p>
      </dgm:t>
    </dgm:pt>
    <dgm:pt modelId="{832AFB91-06E2-4356-AB77-F7EBAA216D62}">
      <dgm:prSet custT="1"/>
      <dgm:spPr/>
      <dgm:t>
        <a:bodyPr/>
        <a:lstStyle/>
        <a:p>
          <a:r>
            <a:rPr lang="et-EE" sz="1800" b="0" i="0" u="none">
              <a:latin typeface="Poppins" panose="00000500000000000000" pitchFamily="2" charset="0"/>
              <a:cs typeface="Poppins" panose="00000500000000000000" pitchFamily="2" charset="0"/>
            </a:rPr>
            <a:t>20%</a:t>
          </a:r>
          <a:endParaRPr lang="et-EE" sz="1800">
            <a:latin typeface="Poppins" panose="00000500000000000000" pitchFamily="2" charset="0"/>
            <a:cs typeface="Poppins" panose="00000500000000000000" pitchFamily="2" charset="0"/>
          </a:endParaRPr>
        </a:p>
      </dgm:t>
    </dgm:pt>
    <dgm:pt modelId="{1A6B52CB-4079-471F-912C-C553C75D10A9}" type="parTrans" cxnId="{08E655EC-FCB0-4C14-8D37-88D135FAB94F}">
      <dgm:prSet/>
      <dgm:spPr/>
      <dgm:t>
        <a:bodyPr/>
        <a:lstStyle/>
        <a:p>
          <a:endParaRPr lang="et-EE">
            <a:latin typeface="Poppins" panose="00000500000000000000" pitchFamily="2" charset="0"/>
            <a:cs typeface="Poppins" panose="00000500000000000000" pitchFamily="2" charset="0"/>
          </a:endParaRPr>
        </a:p>
      </dgm:t>
    </dgm:pt>
    <dgm:pt modelId="{ABF9ECA7-6E0E-4546-A116-5FCFA22BD7A7}" type="sibTrans" cxnId="{08E655EC-FCB0-4C14-8D37-88D135FAB94F}">
      <dgm:prSet/>
      <dgm:spPr/>
      <dgm:t>
        <a:bodyPr/>
        <a:lstStyle/>
        <a:p>
          <a:endParaRPr lang="et-EE">
            <a:latin typeface="Poppins" panose="00000500000000000000" pitchFamily="2" charset="0"/>
            <a:cs typeface="Poppins" panose="00000500000000000000" pitchFamily="2" charset="0"/>
          </a:endParaRPr>
        </a:p>
      </dgm:t>
    </dgm:pt>
    <dgm:pt modelId="{703A843C-D58B-4127-A9C9-BCCC46F5D4C2}">
      <dgm:prSet custT="1"/>
      <dgm:spPr/>
      <dgm:t>
        <a:bodyPr/>
        <a:lstStyle/>
        <a:p>
          <a:r>
            <a:rPr lang="et-EE" sz="1800" b="0" i="0" u="none">
              <a:latin typeface="Poppins" panose="00000500000000000000" pitchFamily="2" charset="0"/>
              <a:cs typeface="Poppins" panose="00000500000000000000" pitchFamily="2" charset="0"/>
            </a:rPr>
            <a:t>20%</a:t>
          </a:r>
          <a:endParaRPr lang="et-EE" sz="1800">
            <a:latin typeface="Poppins" panose="00000500000000000000" pitchFamily="2" charset="0"/>
            <a:cs typeface="Poppins" panose="00000500000000000000" pitchFamily="2" charset="0"/>
          </a:endParaRPr>
        </a:p>
      </dgm:t>
    </dgm:pt>
    <dgm:pt modelId="{B08CF5F9-5274-400C-8053-741814E421D5}" type="parTrans" cxnId="{1A16110E-3D52-4556-8C6D-1AC0CD3572F9}">
      <dgm:prSet/>
      <dgm:spPr/>
      <dgm:t>
        <a:bodyPr/>
        <a:lstStyle/>
        <a:p>
          <a:endParaRPr lang="et-EE">
            <a:latin typeface="Poppins" panose="00000500000000000000" pitchFamily="2" charset="0"/>
            <a:cs typeface="Poppins" panose="00000500000000000000" pitchFamily="2" charset="0"/>
          </a:endParaRPr>
        </a:p>
      </dgm:t>
    </dgm:pt>
    <dgm:pt modelId="{98F52898-EC0D-4592-B052-44233F924F6B}" type="sibTrans" cxnId="{1A16110E-3D52-4556-8C6D-1AC0CD3572F9}">
      <dgm:prSet/>
      <dgm:spPr/>
      <dgm:t>
        <a:bodyPr/>
        <a:lstStyle/>
        <a:p>
          <a:endParaRPr lang="et-EE">
            <a:latin typeface="Poppins" panose="00000500000000000000" pitchFamily="2" charset="0"/>
            <a:cs typeface="Poppins" panose="00000500000000000000" pitchFamily="2" charset="0"/>
          </a:endParaRPr>
        </a:p>
      </dgm:t>
    </dgm:pt>
    <dgm:pt modelId="{FFFF58F0-F624-48B8-AD77-C053D96F8F0D}">
      <dgm:prSet custT="1"/>
      <dgm:spPr/>
      <dgm:t>
        <a:bodyPr/>
        <a:lstStyle/>
        <a:p>
          <a:r>
            <a:rPr lang="et-EE" sz="1800">
              <a:latin typeface="Poppins" panose="00000500000000000000" pitchFamily="2" charset="0"/>
              <a:cs typeface="Poppins" panose="00000500000000000000" pitchFamily="2" charset="0"/>
            </a:rPr>
            <a:t>84%</a:t>
          </a:r>
        </a:p>
      </dgm:t>
    </dgm:pt>
    <dgm:pt modelId="{D9872F08-E028-4EBE-9220-2DC8A8847C98}" type="parTrans" cxnId="{BBE024E6-13C7-41C5-A45E-620A682A10E7}">
      <dgm:prSet/>
      <dgm:spPr/>
      <dgm:t>
        <a:bodyPr/>
        <a:lstStyle/>
        <a:p>
          <a:endParaRPr lang="et-EE">
            <a:latin typeface="Poppins" panose="00000500000000000000" pitchFamily="2" charset="0"/>
            <a:cs typeface="Poppins" panose="00000500000000000000" pitchFamily="2" charset="0"/>
          </a:endParaRPr>
        </a:p>
      </dgm:t>
    </dgm:pt>
    <dgm:pt modelId="{E3CB6B41-F75D-4D4E-8B0B-1A09853278A4}" type="sibTrans" cxnId="{BBE024E6-13C7-41C5-A45E-620A682A10E7}">
      <dgm:prSet/>
      <dgm:spPr/>
      <dgm:t>
        <a:bodyPr/>
        <a:lstStyle/>
        <a:p>
          <a:endParaRPr lang="et-EE">
            <a:latin typeface="Poppins" panose="00000500000000000000" pitchFamily="2" charset="0"/>
            <a:cs typeface="Poppins" panose="00000500000000000000" pitchFamily="2" charset="0"/>
          </a:endParaRPr>
        </a:p>
      </dgm:t>
    </dgm:pt>
    <dgm:pt modelId="{2947CC9F-AA68-4D9B-9E92-455735578DAC}">
      <dgm:prSet custT="1"/>
      <dgm:spPr/>
      <dgm:t>
        <a:bodyPr/>
        <a:lstStyle/>
        <a:p>
          <a:r>
            <a:rPr lang="et-EE" sz="1800">
              <a:latin typeface="Poppins" panose="00000500000000000000" pitchFamily="2" charset="0"/>
              <a:cs typeface="Poppins" panose="00000500000000000000" pitchFamily="2" charset="0"/>
            </a:rPr>
            <a:t>75%</a:t>
          </a:r>
        </a:p>
      </dgm:t>
    </dgm:pt>
    <dgm:pt modelId="{5B4DA7DC-E93E-46EB-BEDD-3E009A50969C}" type="parTrans" cxnId="{2D1F919D-1B11-4AA2-98D5-D61D7F85A479}">
      <dgm:prSet/>
      <dgm:spPr/>
      <dgm:t>
        <a:bodyPr/>
        <a:lstStyle/>
        <a:p>
          <a:endParaRPr lang="et-EE">
            <a:latin typeface="Poppins" panose="00000500000000000000" pitchFamily="2" charset="0"/>
            <a:cs typeface="Poppins" panose="00000500000000000000" pitchFamily="2" charset="0"/>
          </a:endParaRPr>
        </a:p>
      </dgm:t>
    </dgm:pt>
    <dgm:pt modelId="{D0EF8A8C-EEA9-4261-B91C-45DECB586C59}" type="sibTrans" cxnId="{2D1F919D-1B11-4AA2-98D5-D61D7F85A479}">
      <dgm:prSet/>
      <dgm:spPr/>
      <dgm:t>
        <a:bodyPr/>
        <a:lstStyle/>
        <a:p>
          <a:endParaRPr lang="et-EE">
            <a:latin typeface="Poppins" panose="00000500000000000000" pitchFamily="2" charset="0"/>
            <a:cs typeface="Poppins" panose="00000500000000000000" pitchFamily="2" charset="0"/>
          </a:endParaRPr>
        </a:p>
      </dgm:t>
    </dgm:pt>
    <dgm:pt modelId="{EB005AFA-8C4B-46C9-9141-8773D59A84AC}">
      <dgm:prSet custT="1"/>
      <dgm:spPr/>
      <dgm:t>
        <a:bodyPr/>
        <a:lstStyle/>
        <a:p>
          <a:r>
            <a:rPr lang="et-EE" sz="1800" b="0" i="0" u="none">
              <a:latin typeface="Poppins" panose="00000500000000000000" pitchFamily="2" charset="0"/>
              <a:cs typeface="Poppins" panose="00000500000000000000" pitchFamily="2" charset="0"/>
            </a:rPr>
            <a:t>70%</a:t>
          </a:r>
          <a:endParaRPr lang="et-EE" sz="1800">
            <a:latin typeface="Poppins" panose="00000500000000000000" pitchFamily="2" charset="0"/>
            <a:cs typeface="Poppins" panose="00000500000000000000" pitchFamily="2" charset="0"/>
          </a:endParaRPr>
        </a:p>
      </dgm:t>
    </dgm:pt>
    <dgm:pt modelId="{F5ED3E83-1E2C-4139-8F66-37C8544B36E0}" type="parTrans" cxnId="{B77C5340-FFEB-4B7F-9D59-D5D5490CD01C}">
      <dgm:prSet/>
      <dgm:spPr/>
      <dgm:t>
        <a:bodyPr/>
        <a:lstStyle/>
        <a:p>
          <a:endParaRPr lang="et-EE">
            <a:latin typeface="Poppins" panose="00000500000000000000" pitchFamily="2" charset="0"/>
            <a:cs typeface="Poppins" panose="00000500000000000000" pitchFamily="2" charset="0"/>
          </a:endParaRPr>
        </a:p>
      </dgm:t>
    </dgm:pt>
    <dgm:pt modelId="{AB7E8E43-E73D-4B29-9264-EA20D17A24EB}" type="sibTrans" cxnId="{B77C5340-FFEB-4B7F-9D59-D5D5490CD01C}">
      <dgm:prSet/>
      <dgm:spPr/>
      <dgm:t>
        <a:bodyPr/>
        <a:lstStyle/>
        <a:p>
          <a:endParaRPr lang="et-EE">
            <a:latin typeface="Poppins" panose="00000500000000000000" pitchFamily="2" charset="0"/>
            <a:cs typeface="Poppins" panose="00000500000000000000" pitchFamily="2" charset="0"/>
          </a:endParaRPr>
        </a:p>
      </dgm:t>
    </dgm:pt>
    <dgm:pt modelId="{B89D7B62-B90E-497C-98EE-5AADB0CDE32C}">
      <dgm:prSet custT="1"/>
      <dgm:spPr/>
      <dgm:t>
        <a:bodyPr/>
        <a:lstStyle/>
        <a:p>
          <a:r>
            <a:rPr lang="et-EE" sz="1800">
              <a:latin typeface="Poppins" panose="00000500000000000000" pitchFamily="2" charset="0"/>
              <a:cs typeface="Poppins" panose="00000500000000000000" pitchFamily="2" charset="0"/>
            </a:rPr>
            <a:t>63%</a:t>
          </a:r>
        </a:p>
      </dgm:t>
    </dgm:pt>
    <dgm:pt modelId="{879EB703-269A-4A56-9D58-62B5037A950E}" type="parTrans" cxnId="{1DFCFB46-4DE3-409A-B767-FC585CC3C05A}">
      <dgm:prSet/>
      <dgm:spPr/>
      <dgm:t>
        <a:bodyPr/>
        <a:lstStyle/>
        <a:p>
          <a:endParaRPr lang="et-EE">
            <a:latin typeface="Poppins" panose="00000500000000000000" pitchFamily="2" charset="0"/>
            <a:cs typeface="Poppins" panose="00000500000000000000" pitchFamily="2" charset="0"/>
          </a:endParaRPr>
        </a:p>
      </dgm:t>
    </dgm:pt>
    <dgm:pt modelId="{46DFD002-A07D-437D-A8B1-643E9D411065}" type="sibTrans" cxnId="{1DFCFB46-4DE3-409A-B767-FC585CC3C05A}">
      <dgm:prSet/>
      <dgm:spPr/>
      <dgm:t>
        <a:bodyPr/>
        <a:lstStyle/>
        <a:p>
          <a:endParaRPr lang="et-EE">
            <a:latin typeface="Poppins" panose="00000500000000000000" pitchFamily="2" charset="0"/>
            <a:cs typeface="Poppins" panose="00000500000000000000" pitchFamily="2" charset="0"/>
          </a:endParaRPr>
        </a:p>
      </dgm:t>
    </dgm:pt>
    <dgm:pt modelId="{FF717A2D-35EF-4DAD-9490-5821027E808B}">
      <dgm:prSet custT="1"/>
      <dgm:spPr/>
      <dgm:t>
        <a:bodyPr/>
        <a:lstStyle/>
        <a:p>
          <a:r>
            <a:rPr lang="et-EE" sz="1800" b="0" i="0" u="none">
              <a:latin typeface="Poppins" panose="00000500000000000000" pitchFamily="2" charset="0"/>
              <a:cs typeface="Poppins" panose="00000500000000000000" pitchFamily="2" charset="0"/>
            </a:rPr>
            <a:t>65%</a:t>
          </a:r>
          <a:endParaRPr lang="et-EE" sz="1800">
            <a:latin typeface="Poppins" panose="00000500000000000000" pitchFamily="2" charset="0"/>
            <a:cs typeface="Poppins" panose="00000500000000000000" pitchFamily="2" charset="0"/>
          </a:endParaRPr>
        </a:p>
      </dgm:t>
    </dgm:pt>
    <dgm:pt modelId="{1C8EE51F-94AD-40BE-AD4B-B65451D53F37}" type="parTrans" cxnId="{C0078ABC-DC47-4648-B772-ADFC97648977}">
      <dgm:prSet/>
      <dgm:spPr/>
      <dgm:t>
        <a:bodyPr/>
        <a:lstStyle/>
        <a:p>
          <a:endParaRPr lang="et-EE">
            <a:latin typeface="Poppins" panose="00000500000000000000" pitchFamily="2" charset="0"/>
            <a:cs typeface="Poppins" panose="00000500000000000000" pitchFamily="2" charset="0"/>
          </a:endParaRPr>
        </a:p>
      </dgm:t>
    </dgm:pt>
    <dgm:pt modelId="{0CA32287-7B9F-490B-98F6-245758C90052}" type="sibTrans" cxnId="{C0078ABC-DC47-4648-B772-ADFC97648977}">
      <dgm:prSet/>
      <dgm:spPr/>
      <dgm:t>
        <a:bodyPr/>
        <a:lstStyle/>
        <a:p>
          <a:endParaRPr lang="et-EE">
            <a:latin typeface="Poppins" panose="00000500000000000000" pitchFamily="2" charset="0"/>
            <a:cs typeface="Poppins" panose="00000500000000000000" pitchFamily="2" charset="0"/>
          </a:endParaRPr>
        </a:p>
      </dgm:t>
    </dgm:pt>
    <dgm:pt modelId="{A5D5EA90-0877-4131-B6B7-96E82D388107}">
      <dgm:prSet custT="1"/>
      <dgm:spPr/>
      <dgm:t>
        <a:bodyPr/>
        <a:lstStyle/>
        <a:p>
          <a:r>
            <a:rPr lang="et-EE" sz="1800" b="0" i="0" u="none">
              <a:latin typeface="Poppins" panose="00000500000000000000" pitchFamily="2" charset="0"/>
              <a:cs typeface="Poppins" panose="00000500000000000000" pitchFamily="2" charset="0"/>
            </a:rPr>
            <a:t>65%</a:t>
          </a:r>
          <a:endParaRPr lang="et-EE" sz="1800">
            <a:latin typeface="Poppins" panose="00000500000000000000" pitchFamily="2" charset="0"/>
            <a:cs typeface="Poppins" panose="00000500000000000000" pitchFamily="2" charset="0"/>
          </a:endParaRPr>
        </a:p>
      </dgm:t>
    </dgm:pt>
    <dgm:pt modelId="{82AE7FFE-2DF5-441C-8FA3-21659B6AFDF9}" type="parTrans" cxnId="{6471DFA7-2049-4E0F-A8A6-55AC1E18BA8F}">
      <dgm:prSet/>
      <dgm:spPr/>
      <dgm:t>
        <a:bodyPr/>
        <a:lstStyle/>
        <a:p>
          <a:endParaRPr lang="et-EE">
            <a:latin typeface="Poppins" panose="00000500000000000000" pitchFamily="2" charset="0"/>
            <a:cs typeface="Poppins" panose="00000500000000000000" pitchFamily="2" charset="0"/>
          </a:endParaRPr>
        </a:p>
      </dgm:t>
    </dgm:pt>
    <dgm:pt modelId="{E619BF8E-47C4-4DE4-8A9D-131F92352FE8}" type="sibTrans" cxnId="{6471DFA7-2049-4E0F-A8A6-55AC1E18BA8F}">
      <dgm:prSet/>
      <dgm:spPr/>
      <dgm:t>
        <a:bodyPr/>
        <a:lstStyle/>
        <a:p>
          <a:endParaRPr lang="et-EE">
            <a:latin typeface="Poppins" panose="00000500000000000000" pitchFamily="2" charset="0"/>
            <a:cs typeface="Poppins" panose="00000500000000000000" pitchFamily="2" charset="0"/>
          </a:endParaRPr>
        </a:p>
      </dgm:t>
    </dgm:pt>
    <dgm:pt modelId="{2D7AA9A7-CA1D-4F1E-BD33-1CE6D1065501}">
      <dgm:prSet custT="1"/>
      <dgm:spPr/>
      <dgm:t>
        <a:bodyPr/>
        <a:lstStyle/>
        <a:p>
          <a:r>
            <a:rPr lang="et-EE" sz="1800">
              <a:latin typeface="Poppins" panose="00000500000000000000" pitchFamily="2" charset="0"/>
              <a:cs typeface="Poppins" panose="00000500000000000000" pitchFamily="2" charset="0"/>
            </a:rPr>
            <a:t>30%</a:t>
          </a:r>
        </a:p>
      </dgm:t>
    </dgm:pt>
    <dgm:pt modelId="{DB8B57BE-2E68-411A-AF3B-7CF8F5B47704}" type="parTrans" cxnId="{C37C0970-76FB-459D-9EEC-0658A7CD46A3}">
      <dgm:prSet/>
      <dgm:spPr/>
      <dgm:t>
        <a:bodyPr/>
        <a:lstStyle/>
        <a:p>
          <a:endParaRPr lang="et-EE">
            <a:latin typeface="Poppins" panose="00000500000000000000" pitchFamily="2" charset="0"/>
            <a:cs typeface="Poppins" panose="00000500000000000000" pitchFamily="2" charset="0"/>
          </a:endParaRPr>
        </a:p>
      </dgm:t>
    </dgm:pt>
    <dgm:pt modelId="{41C84C83-C73A-4757-99C1-AA086A748779}" type="sibTrans" cxnId="{C37C0970-76FB-459D-9EEC-0658A7CD46A3}">
      <dgm:prSet/>
      <dgm:spPr/>
      <dgm:t>
        <a:bodyPr/>
        <a:lstStyle/>
        <a:p>
          <a:endParaRPr lang="et-EE">
            <a:latin typeface="Poppins" panose="00000500000000000000" pitchFamily="2" charset="0"/>
            <a:cs typeface="Poppins" panose="00000500000000000000" pitchFamily="2" charset="0"/>
          </a:endParaRPr>
        </a:p>
      </dgm:t>
    </dgm:pt>
    <dgm:pt modelId="{52FF95A8-272A-4F3F-8D85-B6B29A12A8E9}">
      <dgm:prSet custT="1"/>
      <dgm:spPr/>
      <dgm:t>
        <a:bodyPr/>
        <a:lstStyle/>
        <a:p>
          <a:r>
            <a:rPr lang="et-EE" sz="1800" b="0" i="0" u="none">
              <a:latin typeface="Poppins" panose="00000500000000000000" pitchFamily="2" charset="0"/>
              <a:cs typeface="Poppins" panose="00000500000000000000" pitchFamily="2" charset="0"/>
            </a:rPr>
            <a:t>45%</a:t>
          </a:r>
          <a:endParaRPr lang="et-EE" sz="1800">
            <a:latin typeface="Poppins" panose="00000500000000000000" pitchFamily="2" charset="0"/>
            <a:cs typeface="Poppins" panose="00000500000000000000" pitchFamily="2" charset="0"/>
          </a:endParaRPr>
        </a:p>
      </dgm:t>
    </dgm:pt>
    <dgm:pt modelId="{E4B87636-813E-4117-9CDF-98055695F279}" type="parTrans" cxnId="{1E2F11C4-AF14-4449-8C52-ED89ABBBBF8E}">
      <dgm:prSet/>
      <dgm:spPr/>
      <dgm:t>
        <a:bodyPr/>
        <a:lstStyle/>
        <a:p>
          <a:endParaRPr lang="et-EE">
            <a:latin typeface="Poppins" panose="00000500000000000000" pitchFamily="2" charset="0"/>
            <a:cs typeface="Poppins" panose="00000500000000000000" pitchFamily="2" charset="0"/>
          </a:endParaRPr>
        </a:p>
      </dgm:t>
    </dgm:pt>
    <dgm:pt modelId="{1A7C67AC-D281-40BB-9A09-711458048878}" type="sibTrans" cxnId="{1E2F11C4-AF14-4449-8C52-ED89ABBBBF8E}">
      <dgm:prSet/>
      <dgm:spPr/>
      <dgm:t>
        <a:bodyPr/>
        <a:lstStyle/>
        <a:p>
          <a:endParaRPr lang="et-EE">
            <a:latin typeface="Poppins" panose="00000500000000000000" pitchFamily="2" charset="0"/>
            <a:cs typeface="Poppins" panose="00000500000000000000" pitchFamily="2" charset="0"/>
          </a:endParaRPr>
        </a:p>
      </dgm:t>
    </dgm:pt>
    <dgm:pt modelId="{885EA4ED-B8CF-49AB-A97C-48DCC7AD5EE6}">
      <dgm:prSet custT="1"/>
      <dgm:spPr/>
      <dgm:t>
        <a:bodyPr/>
        <a:lstStyle/>
        <a:p>
          <a:r>
            <a:rPr lang="et-EE" sz="1800" b="0" i="0" u="none">
              <a:latin typeface="Poppins" panose="00000500000000000000" pitchFamily="2" charset="0"/>
              <a:cs typeface="Poppins" panose="00000500000000000000" pitchFamily="2" charset="0"/>
            </a:rPr>
            <a:t>45%</a:t>
          </a:r>
          <a:endParaRPr lang="et-EE" sz="1800">
            <a:latin typeface="Poppins" panose="00000500000000000000" pitchFamily="2" charset="0"/>
            <a:cs typeface="Poppins" panose="00000500000000000000" pitchFamily="2" charset="0"/>
          </a:endParaRPr>
        </a:p>
      </dgm:t>
    </dgm:pt>
    <dgm:pt modelId="{A6487C7E-32F5-4AB8-857C-A8F8FBBB7CFC}" type="parTrans" cxnId="{2FE283BB-C99B-4D15-AAEE-92D29D14EE72}">
      <dgm:prSet/>
      <dgm:spPr/>
      <dgm:t>
        <a:bodyPr/>
        <a:lstStyle/>
        <a:p>
          <a:endParaRPr lang="et-EE">
            <a:latin typeface="Poppins" panose="00000500000000000000" pitchFamily="2" charset="0"/>
            <a:cs typeface="Poppins" panose="00000500000000000000" pitchFamily="2" charset="0"/>
          </a:endParaRPr>
        </a:p>
      </dgm:t>
    </dgm:pt>
    <dgm:pt modelId="{4C9CFBB2-27A3-4326-8DA7-9E3B6ADB6252}" type="sibTrans" cxnId="{2FE283BB-C99B-4D15-AAEE-92D29D14EE72}">
      <dgm:prSet/>
      <dgm:spPr/>
      <dgm:t>
        <a:bodyPr/>
        <a:lstStyle/>
        <a:p>
          <a:endParaRPr lang="et-EE">
            <a:latin typeface="Poppins" panose="00000500000000000000" pitchFamily="2" charset="0"/>
            <a:cs typeface="Poppins" panose="00000500000000000000" pitchFamily="2" charset="0"/>
          </a:endParaRPr>
        </a:p>
      </dgm:t>
    </dgm:pt>
    <dgm:pt modelId="{3E734E1E-29D7-49AA-AB95-9F8089526C5B}" type="pres">
      <dgm:prSet presAssocID="{9F26633E-DCD5-40F1-86F2-B25FEEFC2F09}" presName="Name0" presStyleCnt="0">
        <dgm:presLayoutVars>
          <dgm:chPref val="3"/>
          <dgm:dir/>
          <dgm:animLvl val="lvl"/>
          <dgm:resizeHandles/>
        </dgm:presLayoutVars>
      </dgm:prSet>
      <dgm:spPr/>
      <dgm:t>
        <a:bodyPr/>
        <a:lstStyle/>
        <a:p>
          <a:endParaRPr lang="et-EE"/>
        </a:p>
      </dgm:t>
    </dgm:pt>
    <dgm:pt modelId="{DA72B7FC-E85D-4393-846D-C009B614D83E}" type="pres">
      <dgm:prSet presAssocID="{36EE975A-06E1-446B-B143-EAC69F8DD5FF}" presName="horFlow" presStyleCnt="0"/>
      <dgm:spPr/>
    </dgm:pt>
    <dgm:pt modelId="{6A831179-C707-44EA-A008-E216646AA1B7}" type="pres">
      <dgm:prSet presAssocID="{36EE975A-06E1-446B-B143-EAC69F8DD5FF}" presName="bigChev" presStyleLbl="node1" presStyleIdx="0" presStyleCnt="8" custScaleX="132923"/>
      <dgm:spPr/>
      <dgm:t>
        <a:bodyPr/>
        <a:lstStyle/>
        <a:p>
          <a:endParaRPr lang="et-EE"/>
        </a:p>
      </dgm:t>
    </dgm:pt>
    <dgm:pt modelId="{E3711E4E-6B53-4144-91C7-0443FB1C3B69}" type="pres">
      <dgm:prSet presAssocID="{378816AE-166F-40DE-A9AA-766D3218F5C9}" presName="parTrans" presStyleCnt="0"/>
      <dgm:spPr/>
    </dgm:pt>
    <dgm:pt modelId="{1DD45CC1-CD59-4A08-98E1-5D55F69868D8}" type="pres">
      <dgm:prSet presAssocID="{BD523E97-55E6-443F-B53E-D2819C66781B}" presName="node" presStyleLbl="alignAccFollowNode1" presStyleIdx="0" presStyleCnt="27">
        <dgm:presLayoutVars>
          <dgm:bulletEnabled val="1"/>
        </dgm:presLayoutVars>
      </dgm:prSet>
      <dgm:spPr/>
      <dgm:t>
        <a:bodyPr/>
        <a:lstStyle/>
        <a:p>
          <a:endParaRPr lang="et-EE"/>
        </a:p>
      </dgm:t>
    </dgm:pt>
    <dgm:pt modelId="{5460E10F-921B-4D4B-B40B-E59BC1EC1B00}" type="pres">
      <dgm:prSet presAssocID="{B1BD24F2-0AEC-4AE7-B966-207D1C505128}" presName="sibTrans" presStyleCnt="0"/>
      <dgm:spPr/>
    </dgm:pt>
    <dgm:pt modelId="{B2D73B80-EF53-4D5F-8F1E-C7E1E03A45E9}" type="pres">
      <dgm:prSet presAssocID="{6E90C4C4-1DFD-4660-B47A-B8EC9A23BC04}" presName="node" presStyleLbl="alignAccFollowNode1" presStyleIdx="1" presStyleCnt="27" custScaleX="128915">
        <dgm:presLayoutVars>
          <dgm:bulletEnabled val="1"/>
        </dgm:presLayoutVars>
      </dgm:prSet>
      <dgm:spPr/>
      <dgm:t>
        <a:bodyPr/>
        <a:lstStyle/>
        <a:p>
          <a:endParaRPr lang="et-EE"/>
        </a:p>
      </dgm:t>
    </dgm:pt>
    <dgm:pt modelId="{6B2F847C-DD57-49EC-8578-97619B6B43F1}" type="pres">
      <dgm:prSet presAssocID="{D07C8584-C90C-4A32-919C-7817C36EF688}" presName="sibTrans" presStyleCnt="0"/>
      <dgm:spPr/>
    </dgm:pt>
    <dgm:pt modelId="{4614020C-0C92-46E7-830F-99FA19D76553}" type="pres">
      <dgm:prSet presAssocID="{CDFC4589-6592-4FD1-9965-1822902C4FE0}" presName="node" presStyleLbl="alignAccFollowNode1" presStyleIdx="2" presStyleCnt="27" custScaleX="129835">
        <dgm:presLayoutVars>
          <dgm:bulletEnabled val="1"/>
        </dgm:presLayoutVars>
      </dgm:prSet>
      <dgm:spPr/>
      <dgm:t>
        <a:bodyPr/>
        <a:lstStyle/>
        <a:p>
          <a:endParaRPr lang="et-EE"/>
        </a:p>
      </dgm:t>
    </dgm:pt>
    <dgm:pt modelId="{AFCAAE22-2005-42FF-AE1B-4C9AA67CDC3B}" type="pres">
      <dgm:prSet presAssocID="{29EE77C2-C296-486E-92A0-8D7C20D0B989}" presName="sibTrans" presStyleCnt="0"/>
      <dgm:spPr/>
    </dgm:pt>
    <dgm:pt modelId="{40C2E887-640C-41EC-BE0C-D9C95B697565}" type="pres">
      <dgm:prSet presAssocID="{4C76B88E-2478-477E-94FD-7A6BFF0E3459}" presName="node" presStyleLbl="alignAccFollowNode1" presStyleIdx="3" presStyleCnt="27" custScaleX="125918">
        <dgm:presLayoutVars>
          <dgm:bulletEnabled val="1"/>
        </dgm:presLayoutVars>
      </dgm:prSet>
      <dgm:spPr/>
      <dgm:t>
        <a:bodyPr/>
        <a:lstStyle/>
        <a:p>
          <a:endParaRPr lang="et-EE"/>
        </a:p>
      </dgm:t>
    </dgm:pt>
    <dgm:pt modelId="{F2B13A0E-1893-4275-8CD3-EC59E8AB6E06}" type="pres">
      <dgm:prSet presAssocID="{36EE975A-06E1-446B-B143-EAC69F8DD5FF}" presName="vSp" presStyleCnt="0"/>
      <dgm:spPr/>
    </dgm:pt>
    <dgm:pt modelId="{AD39A115-646D-4C88-BFF4-EE7774700169}" type="pres">
      <dgm:prSet presAssocID="{F71EA5A2-3190-4E6A-B0B5-E2BD238A9AC0}" presName="horFlow" presStyleCnt="0"/>
      <dgm:spPr/>
    </dgm:pt>
    <dgm:pt modelId="{5EF0D97F-2EA3-4DEA-99EF-0862E6D9E450}" type="pres">
      <dgm:prSet presAssocID="{F71EA5A2-3190-4E6A-B0B5-E2BD238A9AC0}" presName="bigChev" presStyleLbl="node1" presStyleIdx="1" presStyleCnt="8" custScaleX="134295"/>
      <dgm:spPr/>
      <dgm:t>
        <a:bodyPr/>
        <a:lstStyle/>
        <a:p>
          <a:endParaRPr lang="et-EE"/>
        </a:p>
      </dgm:t>
    </dgm:pt>
    <dgm:pt modelId="{328C57C2-5BAD-4F37-B2F0-946699E62A8D}" type="pres">
      <dgm:prSet presAssocID="{BE35E801-2D52-4975-B449-93DC9A82FE53}" presName="parTrans" presStyleCnt="0"/>
      <dgm:spPr/>
    </dgm:pt>
    <dgm:pt modelId="{BFF33283-A175-433E-8D8F-11E8F5D7516C}" type="pres">
      <dgm:prSet presAssocID="{5265DD5D-B151-42C8-A324-03EDDA8E7EDF}" presName="node" presStyleLbl="alignAccFollowNode1" presStyleIdx="4" presStyleCnt="27">
        <dgm:presLayoutVars>
          <dgm:bulletEnabled val="1"/>
        </dgm:presLayoutVars>
      </dgm:prSet>
      <dgm:spPr/>
      <dgm:t>
        <a:bodyPr/>
        <a:lstStyle/>
        <a:p>
          <a:endParaRPr lang="et-EE"/>
        </a:p>
      </dgm:t>
    </dgm:pt>
    <dgm:pt modelId="{7B14825E-1D7E-4E0F-BC08-8D86A251224C}" type="pres">
      <dgm:prSet presAssocID="{D30B2E48-E8AA-4298-AE15-A81DE3A05946}" presName="sibTrans" presStyleCnt="0"/>
      <dgm:spPr/>
    </dgm:pt>
    <dgm:pt modelId="{ACC586EE-FCA6-4C87-881B-F18EEE5BDD2B}" type="pres">
      <dgm:prSet presAssocID="{0DA8F641-4232-4DB0-9F5C-348FF4057A8F}" presName="node" presStyleLbl="alignAccFollowNode1" presStyleIdx="5" presStyleCnt="27" custScaleX="122193">
        <dgm:presLayoutVars>
          <dgm:bulletEnabled val="1"/>
        </dgm:presLayoutVars>
      </dgm:prSet>
      <dgm:spPr/>
      <dgm:t>
        <a:bodyPr/>
        <a:lstStyle/>
        <a:p>
          <a:endParaRPr lang="et-EE"/>
        </a:p>
      </dgm:t>
    </dgm:pt>
    <dgm:pt modelId="{3188A965-3010-4873-AB50-0FECC40BE688}" type="pres">
      <dgm:prSet presAssocID="{8AB47366-77B1-4835-ADAD-E167C1BE85DB}" presName="sibTrans" presStyleCnt="0"/>
      <dgm:spPr/>
    </dgm:pt>
    <dgm:pt modelId="{CE0185DC-7ACD-4ECC-98C5-CE6B9C2544CA}" type="pres">
      <dgm:prSet presAssocID="{86429F1D-9198-4D32-A522-F7081A5DC94C}" presName="node" presStyleLbl="alignAccFollowNode1" presStyleIdx="6" presStyleCnt="27" custScaleX="122897">
        <dgm:presLayoutVars>
          <dgm:bulletEnabled val="1"/>
        </dgm:presLayoutVars>
      </dgm:prSet>
      <dgm:spPr/>
      <dgm:t>
        <a:bodyPr/>
        <a:lstStyle/>
        <a:p>
          <a:endParaRPr lang="et-EE"/>
        </a:p>
      </dgm:t>
    </dgm:pt>
    <dgm:pt modelId="{F0BCC43B-8BF9-4AC3-B311-C2CEA70738D7}" type="pres">
      <dgm:prSet presAssocID="{05776C0F-12F5-46AA-81EF-1879DE68D571}" presName="sibTrans" presStyleCnt="0"/>
      <dgm:spPr/>
    </dgm:pt>
    <dgm:pt modelId="{E341106A-9FF8-498B-8171-21BCF760FBC2}" type="pres">
      <dgm:prSet presAssocID="{E3B24036-4FAD-4BCE-9B9E-28F2ADB6DF16}" presName="node" presStyleLbl="alignAccFollowNode1" presStyleIdx="7" presStyleCnt="27" custScaleX="128670">
        <dgm:presLayoutVars>
          <dgm:bulletEnabled val="1"/>
        </dgm:presLayoutVars>
      </dgm:prSet>
      <dgm:spPr/>
      <dgm:t>
        <a:bodyPr/>
        <a:lstStyle/>
        <a:p>
          <a:endParaRPr lang="et-EE"/>
        </a:p>
      </dgm:t>
    </dgm:pt>
    <dgm:pt modelId="{6FA809E9-7DE6-496E-A8A7-6E5129DEA5EC}" type="pres">
      <dgm:prSet presAssocID="{F71EA5A2-3190-4E6A-B0B5-E2BD238A9AC0}" presName="vSp" presStyleCnt="0"/>
      <dgm:spPr/>
    </dgm:pt>
    <dgm:pt modelId="{D7DA405F-1A3C-4668-A921-4ACCFAED55C5}" type="pres">
      <dgm:prSet presAssocID="{5F5ACC0A-8997-4660-99B9-DC671224D6D6}" presName="horFlow" presStyleCnt="0"/>
      <dgm:spPr/>
    </dgm:pt>
    <dgm:pt modelId="{B3EE189D-A0D0-423C-B918-F96EB319B6DF}" type="pres">
      <dgm:prSet presAssocID="{5F5ACC0A-8997-4660-99B9-DC671224D6D6}" presName="bigChev" presStyleLbl="node1" presStyleIdx="2" presStyleCnt="8" custScaleX="135670"/>
      <dgm:spPr/>
      <dgm:t>
        <a:bodyPr/>
        <a:lstStyle/>
        <a:p>
          <a:endParaRPr lang="et-EE"/>
        </a:p>
      </dgm:t>
    </dgm:pt>
    <dgm:pt modelId="{9E749F4A-FEE1-4CEA-B99E-D7BD4D8663D3}" type="pres">
      <dgm:prSet presAssocID="{D6112E07-38C4-479E-BE98-B390818EB082}" presName="parTrans" presStyleCnt="0"/>
      <dgm:spPr/>
    </dgm:pt>
    <dgm:pt modelId="{CD6B0005-D5BC-460B-A18C-E8635EDC24B5}" type="pres">
      <dgm:prSet presAssocID="{BE79BE8B-EEAF-47EF-8C95-09F73996130A}" presName="node" presStyleLbl="alignAccFollowNode1" presStyleIdx="8" presStyleCnt="27">
        <dgm:presLayoutVars>
          <dgm:bulletEnabled val="1"/>
        </dgm:presLayoutVars>
      </dgm:prSet>
      <dgm:spPr/>
      <dgm:t>
        <a:bodyPr/>
        <a:lstStyle/>
        <a:p>
          <a:endParaRPr lang="et-EE"/>
        </a:p>
      </dgm:t>
    </dgm:pt>
    <dgm:pt modelId="{C6C09857-1430-4D3C-B5D5-728ACCFF2015}" type="pres">
      <dgm:prSet presAssocID="{113E7EB6-A6BD-42AF-8522-1566A745BCF4}" presName="sibTrans" presStyleCnt="0"/>
      <dgm:spPr/>
    </dgm:pt>
    <dgm:pt modelId="{F01DB795-3872-42C5-AE1A-1A8D24CAEECE}" type="pres">
      <dgm:prSet presAssocID="{627251D5-F7BF-4CAA-8E5B-C5A8F0DF3723}" presName="node" presStyleLbl="alignAccFollowNode1" presStyleIdx="9" presStyleCnt="27" custScaleX="119270">
        <dgm:presLayoutVars>
          <dgm:bulletEnabled val="1"/>
        </dgm:presLayoutVars>
      </dgm:prSet>
      <dgm:spPr/>
      <dgm:t>
        <a:bodyPr/>
        <a:lstStyle/>
        <a:p>
          <a:endParaRPr lang="et-EE"/>
        </a:p>
      </dgm:t>
    </dgm:pt>
    <dgm:pt modelId="{BBCBCC4E-C2A4-48B8-91C6-F760E7169F93}" type="pres">
      <dgm:prSet presAssocID="{7BBED184-DAC7-4ACB-B517-A28CB1F51ADD}" presName="sibTrans" presStyleCnt="0"/>
      <dgm:spPr/>
    </dgm:pt>
    <dgm:pt modelId="{B39E1E11-A07F-497F-9468-B349261D0AC2}" type="pres">
      <dgm:prSet presAssocID="{79AE5C84-89B4-4A09-A23E-56ED3BEC76A0}" presName="node" presStyleLbl="alignAccFollowNode1" presStyleIdx="10" presStyleCnt="27" custScaleX="130016">
        <dgm:presLayoutVars>
          <dgm:bulletEnabled val="1"/>
        </dgm:presLayoutVars>
      </dgm:prSet>
      <dgm:spPr/>
      <dgm:t>
        <a:bodyPr/>
        <a:lstStyle/>
        <a:p>
          <a:endParaRPr lang="et-EE"/>
        </a:p>
      </dgm:t>
    </dgm:pt>
    <dgm:pt modelId="{ED37E0E3-4655-474C-AA41-712E8B5B4631}" type="pres">
      <dgm:prSet presAssocID="{AD2C930B-973A-41A7-9F47-47EF8056D910}" presName="sibTrans" presStyleCnt="0"/>
      <dgm:spPr/>
    </dgm:pt>
    <dgm:pt modelId="{3E5AF0ED-7FD2-4BA9-8AEB-7AF31A9734F2}" type="pres">
      <dgm:prSet presAssocID="{44BDA35D-0884-4037-8145-4E010A059823}" presName="node" presStyleLbl="alignAccFollowNode1" presStyleIdx="11" presStyleCnt="27" custScaleX="125234">
        <dgm:presLayoutVars>
          <dgm:bulletEnabled val="1"/>
        </dgm:presLayoutVars>
      </dgm:prSet>
      <dgm:spPr/>
      <dgm:t>
        <a:bodyPr/>
        <a:lstStyle/>
        <a:p>
          <a:endParaRPr lang="et-EE"/>
        </a:p>
      </dgm:t>
    </dgm:pt>
    <dgm:pt modelId="{0DA1E834-A6D1-4861-B474-5478C4BE8266}" type="pres">
      <dgm:prSet presAssocID="{5F5ACC0A-8997-4660-99B9-DC671224D6D6}" presName="vSp" presStyleCnt="0"/>
      <dgm:spPr/>
    </dgm:pt>
    <dgm:pt modelId="{97E8BBD9-BBD9-43F0-B934-8D794D61AF2F}" type="pres">
      <dgm:prSet presAssocID="{3988411D-217A-45BF-8B16-2A0B159B1230}" presName="horFlow" presStyleCnt="0"/>
      <dgm:spPr/>
    </dgm:pt>
    <dgm:pt modelId="{08D5D2AF-67A2-4D6E-A0DF-54B3625898ED}" type="pres">
      <dgm:prSet presAssocID="{3988411D-217A-45BF-8B16-2A0B159B1230}" presName="bigChev" presStyleLbl="node1" presStyleIdx="3" presStyleCnt="8" custScaleX="134347"/>
      <dgm:spPr/>
      <dgm:t>
        <a:bodyPr/>
        <a:lstStyle/>
        <a:p>
          <a:endParaRPr lang="et-EE"/>
        </a:p>
      </dgm:t>
    </dgm:pt>
    <dgm:pt modelId="{EF34E038-FCEC-4EFD-B02A-8C596FE7C14C}" type="pres">
      <dgm:prSet presAssocID="{16DA31E7-52E0-434E-B70F-AE0273F51630}" presName="parTrans" presStyleCnt="0"/>
      <dgm:spPr/>
    </dgm:pt>
    <dgm:pt modelId="{3BD72E19-575C-4A86-9BC0-835ED4E2572B}" type="pres">
      <dgm:prSet presAssocID="{6609622B-C989-453D-A516-639386E19F9E}" presName="node" presStyleLbl="alignAccFollowNode1" presStyleIdx="12" presStyleCnt="27">
        <dgm:presLayoutVars>
          <dgm:bulletEnabled val="1"/>
        </dgm:presLayoutVars>
      </dgm:prSet>
      <dgm:spPr/>
      <dgm:t>
        <a:bodyPr/>
        <a:lstStyle/>
        <a:p>
          <a:endParaRPr lang="et-EE"/>
        </a:p>
      </dgm:t>
    </dgm:pt>
    <dgm:pt modelId="{21E7C47D-6604-40B1-8747-BC2DDAA58717}" type="pres">
      <dgm:prSet presAssocID="{0E09336E-8BF3-4801-B757-ECCED5D544C2}" presName="sibTrans" presStyleCnt="0"/>
      <dgm:spPr/>
    </dgm:pt>
    <dgm:pt modelId="{41B6D5BB-6881-41EA-BC7E-E88A597A0A23}" type="pres">
      <dgm:prSet presAssocID="{7846BC9D-A2A6-48D7-8149-8482BB76A514}" presName="node" presStyleLbl="alignAccFollowNode1" presStyleIdx="13" presStyleCnt="27" custScaleX="117470">
        <dgm:presLayoutVars>
          <dgm:bulletEnabled val="1"/>
        </dgm:presLayoutVars>
      </dgm:prSet>
      <dgm:spPr/>
      <dgm:t>
        <a:bodyPr/>
        <a:lstStyle/>
        <a:p>
          <a:endParaRPr lang="et-EE"/>
        </a:p>
      </dgm:t>
    </dgm:pt>
    <dgm:pt modelId="{0DEE01F0-D099-4295-9C68-D42E4A1058C7}" type="pres">
      <dgm:prSet presAssocID="{8ED93C6E-B92E-455C-8060-AB1505A7FC7B}" presName="sibTrans" presStyleCnt="0"/>
      <dgm:spPr/>
    </dgm:pt>
    <dgm:pt modelId="{EC80566B-442D-4CB7-91B0-611B30FE9B94}" type="pres">
      <dgm:prSet presAssocID="{6E84E126-CB24-4640-97DF-AC10D9555828}" presName="node" presStyleLbl="alignAccFollowNode1" presStyleIdx="14" presStyleCnt="27" custScaleX="123692">
        <dgm:presLayoutVars>
          <dgm:bulletEnabled val="1"/>
        </dgm:presLayoutVars>
      </dgm:prSet>
      <dgm:spPr/>
      <dgm:t>
        <a:bodyPr/>
        <a:lstStyle/>
        <a:p>
          <a:endParaRPr lang="et-EE"/>
        </a:p>
      </dgm:t>
    </dgm:pt>
    <dgm:pt modelId="{149E7B88-0129-4CCD-AD64-E9B4E4E8DB6A}" type="pres">
      <dgm:prSet presAssocID="{3988411D-217A-45BF-8B16-2A0B159B1230}" presName="vSp" presStyleCnt="0"/>
      <dgm:spPr/>
    </dgm:pt>
    <dgm:pt modelId="{A09A52CB-F159-4004-8A68-DAAE200FB58E}" type="pres">
      <dgm:prSet presAssocID="{712C6807-E9B9-4526-A62F-D138E0244F24}" presName="horFlow" presStyleCnt="0"/>
      <dgm:spPr/>
    </dgm:pt>
    <dgm:pt modelId="{91B8AB77-CCF5-43F2-8DC1-682263D22401}" type="pres">
      <dgm:prSet presAssocID="{712C6807-E9B9-4526-A62F-D138E0244F24}" presName="bigChev" presStyleLbl="node1" presStyleIdx="4" presStyleCnt="8" custScaleX="136225"/>
      <dgm:spPr/>
      <dgm:t>
        <a:bodyPr/>
        <a:lstStyle/>
        <a:p>
          <a:endParaRPr lang="et-EE"/>
        </a:p>
      </dgm:t>
    </dgm:pt>
    <dgm:pt modelId="{41E30CDF-2C89-4531-90AB-F40D274812C2}" type="pres">
      <dgm:prSet presAssocID="{D213FEFA-ADC6-4F70-BF96-8A965310571D}" presName="parTrans" presStyleCnt="0"/>
      <dgm:spPr/>
    </dgm:pt>
    <dgm:pt modelId="{54D5328C-BB8A-4799-BDCA-0624872A3B25}" type="pres">
      <dgm:prSet presAssocID="{C9AFE605-F9AE-4CC8-A281-B095D3B2F4AC}" presName="node" presStyleLbl="alignAccFollowNode1" presStyleIdx="15" presStyleCnt="27">
        <dgm:presLayoutVars>
          <dgm:bulletEnabled val="1"/>
        </dgm:presLayoutVars>
      </dgm:prSet>
      <dgm:spPr/>
      <dgm:t>
        <a:bodyPr/>
        <a:lstStyle/>
        <a:p>
          <a:endParaRPr lang="et-EE"/>
        </a:p>
      </dgm:t>
    </dgm:pt>
    <dgm:pt modelId="{BF3BA213-8230-4B99-BCB6-B9081FC7EAA9}" type="pres">
      <dgm:prSet presAssocID="{384D0BCC-6E2C-4F50-819D-8E530BC51D21}" presName="sibTrans" presStyleCnt="0"/>
      <dgm:spPr/>
    </dgm:pt>
    <dgm:pt modelId="{F9960397-7E53-4EA2-BDB3-7259ADC91A7A}" type="pres">
      <dgm:prSet presAssocID="{832AFB91-06E2-4356-AB77-F7EBAA216D62}" presName="node" presStyleLbl="alignAccFollowNode1" presStyleIdx="16" presStyleCnt="27" custScaleX="115530">
        <dgm:presLayoutVars>
          <dgm:bulletEnabled val="1"/>
        </dgm:presLayoutVars>
      </dgm:prSet>
      <dgm:spPr/>
      <dgm:t>
        <a:bodyPr/>
        <a:lstStyle/>
        <a:p>
          <a:endParaRPr lang="et-EE"/>
        </a:p>
      </dgm:t>
    </dgm:pt>
    <dgm:pt modelId="{435B5224-85AD-49B6-A480-61750F05F76A}" type="pres">
      <dgm:prSet presAssocID="{ABF9ECA7-6E0E-4546-A116-5FCFA22BD7A7}" presName="sibTrans" presStyleCnt="0"/>
      <dgm:spPr/>
    </dgm:pt>
    <dgm:pt modelId="{8606A39B-68EA-4E1B-B44F-AAAB001AA2A5}" type="pres">
      <dgm:prSet presAssocID="{703A843C-D58B-4127-A9C9-BCCC46F5D4C2}" presName="node" presStyleLbl="alignAccFollowNode1" presStyleIdx="17" presStyleCnt="27" custScaleX="123047">
        <dgm:presLayoutVars>
          <dgm:bulletEnabled val="1"/>
        </dgm:presLayoutVars>
      </dgm:prSet>
      <dgm:spPr/>
      <dgm:t>
        <a:bodyPr/>
        <a:lstStyle/>
        <a:p>
          <a:endParaRPr lang="et-EE"/>
        </a:p>
      </dgm:t>
    </dgm:pt>
    <dgm:pt modelId="{0B727396-0898-482E-83FE-8584BD8689A4}" type="pres">
      <dgm:prSet presAssocID="{712C6807-E9B9-4526-A62F-D138E0244F24}" presName="vSp" presStyleCnt="0"/>
      <dgm:spPr/>
    </dgm:pt>
    <dgm:pt modelId="{3D013C32-6E30-43C0-A4F1-E0EF161730A1}" type="pres">
      <dgm:prSet presAssocID="{05C29257-339A-44A3-804E-6366AC713D94}" presName="horFlow" presStyleCnt="0"/>
      <dgm:spPr/>
    </dgm:pt>
    <dgm:pt modelId="{087F7169-4A19-4E83-B4C8-60EA4AE6A4AB}" type="pres">
      <dgm:prSet presAssocID="{05C29257-339A-44A3-804E-6366AC713D94}" presName="bigChev" presStyleLbl="node1" presStyleIdx="5" presStyleCnt="8" custScaleX="135496"/>
      <dgm:spPr/>
      <dgm:t>
        <a:bodyPr/>
        <a:lstStyle/>
        <a:p>
          <a:endParaRPr lang="et-EE"/>
        </a:p>
      </dgm:t>
    </dgm:pt>
    <dgm:pt modelId="{2F32FA36-30F7-4966-8224-7EF589932B2C}" type="pres">
      <dgm:prSet presAssocID="{D9872F08-E028-4EBE-9220-2DC8A8847C98}" presName="parTrans" presStyleCnt="0"/>
      <dgm:spPr/>
    </dgm:pt>
    <dgm:pt modelId="{EB4FB61B-2541-4246-B48E-C6BCD577FA93}" type="pres">
      <dgm:prSet presAssocID="{FFFF58F0-F624-48B8-AD77-C053D96F8F0D}" presName="node" presStyleLbl="alignAccFollowNode1" presStyleIdx="18" presStyleCnt="27">
        <dgm:presLayoutVars>
          <dgm:bulletEnabled val="1"/>
        </dgm:presLayoutVars>
      </dgm:prSet>
      <dgm:spPr/>
      <dgm:t>
        <a:bodyPr/>
        <a:lstStyle/>
        <a:p>
          <a:endParaRPr lang="et-EE"/>
        </a:p>
      </dgm:t>
    </dgm:pt>
    <dgm:pt modelId="{70641807-7ED9-422D-AAA4-10C1A3D756AC}" type="pres">
      <dgm:prSet presAssocID="{E3CB6B41-F75D-4D4E-8B0B-1A09853278A4}" presName="sibTrans" presStyleCnt="0"/>
      <dgm:spPr/>
    </dgm:pt>
    <dgm:pt modelId="{B65B8820-2B19-4CB3-8C04-8E0A472C5734}" type="pres">
      <dgm:prSet presAssocID="{2947CC9F-AA68-4D9B-9E92-455735578DAC}" presName="node" presStyleLbl="alignAccFollowNode1" presStyleIdx="19" presStyleCnt="27" custScaleX="116283">
        <dgm:presLayoutVars>
          <dgm:bulletEnabled val="1"/>
        </dgm:presLayoutVars>
      </dgm:prSet>
      <dgm:spPr/>
      <dgm:t>
        <a:bodyPr/>
        <a:lstStyle/>
        <a:p>
          <a:endParaRPr lang="et-EE"/>
        </a:p>
      </dgm:t>
    </dgm:pt>
    <dgm:pt modelId="{CA2D455A-9DF3-46B5-8432-1AD402677260}" type="pres">
      <dgm:prSet presAssocID="{D0EF8A8C-EEA9-4261-B91C-45DECB586C59}" presName="sibTrans" presStyleCnt="0"/>
      <dgm:spPr/>
    </dgm:pt>
    <dgm:pt modelId="{2D08917E-F639-4539-995C-F8FC852EF222}" type="pres">
      <dgm:prSet presAssocID="{EB005AFA-8C4B-46C9-9141-8773D59A84AC}" presName="node" presStyleLbl="alignAccFollowNode1" presStyleIdx="20" presStyleCnt="27" custScaleX="125235">
        <dgm:presLayoutVars>
          <dgm:bulletEnabled val="1"/>
        </dgm:presLayoutVars>
      </dgm:prSet>
      <dgm:spPr/>
      <dgm:t>
        <a:bodyPr/>
        <a:lstStyle/>
        <a:p>
          <a:endParaRPr lang="et-EE"/>
        </a:p>
      </dgm:t>
    </dgm:pt>
    <dgm:pt modelId="{AF4B9760-4D09-4A4B-9357-5F38113A94E3}" type="pres">
      <dgm:prSet presAssocID="{05C29257-339A-44A3-804E-6366AC713D94}" presName="vSp" presStyleCnt="0"/>
      <dgm:spPr/>
    </dgm:pt>
    <dgm:pt modelId="{DADD0F92-4842-4ED7-9724-57ACA1C8BBDD}" type="pres">
      <dgm:prSet presAssocID="{F6E74F72-7459-4BB9-B11D-EB0221FD18A5}" presName="horFlow" presStyleCnt="0"/>
      <dgm:spPr/>
    </dgm:pt>
    <dgm:pt modelId="{A7B7A2C8-5903-49C9-8775-6E602F065485}" type="pres">
      <dgm:prSet presAssocID="{F6E74F72-7459-4BB9-B11D-EB0221FD18A5}" presName="bigChev" presStyleLbl="node1" presStyleIdx="6" presStyleCnt="8" custScaleX="135882"/>
      <dgm:spPr/>
      <dgm:t>
        <a:bodyPr/>
        <a:lstStyle/>
        <a:p>
          <a:endParaRPr lang="et-EE"/>
        </a:p>
      </dgm:t>
    </dgm:pt>
    <dgm:pt modelId="{2D613DE9-03D6-4AA0-9D38-94FBFA446B98}" type="pres">
      <dgm:prSet presAssocID="{879EB703-269A-4A56-9D58-62B5037A950E}" presName="parTrans" presStyleCnt="0"/>
      <dgm:spPr/>
    </dgm:pt>
    <dgm:pt modelId="{38775F43-C81A-47BD-88B8-6B2CDB03C1C5}" type="pres">
      <dgm:prSet presAssocID="{B89D7B62-B90E-497C-98EE-5AADB0CDE32C}" presName="node" presStyleLbl="alignAccFollowNode1" presStyleIdx="21" presStyleCnt="27">
        <dgm:presLayoutVars>
          <dgm:bulletEnabled val="1"/>
        </dgm:presLayoutVars>
      </dgm:prSet>
      <dgm:spPr/>
      <dgm:t>
        <a:bodyPr/>
        <a:lstStyle/>
        <a:p>
          <a:endParaRPr lang="et-EE"/>
        </a:p>
      </dgm:t>
    </dgm:pt>
    <dgm:pt modelId="{65307617-6471-4EE3-9446-731B9BBD6E64}" type="pres">
      <dgm:prSet presAssocID="{46DFD002-A07D-437D-A8B1-643E9D411065}" presName="sibTrans" presStyleCnt="0"/>
      <dgm:spPr/>
    </dgm:pt>
    <dgm:pt modelId="{A2C3811B-5265-4818-8714-39A6E860F7B2}" type="pres">
      <dgm:prSet presAssocID="{FF717A2D-35EF-4DAD-9490-5821027E808B}" presName="node" presStyleLbl="alignAccFollowNode1" presStyleIdx="22" presStyleCnt="27" custScaleX="117293">
        <dgm:presLayoutVars>
          <dgm:bulletEnabled val="1"/>
        </dgm:presLayoutVars>
      </dgm:prSet>
      <dgm:spPr/>
      <dgm:t>
        <a:bodyPr/>
        <a:lstStyle/>
        <a:p>
          <a:endParaRPr lang="et-EE"/>
        </a:p>
      </dgm:t>
    </dgm:pt>
    <dgm:pt modelId="{6976EC28-130C-4A6A-B2E0-11C82F143481}" type="pres">
      <dgm:prSet presAssocID="{0CA32287-7B9F-490B-98F6-245758C90052}" presName="sibTrans" presStyleCnt="0"/>
      <dgm:spPr/>
    </dgm:pt>
    <dgm:pt modelId="{FFBD18B5-A8A7-4B7D-A4C6-CAE7E97C8F7B}" type="pres">
      <dgm:prSet presAssocID="{A5D5EA90-0877-4131-B6B7-96E82D388107}" presName="node" presStyleLbl="alignAccFollowNode1" presStyleIdx="23" presStyleCnt="27" custScaleX="116465">
        <dgm:presLayoutVars>
          <dgm:bulletEnabled val="1"/>
        </dgm:presLayoutVars>
      </dgm:prSet>
      <dgm:spPr/>
      <dgm:t>
        <a:bodyPr/>
        <a:lstStyle/>
        <a:p>
          <a:endParaRPr lang="et-EE"/>
        </a:p>
      </dgm:t>
    </dgm:pt>
    <dgm:pt modelId="{A65E11D6-13B0-4819-9AB8-FA830197F62B}" type="pres">
      <dgm:prSet presAssocID="{F6E74F72-7459-4BB9-B11D-EB0221FD18A5}" presName="vSp" presStyleCnt="0"/>
      <dgm:spPr/>
    </dgm:pt>
    <dgm:pt modelId="{2B863980-33A6-4437-9741-609F41AC1965}" type="pres">
      <dgm:prSet presAssocID="{956A1DE3-6121-47F4-8E1F-A0755002A129}" presName="horFlow" presStyleCnt="0"/>
      <dgm:spPr/>
    </dgm:pt>
    <dgm:pt modelId="{E555D91A-07F6-40F8-BB74-37D8BFFB1790}" type="pres">
      <dgm:prSet presAssocID="{956A1DE3-6121-47F4-8E1F-A0755002A129}" presName="bigChev" presStyleLbl="node1" presStyleIdx="7" presStyleCnt="8" custScaleX="140358"/>
      <dgm:spPr/>
      <dgm:t>
        <a:bodyPr/>
        <a:lstStyle/>
        <a:p>
          <a:endParaRPr lang="et-EE"/>
        </a:p>
      </dgm:t>
    </dgm:pt>
    <dgm:pt modelId="{DBEF5F05-EC39-42FA-A7C0-C36297306661}" type="pres">
      <dgm:prSet presAssocID="{DB8B57BE-2E68-411A-AF3B-7CF8F5B47704}" presName="parTrans" presStyleCnt="0"/>
      <dgm:spPr/>
    </dgm:pt>
    <dgm:pt modelId="{CD151FFC-750F-4173-BC9B-FFF28FE6E80A}" type="pres">
      <dgm:prSet presAssocID="{2D7AA9A7-CA1D-4F1E-BD33-1CE6D1065501}" presName="node" presStyleLbl="alignAccFollowNode1" presStyleIdx="24" presStyleCnt="27">
        <dgm:presLayoutVars>
          <dgm:bulletEnabled val="1"/>
        </dgm:presLayoutVars>
      </dgm:prSet>
      <dgm:spPr/>
      <dgm:t>
        <a:bodyPr/>
        <a:lstStyle/>
        <a:p>
          <a:endParaRPr lang="et-EE"/>
        </a:p>
      </dgm:t>
    </dgm:pt>
    <dgm:pt modelId="{3F514206-F115-4C88-9D13-3003336045D4}" type="pres">
      <dgm:prSet presAssocID="{41C84C83-C73A-4757-99C1-AA086A748779}" presName="sibTrans" presStyleCnt="0"/>
      <dgm:spPr/>
    </dgm:pt>
    <dgm:pt modelId="{ECBAE053-08F1-4730-8A2D-A6DB403E220A}" type="pres">
      <dgm:prSet presAssocID="{52FF95A8-272A-4F3F-8D85-B6B29A12A8E9}" presName="node" presStyleLbl="alignAccFollowNode1" presStyleIdx="25" presStyleCnt="27" custScaleX="110389">
        <dgm:presLayoutVars>
          <dgm:bulletEnabled val="1"/>
        </dgm:presLayoutVars>
      </dgm:prSet>
      <dgm:spPr/>
      <dgm:t>
        <a:bodyPr/>
        <a:lstStyle/>
        <a:p>
          <a:endParaRPr lang="et-EE"/>
        </a:p>
      </dgm:t>
    </dgm:pt>
    <dgm:pt modelId="{D3A6A65B-B892-4AC0-B721-2B2D474CA41A}" type="pres">
      <dgm:prSet presAssocID="{1A7C67AC-D281-40BB-9A09-711458048878}" presName="sibTrans" presStyleCnt="0"/>
      <dgm:spPr/>
    </dgm:pt>
    <dgm:pt modelId="{7D068C4F-CE0B-47C8-BDC5-B8EE4CD5C79C}" type="pres">
      <dgm:prSet presAssocID="{885EA4ED-B8CF-49AB-A97C-48DCC7AD5EE6}" presName="node" presStyleLbl="alignAccFollowNode1" presStyleIdx="26" presStyleCnt="27" custScaleX="127252">
        <dgm:presLayoutVars>
          <dgm:bulletEnabled val="1"/>
        </dgm:presLayoutVars>
      </dgm:prSet>
      <dgm:spPr/>
      <dgm:t>
        <a:bodyPr/>
        <a:lstStyle/>
        <a:p>
          <a:endParaRPr lang="et-EE"/>
        </a:p>
      </dgm:t>
    </dgm:pt>
  </dgm:ptLst>
  <dgm:cxnLst>
    <dgm:cxn modelId="{E36ACADA-3E08-4CC6-8C93-785E90218330}" type="presOf" srcId="{9F26633E-DCD5-40F1-86F2-B25FEEFC2F09}" destId="{3E734E1E-29D7-49AA-AB95-9F8089526C5B}" srcOrd="0" destOrd="0" presId="urn:microsoft.com/office/officeart/2005/8/layout/lProcess3"/>
    <dgm:cxn modelId="{4AC66360-3703-473B-ABA0-DC077C91EA69}" srcId="{9F26633E-DCD5-40F1-86F2-B25FEEFC2F09}" destId="{36EE975A-06E1-446B-B143-EAC69F8DD5FF}" srcOrd="0" destOrd="0" parTransId="{F7FEE897-4C52-4E12-A1DF-40BFE74B1637}" sibTransId="{190E8541-E37F-4B01-9B5C-8D9DCA13CA78}"/>
    <dgm:cxn modelId="{510E1265-B565-4F2A-AEB5-1D68B2112059}" srcId="{9F26633E-DCD5-40F1-86F2-B25FEEFC2F09}" destId="{712C6807-E9B9-4526-A62F-D138E0244F24}" srcOrd="4" destOrd="0" parTransId="{2348FC19-1AC2-4262-8525-BD64B94A9262}" sibTransId="{615766C1-557E-43A9-8E7A-60D6B07718D4}"/>
    <dgm:cxn modelId="{435DA166-60F6-4E08-BF02-DD3D9512D4F4}" type="presOf" srcId="{5265DD5D-B151-42C8-A324-03EDDA8E7EDF}" destId="{BFF33283-A175-433E-8D8F-11E8F5D7516C}" srcOrd="0" destOrd="0" presId="urn:microsoft.com/office/officeart/2005/8/layout/lProcess3"/>
    <dgm:cxn modelId="{F4B6436B-473F-4D9B-BF8F-7FB7D7746ACF}" type="presOf" srcId="{C9AFE605-F9AE-4CC8-A281-B095D3B2F4AC}" destId="{54D5328C-BB8A-4799-BDCA-0624872A3B25}" srcOrd="0" destOrd="0" presId="urn:microsoft.com/office/officeart/2005/8/layout/lProcess3"/>
    <dgm:cxn modelId="{BC500C27-40B6-40D0-86E9-16D8DFD8E751}" srcId="{F71EA5A2-3190-4E6A-B0B5-E2BD238A9AC0}" destId="{0DA8F641-4232-4DB0-9F5C-348FF4057A8F}" srcOrd="1" destOrd="0" parTransId="{EF378B1F-9A26-4B20-8EEC-36054D7B1D02}" sibTransId="{8AB47366-77B1-4835-ADAD-E167C1BE85DB}"/>
    <dgm:cxn modelId="{D949BCFA-114F-49D9-A005-3B9EB46B45A3}" srcId="{3988411D-217A-45BF-8B16-2A0B159B1230}" destId="{7846BC9D-A2A6-48D7-8149-8482BB76A514}" srcOrd="1" destOrd="0" parTransId="{8A238A73-11B8-4678-93AA-90FEF75574B6}" sibTransId="{8ED93C6E-B92E-455C-8060-AB1505A7FC7B}"/>
    <dgm:cxn modelId="{FE1503EC-7CBB-4492-9745-82B829EC4929}" srcId="{9F26633E-DCD5-40F1-86F2-B25FEEFC2F09}" destId="{05C29257-339A-44A3-804E-6366AC713D94}" srcOrd="5" destOrd="0" parTransId="{E6925BEF-14B9-4442-B5CD-BEF0C26C91B1}" sibTransId="{4EA44DA2-0CEF-4775-89EE-EBCED72C5FF1}"/>
    <dgm:cxn modelId="{B352211F-4DA4-4ECB-B986-3EC65D1FDBBA}" srcId="{5F5ACC0A-8997-4660-99B9-DC671224D6D6}" destId="{79AE5C84-89B4-4A09-A23E-56ED3BEC76A0}" srcOrd="2" destOrd="0" parTransId="{97608552-55E1-4C7A-BB25-2C08CA3625BE}" sibTransId="{AD2C930B-973A-41A7-9F47-47EF8056D910}"/>
    <dgm:cxn modelId="{96B12D8D-767F-4E1A-B4EE-C89F7DEE787D}" type="presOf" srcId="{A5D5EA90-0877-4131-B6B7-96E82D388107}" destId="{FFBD18B5-A8A7-4B7D-A4C6-CAE7E97C8F7B}" srcOrd="0" destOrd="0" presId="urn:microsoft.com/office/officeart/2005/8/layout/lProcess3"/>
    <dgm:cxn modelId="{E18E2146-5647-411B-9E6D-4634C7B289EF}" type="presOf" srcId="{86429F1D-9198-4D32-A522-F7081A5DC94C}" destId="{CE0185DC-7ACD-4ECC-98C5-CE6B9C2544CA}" srcOrd="0" destOrd="0" presId="urn:microsoft.com/office/officeart/2005/8/layout/lProcess3"/>
    <dgm:cxn modelId="{F6E636E2-0B2C-43D6-8159-9F527F589AC9}" srcId="{36EE975A-06E1-446B-B143-EAC69F8DD5FF}" destId="{6E90C4C4-1DFD-4660-B47A-B8EC9A23BC04}" srcOrd="1" destOrd="0" parTransId="{44C42A9A-2388-4D38-BD54-92C7116BA38E}" sibTransId="{D07C8584-C90C-4A32-919C-7817C36EF688}"/>
    <dgm:cxn modelId="{8955C135-6177-49AC-A3D2-E3F9DFB4FA3D}" type="presOf" srcId="{79AE5C84-89B4-4A09-A23E-56ED3BEC76A0}" destId="{B39E1E11-A07F-497F-9468-B349261D0AC2}" srcOrd="0" destOrd="0" presId="urn:microsoft.com/office/officeart/2005/8/layout/lProcess3"/>
    <dgm:cxn modelId="{75C4C331-5139-4F8F-A45C-567AF3646646}" type="presOf" srcId="{6E84E126-CB24-4640-97DF-AC10D9555828}" destId="{EC80566B-442D-4CB7-91B0-611B30FE9B94}" srcOrd="0" destOrd="0" presId="urn:microsoft.com/office/officeart/2005/8/layout/lProcess3"/>
    <dgm:cxn modelId="{6F2E4BA7-1510-465A-99DD-A15873602CB4}" type="presOf" srcId="{E3B24036-4FAD-4BCE-9B9E-28F2ADB6DF16}" destId="{E341106A-9FF8-498B-8171-21BCF760FBC2}" srcOrd="0" destOrd="0" presId="urn:microsoft.com/office/officeart/2005/8/layout/lProcess3"/>
    <dgm:cxn modelId="{2A6C7AED-44D9-470F-B5E3-87AEFE847815}" srcId="{3988411D-217A-45BF-8B16-2A0B159B1230}" destId="{6609622B-C989-453D-A516-639386E19F9E}" srcOrd="0" destOrd="0" parTransId="{16DA31E7-52E0-434E-B70F-AE0273F51630}" sibTransId="{0E09336E-8BF3-4801-B757-ECCED5D544C2}"/>
    <dgm:cxn modelId="{BF5F213E-7087-42F3-AF93-7FFF3D6D87C7}" type="presOf" srcId="{EB005AFA-8C4B-46C9-9141-8773D59A84AC}" destId="{2D08917E-F639-4539-995C-F8FC852EF222}" srcOrd="0" destOrd="0" presId="urn:microsoft.com/office/officeart/2005/8/layout/lProcess3"/>
    <dgm:cxn modelId="{B77C5340-FFEB-4B7F-9D59-D5D5490CD01C}" srcId="{05C29257-339A-44A3-804E-6366AC713D94}" destId="{EB005AFA-8C4B-46C9-9141-8773D59A84AC}" srcOrd="2" destOrd="0" parTransId="{F5ED3E83-1E2C-4139-8F66-37C8544B36E0}" sibTransId="{AB7E8E43-E73D-4B29-9264-EA20D17A24EB}"/>
    <dgm:cxn modelId="{C0078ABC-DC47-4648-B772-ADFC97648977}" srcId="{F6E74F72-7459-4BB9-B11D-EB0221FD18A5}" destId="{FF717A2D-35EF-4DAD-9490-5821027E808B}" srcOrd="1" destOrd="0" parTransId="{1C8EE51F-94AD-40BE-AD4B-B65451D53F37}" sibTransId="{0CA32287-7B9F-490B-98F6-245758C90052}"/>
    <dgm:cxn modelId="{AF0FA3D7-12FB-477A-91C9-6428F359433D}" srcId="{9F26633E-DCD5-40F1-86F2-B25FEEFC2F09}" destId="{3988411D-217A-45BF-8B16-2A0B159B1230}" srcOrd="3" destOrd="0" parTransId="{A2CD097F-521B-430A-BF8D-7F12875F891D}" sibTransId="{DE7566A6-5F62-4B6D-8496-A3BC22DD15C2}"/>
    <dgm:cxn modelId="{91A57A65-09D4-46BE-B5ED-37A953C4042F}" srcId="{9F26633E-DCD5-40F1-86F2-B25FEEFC2F09}" destId="{F6E74F72-7459-4BB9-B11D-EB0221FD18A5}" srcOrd="6" destOrd="0" parTransId="{48B1807B-4E28-4A6E-A038-ECE1DA0E1154}" sibTransId="{E4B49868-23EB-4E65-8F8C-33B3256CD3D8}"/>
    <dgm:cxn modelId="{E34B6FDF-9540-4189-A51C-64E22094D48C}" type="presOf" srcId="{7846BC9D-A2A6-48D7-8149-8482BB76A514}" destId="{41B6D5BB-6881-41EA-BC7E-E88A597A0A23}" srcOrd="0" destOrd="0" presId="urn:microsoft.com/office/officeart/2005/8/layout/lProcess3"/>
    <dgm:cxn modelId="{1A16110E-3D52-4556-8C6D-1AC0CD3572F9}" srcId="{712C6807-E9B9-4526-A62F-D138E0244F24}" destId="{703A843C-D58B-4127-A9C9-BCCC46F5D4C2}" srcOrd="2" destOrd="0" parTransId="{B08CF5F9-5274-400C-8053-741814E421D5}" sibTransId="{98F52898-EC0D-4592-B052-44233F924F6B}"/>
    <dgm:cxn modelId="{F4BF33A0-F37C-4CEF-A415-71EFD057DDC0}" srcId="{9F26633E-DCD5-40F1-86F2-B25FEEFC2F09}" destId="{5F5ACC0A-8997-4660-99B9-DC671224D6D6}" srcOrd="2" destOrd="0" parTransId="{B7BA3C54-3E06-4A31-862A-6472E8732C41}" sibTransId="{BBAF518F-2BA0-4CDB-95F5-9AEA38BD94A8}"/>
    <dgm:cxn modelId="{412987F2-13CC-4807-B3E5-1D822F39A78C}" type="presOf" srcId="{712C6807-E9B9-4526-A62F-D138E0244F24}" destId="{91B8AB77-CCF5-43F2-8DC1-682263D22401}" srcOrd="0" destOrd="0" presId="urn:microsoft.com/office/officeart/2005/8/layout/lProcess3"/>
    <dgm:cxn modelId="{5557B196-DDB2-4231-AAC2-FC7FDB32E845}" type="presOf" srcId="{F6E74F72-7459-4BB9-B11D-EB0221FD18A5}" destId="{A7B7A2C8-5903-49C9-8775-6E602F065485}" srcOrd="0" destOrd="0" presId="urn:microsoft.com/office/officeart/2005/8/layout/lProcess3"/>
    <dgm:cxn modelId="{1DE76DBE-CEBB-4A9B-9F6E-32314A7CC365}" type="presOf" srcId="{6609622B-C989-453D-A516-639386E19F9E}" destId="{3BD72E19-575C-4A86-9BC0-835ED4E2572B}" srcOrd="0" destOrd="0" presId="urn:microsoft.com/office/officeart/2005/8/layout/lProcess3"/>
    <dgm:cxn modelId="{142D1F49-EA66-4702-993F-C0DEBECF1E72}" type="presOf" srcId="{0DA8F641-4232-4DB0-9F5C-348FF4057A8F}" destId="{ACC586EE-FCA6-4C87-881B-F18EEE5BDD2B}" srcOrd="0" destOrd="0" presId="urn:microsoft.com/office/officeart/2005/8/layout/lProcess3"/>
    <dgm:cxn modelId="{1E2F11C4-AF14-4449-8C52-ED89ABBBBF8E}" srcId="{956A1DE3-6121-47F4-8E1F-A0755002A129}" destId="{52FF95A8-272A-4F3F-8D85-B6B29A12A8E9}" srcOrd="1" destOrd="0" parTransId="{E4B87636-813E-4117-9CDF-98055695F279}" sibTransId="{1A7C67AC-D281-40BB-9A09-711458048878}"/>
    <dgm:cxn modelId="{ABBFD6C9-6D12-47B3-9BB6-E2557C0CFA26}" srcId="{712C6807-E9B9-4526-A62F-D138E0244F24}" destId="{C9AFE605-F9AE-4CC8-A281-B095D3B2F4AC}" srcOrd="0" destOrd="0" parTransId="{D213FEFA-ADC6-4F70-BF96-8A965310571D}" sibTransId="{384D0BCC-6E2C-4F50-819D-8E530BC51D21}"/>
    <dgm:cxn modelId="{E79FD33C-FAFD-4783-8FA7-01A239AB2ABF}" type="presOf" srcId="{FFFF58F0-F624-48B8-AD77-C053D96F8F0D}" destId="{EB4FB61B-2541-4246-B48E-C6BCD577FA93}" srcOrd="0" destOrd="0" presId="urn:microsoft.com/office/officeart/2005/8/layout/lProcess3"/>
    <dgm:cxn modelId="{CF4B8A62-B42B-4B81-9DEC-F82FE50C8DA0}" type="presOf" srcId="{832AFB91-06E2-4356-AB77-F7EBAA216D62}" destId="{F9960397-7E53-4EA2-BDB3-7259ADC91A7A}" srcOrd="0" destOrd="0" presId="urn:microsoft.com/office/officeart/2005/8/layout/lProcess3"/>
    <dgm:cxn modelId="{97539C8C-751F-4FBD-B977-9B94DCE3334C}" type="presOf" srcId="{2947CC9F-AA68-4D9B-9E92-455735578DAC}" destId="{B65B8820-2B19-4CB3-8C04-8E0A472C5734}" srcOrd="0" destOrd="0" presId="urn:microsoft.com/office/officeart/2005/8/layout/lProcess3"/>
    <dgm:cxn modelId="{6291B670-741B-4375-AEA7-1F59F27B245B}" type="presOf" srcId="{BE79BE8B-EEAF-47EF-8C95-09F73996130A}" destId="{CD6B0005-D5BC-460B-A18C-E8635EDC24B5}" srcOrd="0" destOrd="0" presId="urn:microsoft.com/office/officeart/2005/8/layout/lProcess3"/>
    <dgm:cxn modelId="{6E41C8F8-2267-48AD-80E9-372611305E2D}" srcId="{F71EA5A2-3190-4E6A-B0B5-E2BD238A9AC0}" destId="{5265DD5D-B151-42C8-A324-03EDDA8E7EDF}" srcOrd="0" destOrd="0" parTransId="{BE35E801-2D52-4975-B449-93DC9A82FE53}" sibTransId="{D30B2E48-E8AA-4298-AE15-A81DE3A05946}"/>
    <dgm:cxn modelId="{3E257BC7-768F-4FE2-B923-266A83F84290}" srcId="{3988411D-217A-45BF-8B16-2A0B159B1230}" destId="{6E84E126-CB24-4640-97DF-AC10D9555828}" srcOrd="2" destOrd="0" parTransId="{6D95CF43-181A-4069-BBF7-C4CD54E91D9A}" sibTransId="{A72B46BC-6676-447C-9360-AF043F522738}"/>
    <dgm:cxn modelId="{BBE024E6-13C7-41C5-A45E-620A682A10E7}" srcId="{05C29257-339A-44A3-804E-6366AC713D94}" destId="{FFFF58F0-F624-48B8-AD77-C053D96F8F0D}" srcOrd="0" destOrd="0" parTransId="{D9872F08-E028-4EBE-9220-2DC8A8847C98}" sibTransId="{E3CB6B41-F75D-4D4E-8B0B-1A09853278A4}"/>
    <dgm:cxn modelId="{E5EA111D-3237-4E5B-BE1E-4EEB41415FF8}" type="presOf" srcId="{36EE975A-06E1-446B-B143-EAC69F8DD5FF}" destId="{6A831179-C707-44EA-A008-E216646AA1B7}" srcOrd="0" destOrd="0" presId="urn:microsoft.com/office/officeart/2005/8/layout/lProcess3"/>
    <dgm:cxn modelId="{A4BAB35D-CEB8-4919-862F-9C8227ACEE39}" type="presOf" srcId="{B89D7B62-B90E-497C-98EE-5AADB0CDE32C}" destId="{38775F43-C81A-47BD-88B8-6B2CDB03C1C5}" srcOrd="0" destOrd="0" presId="urn:microsoft.com/office/officeart/2005/8/layout/lProcess3"/>
    <dgm:cxn modelId="{315F73BE-E5EC-4ECB-9555-E64FCB7EE407}" type="presOf" srcId="{F71EA5A2-3190-4E6A-B0B5-E2BD238A9AC0}" destId="{5EF0D97F-2EA3-4DEA-99EF-0862E6D9E450}" srcOrd="0" destOrd="0" presId="urn:microsoft.com/office/officeart/2005/8/layout/lProcess3"/>
    <dgm:cxn modelId="{49EB8E29-B3E0-4184-9ACF-EFC8D8D7369F}" type="presOf" srcId="{6E90C4C4-1DFD-4660-B47A-B8EC9A23BC04}" destId="{B2D73B80-EF53-4D5F-8F1E-C7E1E03A45E9}" srcOrd="0" destOrd="0" presId="urn:microsoft.com/office/officeart/2005/8/layout/lProcess3"/>
    <dgm:cxn modelId="{1DFCFB46-4DE3-409A-B767-FC585CC3C05A}" srcId="{F6E74F72-7459-4BB9-B11D-EB0221FD18A5}" destId="{B89D7B62-B90E-497C-98EE-5AADB0CDE32C}" srcOrd="0" destOrd="0" parTransId="{879EB703-269A-4A56-9D58-62B5037A950E}" sibTransId="{46DFD002-A07D-437D-A8B1-643E9D411065}"/>
    <dgm:cxn modelId="{5C0D7F24-E3E2-491F-BF47-BCCB2D59E5E0}" type="presOf" srcId="{05C29257-339A-44A3-804E-6366AC713D94}" destId="{087F7169-4A19-4E83-B4C8-60EA4AE6A4AB}" srcOrd="0" destOrd="0" presId="urn:microsoft.com/office/officeart/2005/8/layout/lProcess3"/>
    <dgm:cxn modelId="{4D9831E3-38AD-4D3E-B1A0-0FC2EB330F4D}" type="presOf" srcId="{2D7AA9A7-CA1D-4F1E-BD33-1CE6D1065501}" destId="{CD151FFC-750F-4173-BC9B-FFF28FE6E80A}" srcOrd="0" destOrd="0" presId="urn:microsoft.com/office/officeart/2005/8/layout/lProcess3"/>
    <dgm:cxn modelId="{2FE283BB-C99B-4D15-AAEE-92D29D14EE72}" srcId="{956A1DE3-6121-47F4-8E1F-A0755002A129}" destId="{885EA4ED-B8CF-49AB-A97C-48DCC7AD5EE6}" srcOrd="2" destOrd="0" parTransId="{A6487C7E-32F5-4AB8-857C-A8F8FBBB7CFC}" sibTransId="{4C9CFBB2-27A3-4326-8DA7-9E3B6ADB6252}"/>
    <dgm:cxn modelId="{DDCE5C60-DD6C-4529-83B3-FA668003EB7D}" type="presOf" srcId="{44BDA35D-0884-4037-8145-4E010A059823}" destId="{3E5AF0ED-7FD2-4BA9-8AEB-7AF31A9734F2}" srcOrd="0" destOrd="0" presId="urn:microsoft.com/office/officeart/2005/8/layout/lProcess3"/>
    <dgm:cxn modelId="{24D4DA23-55DB-4A42-A591-A567CFA2BA37}" type="presOf" srcId="{CDFC4589-6592-4FD1-9965-1822902C4FE0}" destId="{4614020C-0C92-46E7-830F-99FA19D76553}" srcOrd="0" destOrd="0" presId="urn:microsoft.com/office/officeart/2005/8/layout/lProcess3"/>
    <dgm:cxn modelId="{6471DFA7-2049-4E0F-A8A6-55AC1E18BA8F}" srcId="{F6E74F72-7459-4BB9-B11D-EB0221FD18A5}" destId="{A5D5EA90-0877-4131-B6B7-96E82D388107}" srcOrd="2" destOrd="0" parTransId="{82AE7FFE-2DF5-441C-8FA3-21659B6AFDF9}" sibTransId="{E619BF8E-47C4-4DE4-8A9D-131F92352FE8}"/>
    <dgm:cxn modelId="{5286ABA0-B9E4-441E-B499-7EB959FF1D56}" srcId="{5F5ACC0A-8997-4660-99B9-DC671224D6D6}" destId="{627251D5-F7BF-4CAA-8E5B-C5A8F0DF3723}" srcOrd="1" destOrd="0" parTransId="{E3A2ABA0-0CFC-4C9B-A3A6-2C48BB715C0E}" sibTransId="{7BBED184-DAC7-4ACB-B517-A28CB1F51ADD}"/>
    <dgm:cxn modelId="{66281612-B410-4939-9F2E-3735E9FC7011}" srcId="{36EE975A-06E1-446B-B143-EAC69F8DD5FF}" destId="{CDFC4589-6592-4FD1-9965-1822902C4FE0}" srcOrd="2" destOrd="0" parTransId="{165096E0-5713-467D-B397-80A01BBE0F67}" sibTransId="{29EE77C2-C296-486E-92A0-8D7C20D0B989}"/>
    <dgm:cxn modelId="{9978E64C-8A47-420C-8920-9F8C31401DEC}" srcId="{9F26633E-DCD5-40F1-86F2-B25FEEFC2F09}" destId="{F71EA5A2-3190-4E6A-B0B5-E2BD238A9AC0}" srcOrd="1" destOrd="0" parTransId="{23B5FF4D-2258-44F2-BF5A-7CED65C50370}" sibTransId="{410306EF-564D-48E2-9AD0-465A2E9A56F5}"/>
    <dgm:cxn modelId="{C37C0970-76FB-459D-9EEC-0658A7CD46A3}" srcId="{956A1DE3-6121-47F4-8E1F-A0755002A129}" destId="{2D7AA9A7-CA1D-4F1E-BD33-1CE6D1065501}" srcOrd="0" destOrd="0" parTransId="{DB8B57BE-2E68-411A-AF3B-7CF8F5B47704}" sibTransId="{41C84C83-C73A-4757-99C1-AA086A748779}"/>
    <dgm:cxn modelId="{CA7BCD6E-B7D8-4850-AACE-82275C6066FE}" srcId="{5F5ACC0A-8997-4660-99B9-DC671224D6D6}" destId="{BE79BE8B-EEAF-47EF-8C95-09F73996130A}" srcOrd="0" destOrd="0" parTransId="{D6112E07-38C4-479E-BE98-B390818EB082}" sibTransId="{113E7EB6-A6BD-42AF-8522-1566A745BCF4}"/>
    <dgm:cxn modelId="{7135E442-C8B2-4819-BFC4-1CE54DEC8866}" srcId="{5F5ACC0A-8997-4660-99B9-DC671224D6D6}" destId="{44BDA35D-0884-4037-8145-4E010A059823}" srcOrd="3" destOrd="0" parTransId="{71A6B640-B031-4373-8D1D-D972094FE012}" sibTransId="{A6503E17-B797-42E0-91CD-3D4CC37DF311}"/>
    <dgm:cxn modelId="{1D541B5D-7C64-4719-AD86-6598F8EA3E20}" type="presOf" srcId="{5F5ACC0A-8997-4660-99B9-DC671224D6D6}" destId="{B3EE189D-A0D0-423C-B918-F96EB319B6DF}" srcOrd="0" destOrd="0" presId="urn:microsoft.com/office/officeart/2005/8/layout/lProcess3"/>
    <dgm:cxn modelId="{08E655EC-FCB0-4C14-8D37-88D135FAB94F}" srcId="{712C6807-E9B9-4526-A62F-D138E0244F24}" destId="{832AFB91-06E2-4356-AB77-F7EBAA216D62}" srcOrd="1" destOrd="0" parTransId="{1A6B52CB-4079-471F-912C-C553C75D10A9}" sibTransId="{ABF9ECA7-6E0E-4546-A116-5FCFA22BD7A7}"/>
    <dgm:cxn modelId="{9CBE7CAD-6A8F-4922-B055-005B1E1506E7}" type="presOf" srcId="{BD523E97-55E6-443F-B53E-D2819C66781B}" destId="{1DD45CC1-CD59-4A08-98E1-5D55F69868D8}" srcOrd="0" destOrd="0" presId="urn:microsoft.com/office/officeart/2005/8/layout/lProcess3"/>
    <dgm:cxn modelId="{6ADC9DCB-C450-45E7-B18B-FE66BA626A0E}" type="presOf" srcId="{3988411D-217A-45BF-8B16-2A0B159B1230}" destId="{08D5D2AF-67A2-4D6E-A0DF-54B3625898ED}" srcOrd="0" destOrd="0" presId="urn:microsoft.com/office/officeart/2005/8/layout/lProcess3"/>
    <dgm:cxn modelId="{2D1F919D-1B11-4AA2-98D5-D61D7F85A479}" srcId="{05C29257-339A-44A3-804E-6366AC713D94}" destId="{2947CC9F-AA68-4D9B-9E92-455735578DAC}" srcOrd="1" destOrd="0" parTransId="{5B4DA7DC-E93E-46EB-BEDD-3E009A50969C}" sibTransId="{D0EF8A8C-EEA9-4261-B91C-45DECB586C59}"/>
    <dgm:cxn modelId="{30CB029C-C324-44E4-AB94-65E564DE2F7F}" type="presOf" srcId="{FF717A2D-35EF-4DAD-9490-5821027E808B}" destId="{A2C3811B-5265-4818-8714-39A6E860F7B2}" srcOrd="0" destOrd="0" presId="urn:microsoft.com/office/officeart/2005/8/layout/lProcess3"/>
    <dgm:cxn modelId="{ACFEC370-6DA0-447F-8B26-AC264E91BD73}" srcId="{F71EA5A2-3190-4E6A-B0B5-E2BD238A9AC0}" destId="{86429F1D-9198-4D32-A522-F7081A5DC94C}" srcOrd="2" destOrd="0" parTransId="{B654FB6A-34CF-496A-A663-2EE1A9A33078}" sibTransId="{05776C0F-12F5-46AA-81EF-1879DE68D571}"/>
    <dgm:cxn modelId="{DE8BA394-1F26-47F2-BE72-0DAF622F471E}" type="presOf" srcId="{52FF95A8-272A-4F3F-8D85-B6B29A12A8E9}" destId="{ECBAE053-08F1-4730-8A2D-A6DB403E220A}" srcOrd="0" destOrd="0" presId="urn:microsoft.com/office/officeart/2005/8/layout/lProcess3"/>
    <dgm:cxn modelId="{15E8D5E6-761D-400C-BBDF-9A1630BD543A}" type="presOf" srcId="{627251D5-F7BF-4CAA-8E5B-C5A8F0DF3723}" destId="{F01DB795-3872-42C5-AE1A-1A8D24CAEECE}" srcOrd="0" destOrd="0" presId="urn:microsoft.com/office/officeart/2005/8/layout/lProcess3"/>
    <dgm:cxn modelId="{3AA84F0F-4AD4-41A5-A1BC-F6209CDC5D0E}" type="presOf" srcId="{885EA4ED-B8CF-49AB-A97C-48DCC7AD5EE6}" destId="{7D068C4F-CE0B-47C8-BDC5-B8EE4CD5C79C}" srcOrd="0" destOrd="0" presId="urn:microsoft.com/office/officeart/2005/8/layout/lProcess3"/>
    <dgm:cxn modelId="{274ED973-4D6E-4D40-A4E0-4F9AB8CFA9B7}" type="presOf" srcId="{703A843C-D58B-4127-A9C9-BCCC46F5D4C2}" destId="{8606A39B-68EA-4E1B-B44F-AAAB001AA2A5}" srcOrd="0" destOrd="0" presId="urn:microsoft.com/office/officeart/2005/8/layout/lProcess3"/>
    <dgm:cxn modelId="{4B53CA0B-5C80-43C0-92CA-8F9C820413F6}" srcId="{36EE975A-06E1-446B-B143-EAC69F8DD5FF}" destId="{BD523E97-55E6-443F-B53E-D2819C66781B}" srcOrd="0" destOrd="0" parTransId="{378816AE-166F-40DE-A9AA-766D3218F5C9}" sibTransId="{B1BD24F2-0AEC-4AE7-B966-207D1C505128}"/>
    <dgm:cxn modelId="{A9EB779E-C571-47D4-89F9-D46C356C1046}" type="presOf" srcId="{4C76B88E-2478-477E-94FD-7A6BFF0E3459}" destId="{40C2E887-640C-41EC-BE0C-D9C95B697565}" srcOrd="0" destOrd="0" presId="urn:microsoft.com/office/officeart/2005/8/layout/lProcess3"/>
    <dgm:cxn modelId="{5F4E8E08-C2D9-4FE1-BE5D-607B01BAD201}" srcId="{F71EA5A2-3190-4E6A-B0B5-E2BD238A9AC0}" destId="{E3B24036-4FAD-4BCE-9B9E-28F2ADB6DF16}" srcOrd="3" destOrd="0" parTransId="{62644194-3241-4159-B4AB-31F8C30EACB0}" sibTransId="{378D546D-1063-4FB8-86FF-E8617128897A}"/>
    <dgm:cxn modelId="{3D5436DF-9CEA-4B3A-A04F-CBF76673E4FA}" srcId="{9F26633E-DCD5-40F1-86F2-B25FEEFC2F09}" destId="{956A1DE3-6121-47F4-8E1F-A0755002A129}" srcOrd="7" destOrd="0" parTransId="{CC21332B-BB6F-446C-83BE-0932976ECB1F}" sibTransId="{6EF8ADBE-8841-4E8E-9B61-91072E9C05F3}"/>
    <dgm:cxn modelId="{6C29955F-11FB-4A20-8637-00CF57BC15CE}" srcId="{36EE975A-06E1-446B-B143-EAC69F8DD5FF}" destId="{4C76B88E-2478-477E-94FD-7A6BFF0E3459}" srcOrd="3" destOrd="0" parTransId="{BC12E652-5AE7-42F5-A1E2-35F420CAA69E}" sibTransId="{C49FD27E-B2BE-40CB-A4DB-3375FD01D27B}"/>
    <dgm:cxn modelId="{6F818541-F858-4BD8-88A3-372C119AE334}" type="presOf" srcId="{956A1DE3-6121-47F4-8E1F-A0755002A129}" destId="{E555D91A-07F6-40F8-BB74-37D8BFFB1790}" srcOrd="0" destOrd="0" presId="urn:microsoft.com/office/officeart/2005/8/layout/lProcess3"/>
    <dgm:cxn modelId="{9218D8A2-1B7F-4724-AA5D-4F82104E9ABB}" type="presParOf" srcId="{3E734E1E-29D7-49AA-AB95-9F8089526C5B}" destId="{DA72B7FC-E85D-4393-846D-C009B614D83E}" srcOrd="0" destOrd="0" presId="urn:microsoft.com/office/officeart/2005/8/layout/lProcess3"/>
    <dgm:cxn modelId="{C0C91464-BF45-4593-A28E-D5B17E851B83}" type="presParOf" srcId="{DA72B7FC-E85D-4393-846D-C009B614D83E}" destId="{6A831179-C707-44EA-A008-E216646AA1B7}" srcOrd="0" destOrd="0" presId="urn:microsoft.com/office/officeart/2005/8/layout/lProcess3"/>
    <dgm:cxn modelId="{E0A3486C-D268-4AA1-A4DA-C1B511B89DE2}" type="presParOf" srcId="{DA72B7FC-E85D-4393-846D-C009B614D83E}" destId="{E3711E4E-6B53-4144-91C7-0443FB1C3B69}" srcOrd="1" destOrd="0" presId="urn:microsoft.com/office/officeart/2005/8/layout/lProcess3"/>
    <dgm:cxn modelId="{A0691669-1220-42E4-A387-788AE295CCFF}" type="presParOf" srcId="{DA72B7FC-E85D-4393-846D-C009B614D83E}" destId="{1DD45CC1-CD59-4A08-98E1-5D55F69868D8}" srcOrd="2" destOrd="0" presId="urn:microsoft.com/office/officeart/2005/8/layout/lProcess3"/>
    <dgm:cxn modelId="{71609A39-0301-467A-8890-78FF92D3494C}" type="presParOf" srcId="{DA72B7FC-E85D-4393-846D-C009B614D83E}" destId="{5460E10F-921B-4D4B-B40B-E59BC1EC1B00}" srcOrd="3" destOrd="0" presId="urn:microsoft.com/office/officeart/2005/8/layout/lProcess3"/>
    <dgm:cxn modelId="{CBDC4518-2474-4296-AAB9-478DE0C59D79}" type="presParOf" srcId="{DA72B7FC-E85D-4393-846D-C009B614D83E}" destId="{B2D73B80-EF53-4D5F-8F1E-C7E1E03A45E9}" srcOrd="4" destOrd="0" presId="urn:microsoft.com/office/officeart/2005/8/layout/lProcess3"/>
    <dgm:cxn modelId="{A2C47571-9C2C-4692-90B7-0CD3AB18E51A}" type="presParOf" srcId="{DA72B7FC-E85D-4393-846D-C009B614D83E}" destId="{6B2F847C-DD57-49EC-8578-97619B6B43F1}" srcOrd="5" destOrd="0" presId="urn:microsoft.com/office/officeart/2005/8/layout/lProcess3"/>
    <dgm:cxn modelId="{EDBD46B2-5863-4903-A8F4-F856D50F7E90}" type="presParOf" srcId="{DA72B7FC-E85D-4393-846D-C009B614D83E}" destId="{4614020C-0C92-46E7-830F-99FA19D76553}" srcOrd="6" destOrd="0" presId="urn:microsoft.com/office/officeart/2005/8/layout/lProcess3"/>
    <dgm:cxn modelId="{FC0A87FE-298A-429F-829A-BEA7C9495F77}" type="presParOf" srcId="{DA72B7FC-E85D-4393-846D-C009B614D83E}" destId="{AFCAAE22-2005-42FF-AE1B-4C9AA67CDC3B}" srcOrd="7" destOrd="0" presId="urn:microsoft.com/office/officeart/2005/8/layout/lProcess3"/>
    <dgm:cxn modelId="{A6B6AE89-093E-4E78-9CDF-132BDED41730}" type="presParOf" srcId="{DA72B7FC-E85D-4393-846D-C009B614D83E}" destId="{40C2E887-640C-41EC-BE0C-D9C95B697565}" srcOrd="8" destOrd="0" presId="urn:microsoft.com/office/officeart/2005/8/layout/lProcess3"/>
    <dgm:cxn modelId="{85300D54-EF02-4460-A1E4-6CA109132C94}" type="presParOf" srcId="{3E734E1E-29D7-49AA-AB95-9F8089526C5B}" destId="{F2B13A0E-1893-4275-8CD3-EC59E8AB6E06}" srcOrd="1" destOrd="0" presId="urn:microsoft.com/office/officeart/2005/8/layout/lProcess3"/>
    <dgm:cxn modelId="{691175BB-1CD4-46F9-9F53-176B99B39D57}" type="presParOf" srcId="{3E734E1E-29D7-49AA-AB95-9F8089526C5B}" destId="{AD39A115-646D-4C88-BFF4-EE7774700169}" srcOrd="2" destOrd="0" presId="urn:microsoft.com/office/officeart/2005/8/layout/lProcess3"/>
    <dgm:cxn modelId="{3BBE2C76-57D3-438A-8ADC-69595C2622D3}" type="presParOf" srcId="{AD39A115-646D-4C88-BFF4-EE7774700169}" destId="{5EF0D97F-2EA3-4DEA-99EF-0862E6D9E450}" srcOrd="0" destOrd="0" presId="urn:microsoft.com/office/officeart/2005/8/layout/lProcess3"/>
    <dgm:cxn modelId="{74415D6A-0804-44CF-BB32-4E407FA803C3}" type="presParOf" srcId="{AD39A115-646D-4C88-BFF4-EE7774700169}" destId="{328C57C2-5BAD-4F37-B2F0-946699E62A8D}" srcOrd="1" destOrd="0" presId="urn:microsoft.com/office/officeart/2005/8/layout/lProcess3"/>
    <dgm:cxn modelId="{F6752994-B53F-47C3-8B8F-483AD6EF40E3}" type="presParOf" srcId="{AD39A115-646D-4C88-BFF4-EE7774700169}" destId="{BFF33283-A175-433E-8D8F-11E8F5D7516C}" srcOrd="2" destOrd="0" presId="urn:microsoft.com/office/officeart/2005/8/layout/lProcess3"/>
    <dgm:cxn modelId="{996BE644-69DE-445D-A120-398C04A1B4FF}" type="presParOf" srcId="{AD39A115-646D-4C88-BFF4-EE7774700169}" destId="{7B14825E-1D7E-4E0F-BC08-8D86A251224C}" srcOrd="3" destOrd="0" presId="urn:microsoft.com/office/officeart/2005/8/layout/lProcess3"/>
    <dgm:cxn modelId="{162F6060-F00F-4FD8-822B-19D7F89D2A8A}" type="presParOf" srcId="{AD39A115-646D-4C88-BFF4-EE7774700169}" destId="{ACC586EE-FCA6-4C87-881B-F18EEE5BDD2B}" srcOrd="4" destOrd="0" presId="urn:microsoft.com/office/officeart/2005/8/layout/lProcess3"/>
    <dgm:cxn modelId="{C50ED57B-7775-4EDA-930C-53DDF20C1465}" type="presParOf" srcId="{AD39A115-646D-4C88-BFF4-EE7774700169}" destId="{3188A965-3010-4873-AB50-0FECC40BE688}" srcOrd="5" destOrd="0" presId="urn:microsoft.com/office/officeart/2005/8/layout/lProcess3"/>
    <dgm:cxn modelId="{362C9007-C9C5-42F3-A1B6-9ADEEF3A6020}" type="presParOf" srcId="{AD39A115-646D-4C88-BFF4-EE7774700169}" destId="{CE0185DC-7ACD-4ECC-98C5-CE6B9C2544CA}" srcOrd="6" destOrd="0" presId="urn:microsoft.com/office/officeart/2005/8/layout/lProcess3"/>
    <dgm:cxn modelId="{67614ABB-E808-4477-880D-C0359AD82825}" type="presParOf" srcId="{AD39A115-646D-4C88-BFF4-EE7774700169}" destId="{F0BCC43B-8BF9-4AC3-B311-C2CEA70738D7}" srcOrd="7" destOrd="0" presId="urn:microsoft.com/office/officeart/2005/8/layout/lProcess3"/>
    <dgm:cxn modelId="{22B4120D-25C9-4039-B032-30CD7292FC25}" type="presParOf" srcId="{AD39A115-646D-4C88-BFF4-EE7774700169}" destId="{E341106A-9FF8-498B-8171-21BCF760FBC2}" srcOrd="8" destOrd="0" presId="urn:microsoft.com/office/officeart/2005/8/layout/lProcess3"/>
    <dgm:cxn modelId="{58500FC4-0F65-4A5A-97C1-F63725A3D9A1}" type="presParOf" srcId="{3E734E1E-29D7-49AA-AB95-9F8089526C5B}" destId="{6FA809E9-7DE6-496E-A8A7-6E5129DEA5EC}" srcOrd="3" destOrd="0" presId="urn:microsoft.com/office/officeart/2005/8/layout/lProcess3"/>
    <dgm:cxn modelId="{95D65A53-47DA-4B9B-B3A6-66440637051B}" type="presParOf" srcId="{3E734E1E-29D7-49AA-AB95-9F8089526C5B}" destId="{D7DA405F-1A3C-4668-A921-4ACCFAED55C5}" srcOrd="4" destOrd="0" presId="urn:microsoft.com/office/officeart/2005/8/layout/lProcess3"/>
    <dgm:cxn modelId="{21F051C9-2993-4933-A7F8-B06FF230D10E}" type="presParOf" srcId="{D7DA405F-1A3C-4668-A921-4ACCFAED55C5}" destId="{B3EE189D-A0D0-423C-B918-F96EB319B6DF}" srcOrd="0" destOrd="0" presId="urn:microsoft.com/office/officeart/2005/8/layout/lProcess3"/>
    <dgm:cxn modelId="{CF4DAC26-839C-4A80-8B0D-FD3DC022B34A}" type="presParOf" srcId="{D7DA405F-1A3C-4668-A921-4ACCFAED55C5}" destId="{9E749F4A-FEE1-4CEA-B99E-D7BD4D8663D3}" srcOrd="1" destOrd="0" presId="urn:microsoft.com/office/officeart/2005/8/layout/lProcess3"/>
    <dgm:cxn modelId="{E828A08A-F509-4F03-88E3-E3B4A9DD8141}" type="presParOf" srcId="{D7DA405F-1A3C-4668-A921-4ACCFAED55C5}" destId="{CD6B0005-D5BC-460B-A18C-E8635EDC24B5}" srcOrd="2" destOrd="0" presId="urn:microsoft.com/office/officeart/2005/8/layout/lProcess3"/>
    <dgm:cxn modelId="{613DDCE2-4FCE-4055-9D66-CAC5850C8252}" type="presParOf" srcId="{D7DA405F-1A3C-4668-A921-4ACCFAED55C5}" destId="{C6C09857-1430-4D3C-B5D5-728ACCFF2015}" srcOrd="3" destOrd="0" presId="urn:microsoft.com/office/officeart/2005/8/layout/lProcess3"/>
    <dgm:cxn modelId="{A97AB766-65B7-405D-8A98-92575527F5FF}" type="presParOf" srcId="{D7DA405F-1A3C-4668-A921-4ACCFAED55C5}" destId="{F01DB795-3872-42C5-AE1A-1A8D24CAEECE}" srcOrd="4" destOrd="0" presId="urn:microsoft.com/office/officeart/2005/8/layout/lProcess3"/>
    <dgm:cxn modelId="{C88C6F83-47A5-46F1-9E4F-C1460118C548}" type="presParOf" srcId="{D7DA405F-1A3C-4668-A921-4ACCFAED55C5}" destId="{BBCBCC4E-C2A4-48B8-91C6-F760E7169F93}" srcOrd="5" destOrd="0" presId="urn:microsoft.com/office/officeart/2005/8/layout/lProcess3"/>
    <dgm:cxn modelId="{EFFA8F1F-2FA9-4931-BC96-7D368E8B9B98}" type="presParOf" srcId="{D7DA405F-1A3C-4668-A921-4ACCFAED55C5}" destId="{B39E1E11-A07F-497F-9468-B349261D0AC2}" srcOrd="6" destOrd="0" presId="urn:microsoft.com/office/officeart/2005/8/layout/lProcess3"/>
    <dgm:cxn modelId="{3A013E61-CAF6-4C5E-A268-DD82AC3A231E}" type="presParOf" srcId="{D7DA405F-1A3C-4668-A921-4ACCFAED55C5}" destId="{ED37E0E3-4655-474C-AA41-712E8B5B4631}" srcOrd="7" destOrd="0" presId="urn:microsoft.com/office/officeart/2005/8/layout/lProcess3"/>
    <dgm:cxn modelId="{6F5FB3A2-757B-4A75-BEA5-1BFA4ED6A615}" type="presParOf" srcId="{D7DA405F-1A3C-4668-A921-4ACCFAED55C5}" destId="{3E5AF0ED-7FD2-4BA9-8AEB-7AF31A9734F2}" srcOrd="8" destOrd="0" presId="urn:microsoft.com/office/officeart/2005/8/layout/lProcess3"/>
    <dgm:cxn modelId="{79BC642C-7BA1-4485-A734-6F030E207DE4}" type="presParOf" srcId="{3E734E1E-29D7-49AA-AB95-9F8089526C5B}" destId="{0DA1E834-A6D1-4861-B474-5478C4BE8266}" srcOrd="5" destOrd="0" presId="urn:microsoft.com/office/officeart/2005/8/layout/lProcess3"/>
    <dgm:cxn modelId="{B60DAD07-76DD-45C0-9C9E-01F42F100697}" type="presParOf" srcId="{3E734E1E-29D7-49AA-AB95-9F8089526C5B}" destId="{97E8BBD9-BBD9-43F0-B934-8D794D61AF2F}" srcOrd="6" destOrd="0" presId="urn:microsoft.com/office/officeart/2005/8/layout/lProcess3"/>
    <dgm:cxn modelId="{F6224527-527B-4CC9-A854-E8CFA109ED4C}" type="presParOf" srcId="{97E8BBD9-BBD9-43F0-B934-8D794D61AF2F}" destId="{08D5D2AF-67A2-4D6E-A0DF-54B3625898ED}" srcOrd="0" destOrd="0" presId="urn:microsoft.com/office/officeart/2005/8/layout/lProcess3"/>
    <dgm:cxn modelId="{47DAED2A-1DA6-4D6E-95B8-93AD877F0CE1}" type="presParOf" srcId="{97E8BBD9-BBD9-43F0-B934-8D794D61AF2F}" destId="{EF34E038-FCEC-4EFD-B02A-8C596FE7C14C}" srcOrd="1" destOrd="0" presId="urn:microsoft.com/office/officeart/2005/8/layout/lProcess3"/>
    <dgm:cxn modelId="{D370E62B-6378-474A-84C4-F68C9DC9385F}" type="presParOf" srcId="{97E8BBD9-BBD9-43F0-B934-8D794D61AF2F}" destId="{3BD72E19-575C-4A86-9BC0-835ED4E2572B}" srcOrd="2" destOrd="0" presId="urn:microsoft.com/office/officeart/2005/8/layout/lProcess3"/>
    <dgm:cxn modelId="{564FA13F-0DE9-4012-ADD0-0030844FBFC1}" type="presParOf" srcId="{97E8BBD9-BBD9-43F0-B934-8D794D61AF2F}" destId="{21E7C47D-6604-40B1-8747-BC2DDAA58717}" srcOrd="3" destOrd="0" presId="urn:microsoft.com/office/officeart/2005/8/layout/lProcess3"/>
    <dgm:cxn modelId="{F142258B-4FAA-4420-B94A-8B2DF5AAB528}" type="presParOf" srcId="{97E8BBD9-BBD9-43F0-B934-8D794D61AF2F}" destId="{41B6D5BB-6881-41EA-BC7E-E88A597A0A23}" srcOrd="4" destOrd="0" presId="urn:microsoft.com/office/officeart/2005/8/layout/lProcess3"/>
    <dgm:cxn modelId="{215DDCD7-6F9C-4FA8-A310-51863580BF37}" type="presParOf" srcId="{97E8BBD9-BBD9-43F0-B934-8D794D61AF2F}" destId="{0DEE01F0-D099-4295-9C68-D42E4A1058C7}" srcOrd="5" destOrd="0" presId="urn:microsoft.com/office/officeart/2005/8/layout/lProcess3"/>
    <dgm:cxn modelId="{E22613A6-2418-4E62-8ABD-AD8EE32AB0A8}" type="presParOf" srcId="{97E8BBD9-BBD9-43F0-B934-8D794D61AF2F}" destId="{EC80566B-442D-4CB7-91B0-611B30FE9B94}" srcOrd="6" destOrd="0" presId="urn:microsoft.com/office/officeart/2005/8/layout/lProcess3"/>
    <dgm:cxn modelId="{E94DECE8-B572-43D9-866F-D0DB61C8376E}" type="presParOf" srcId="{3E734E1E-29D7-49AA-AB95-9F8089526C5B}" destId="{149E7B88-0129-4CCD-AD64-E9B4E4E8DB6A}" srcOrd="7" destOrd="0" presId="urn:microsoft.com/office/officeart/2005/8/layout/lProcess3"/>
    <dgm:cxn modelId="{BB2DCD76-55AD-415E-8634-E0524A3B5BEF}" type="presParOf" srcId="{3E734E1E-29D7-49AA-AB95-9F8089526C5B}" destId="{A09A52CB-F159-4004-8A68-DAAE200FB58E}" srcOrd="8" destOrd="0" presId="urn:microsoft.com/office/officeart/2005/8/layout/lProcess3"/>
    <dgm:cxn modelId="{EDE9D2EE-C474-435F-9395-F4B61D6AD673}" type="presParOf" srcId="{A09A52CB-F159-4004-8A68-DAAE200FB58E}" destId="{91B8AB77-CCF5-43F2-8DC1-682263D22401}" srcOrd="0" destOrd="0" presId="urn:microsoft.com/office/officeart/2005/8/layout/lProcess3"/>
    <dgm:cxn modelId="{D2980C62-A144-4541-B4F4-5FB4BBD0FA4B}" type="presParOf" srcId="{A09A52CB-F159-4004-8A68-DAAE200FB58E}" destId="{41E30CDF-2C89-4531-90AB-F40D274812C2}" srcOrd="1" destOrd="0" presId="urn:microsoft.com/office/officeart/2005/8/layout/lProcess3"/>
    <dgm:cxn modelId="{4D96F040-AC2B-4224-9DEE-5FC55B3B762F}" type="presParOf" srcId="{A09A52CB-F159-4004-8A68-DAAE200FB58E}" destId="{54D5328C-BB8A-4799-BDCA-0624872A3B25}" srcOrd="2" destOrd="0" presId="urn:microsoft.com/office/officeart/2005/8/layout/lProcess3"/>
    <dgm:cxn modelId="{6EF49D02-558C-4518-A89D-B83DA5B9FB9F}" type="presParOf" srcId="{A09A52CB-F159-4004-8A68-DAAE200FB58E}" destId="{BF3BA213-8230-4B99-BCB6-B9081FC7EAA9}" srcOrd="3" destOrd="0" presId="urn:microsoft.com/office/officeart/2005/8/layout/lProcess3"/>
    <dgm:cxn modelId="{D0301E4D-75D3-4DA3-8141-22A37208C51A}" type="presParOf" srcId="{A09A52CB-F159-4004-8A68-DAAE200FB58E}" destId="{F9960397-7E53-4EA2-BDB3-7259ADC91A7A}" srcOrd="4" destOrd="0" presId="urn:microsoft.com/office/officeart/2005/8/layout/lProcess3"/>
    <dgm:cxn modelId="{A19892A1-19E7-4718-9D7B-DD71688C1ABB}" type="presParOf" srcId="{A09A52CB-F159-4004-8A68-DAAE200FB58E}" destId="{435B5224-85AD-49B6-A480-61750F05F76A}" srcOrd="5" destOrd="0" presId="urn:microsoft.com/office/officeart/2005/8/layout/lProcess3"/>
    <dgm:cxn modelId="{308E0A0C-EDAE-4A21-9E7E-2D98FF888C65}" type="presParOf" srcId="{A09A52CB-F159-4004-8A68-DAAE200FB58E}" destId="{8606A39B-68EA-4E1B-B44F-AAAB001AA2A5}" srcOrd="6" destOrd="0" presId="urn:microsoft.com/office/officeart/2005/8/layout/lProcess3"/>
    <dgm:cxn modelId="{3B26F705-01CF-48A7-A00A-162AB4EC3DF7}" type="presParOf" srcId="{3E734E1E-29D7-49AA-AB95-9F8089526C5B}" destId="{0B727396-0898-482E-83FE-8584BD8689A4}" srcOrd="9" destOrd="0" presId="urn:microsoft.com/office/officeart/2005/8/layout/lProcess3"/>
    <dgm:cxn modelId="{A407380E-EA0F-4FD5-BB7B-28DFD93F02C0}" type="presParOf" srcId="{3E734E1E-29D7-49AA-AB95-9F8089526C5B}" destId="{3D013C32-6E30-43C0-A4F1-E0EF161730A1}" srcOrd="10" destOrd="0" presId="urn:microsoft.com/office/officeart/2005/8/layout/lProcess3"/>
    <dgm:cxn modelId="{CD342FDA-36B8-43F8-954E-91DD4EB9735E}" type="presParOf" srcId="{3D013C32-6E30-43C0-A4F1-E0EF161730A1}" destId="{087F7169-4A19-4E83-B4C8-60EA4AE6A4AB}" srcOrd="0" destOrd="0" presId="urn:microsoft.com/office/officeart/2005/8/layout/lProcess3"/>
    <dgm:cxn modelId="{59F043CC-A677-4BE1-9E22-2406C36CD6D5}" type="presParOf" srcId="{3D013C32-6E30-43C0-A4F1-E0EF161730A1}" destId="{2F32FA36-30F7-4966-8224-7EF589932B2C}" srcOrd="1" destOrd="0" presId="urn:microsoft.com/office/officeart/2005/8/layout/lProcess3"/>
    <dgm:cxn modelId="{11304AA9-768E-490D-B18D-52718A9905FC}" type="presParOf" srcId="{3D013C32-6E30-43C0-A4F1-E0EF161730A1}" destId="{EB4FB61B-2541-4246-B48E-C6BCD577FA93}" srcOrd="2" destOrd="0" presId="urn:microsoft.com/office/officeart/2005/8/layout/lProcess3"/>
    <dgm:cxn modelId="{783B3DFE-E877-40EB-BB91-0100D4B89774}" type="presParOf" srcId="{3D013C32-6E30-43C0-A4F1-E0EF161730A1}" destId="{70641807-7ED9-422D-AAA4-10C1A3D756AC}" srcOrd="3" destOrd="0" presId="urn:microsoft.com/office/officeart/2005/8/layout/lProcess3"/>
    <dgm:cxn modelId="{AE03C137-41A9-4063-A808-FB033AFFB1CB}" type="presParOf" srcId="{3D013C32-6E30-43C0-A4F1-E0EF161730A1}" destId="{B65B8820-2B19-4CB3-8C04-8E0A472C5734}" srcOrd="4" destOrd="0" presId="urn:microsoft.com/office/officeart/2005/8/layout/lProcess3"/>
    <dgm:cxn modelId="{A96221F8-88E2-4F18-95AC-8B049ECA3EDA}" type="presParOf" srcId="{3D013C32-6E30-43C0-A4F1-E0EF161730A1}" destId="{CA2D455A-9DF3-46B5-8432-1AD402677260}" srcOrd="5" destOrd="0" presId="urn:microsoft.com/office/officeart/2005/8/layout/lProcess3"/>
    <dgm:cxn modelId="{8CCD8DB1-924E-4639-8B6E-4C69D5D45ACF}" type="presParOf" srcId="{3D013C32-6E30-43C0-A4F1-E0EF161730A1}" destId="{2D08917E-F639-4539-995C-F8FC852EF222}" srcOrd="6" destOrd="0" presId="urn:microsoft.com/office/officeart/2005/8/layout/lProcess3"/>
    <dgm:cxn modelId="{AE3277A9-7EF4-491D-B47A-6D7A91CFD24D}" type="presParOf" srcId="{3E734E1E-29D7-49AA-AB95-9F8089526C5B}" destId="{AF4B9760-4D09-4A4B-9357-5F38113A94E3}" srcOrd="11" destOrd="0" presId="urn:microsoft.com/office/officeart/2005/8/layout/lProcess3"/>
    <dgm:cxn modelId="{2D7B0584-A537-4799-9E40-13B190E07DAC}" type="presParOf" srcId="{3E734E1E-29D7-49AA-AB95-9F8089526C5B}" destId="{DADD0F92-4842-4ED7-9724-57ACA1C8BBDD}" srcOrd="12" destOrd="0" presId="urn:microsoft.com/office/officeart/2005/8/layout/lProcess3"/>
    <dgm:cxn modelId="{2F343730-77D5-4916-8BBD-E05D030459DF}" type="presParOf" srcId="{DADD0F92-4842-4ED7-9724-57ACA1C8BBDD}" destId="{A7B7A2C8-5903-49C9-8775-6E602F065485}" srcOrd="0" destOrd="0" presId="urn:microsoft.com/office/officeart/2005/8/layout/lProcess3"/>
    <dgm:cxn modelId="{4BDD099B-B5CA-49FE-AD60-63C833B7F878}" type="presParOf" srcId="{DADD0F92-4842-4ED7-9724-57ACA1C8BBDD}" destId="{2D613DE9-03D6-4AA0-9D38-94FBFA446B98}" srcOrd="1" destOrd="0" presId="urn:microsoft.com/office/officeart/2005/8/layout/lProcess3"/>
    <dgm:cxn modelId="{84B7482D-1E93-43E9-A18D-4912F2D43765}" type="presParOf" srcId="{DADD0F92-4842-4ED7-9724-57ACA1C8BBDD}" destId="{38775F43-C81A-47BD-88B8-6B2CDB03C1C5}" srcOrd="2" destOrd="0" presId="urn:microsoft.com/office/officeart/2005/8/layout/lProcess3"/>
    <dgm:cxn modelId="{CD1F26B6-2C8F-44FD-BA9F-35C8D52E2ADB}" type="presParOf" srcId="{DADD0F92-4842-4ED7-9724-57ACA1C8BBDD}" destId="{65307617-6471-4EE3-9446-731B9BBD6E64}" srcOrd="3" destOrd="0" presId="urn:microsoft.com/office/officeart/2005/8/layout/lProcess3"/>
    <dgm:cxn modelId="{9025B439-9E1D-4625-B711-A87A076FAD10}" type="presParOf" srcId="{DADD0F92-4842-4ED7-9724-57ACA1C8BBDD}" destId="{A2C3811B-5265-4818-8714-39A6E860F7B2}" srcOrd="4" destOrd="0" presId="urn:microsoft.com/office/officeart/2005/8/layout/lProcess3"/>
    <dgm:cxn modelId="{0A533B3B-AB1B-4C3D-BFAE-46B9BF3A3E73}" type="presParOf" srcId="{DADD0F92-4842-4ED7-9724-57ACA1C8BBDD}" destId="{6976EC28-130C-4A6A-B2E0-11C82F143481}" srcOrd="5" destOrd="0" presId="urn:microsoft.com/office/officeart/2005/8/layout/lProcess3"/>
    <dgm:cxn modelId="{33DE895F-C2B0-4188-9D6F-487944E9C588}" type="presParOf" srcId="{DADD0F92-4842-4ED7-9724-57ACA1C8BBDD}" destId="{FFBD18B5-A8A7-4B7D-A4C6-CAE7E97C8F7B}" srcOrd="6" destOrd="0" presId="urn:microsoft.com/office/officeart/2005/8/layout/lProcess3"/>
    <dgm:cxn modelId="{7050BB3C-F04F-4F91-8100-43A8AB581ED6}" type="presParOf" srcId="{3E734E1E-29D7-49AA-AB95-9F8089526C5B}" destId="{A65E11D6-13B0-4819-9AB8-FA830197F62B}" srcOrd="13" destOrd="0" presId="urn:microsoft.com/office/officeart/2005/8/layout/lProcess3"/>
    <dgm:cxn modelId="{453577F7-E214-4F7C-B16A-A9BF29537177}" type="presParOf" srcId="{3E734E1E-29D7-49AA-AB95-9F8089526C5B}" destId="{2B863980-33A6-4437-9741-609F41AC1965}" srcOrd="14" destOrd="0" presId="urn:microsoft.com/office/officeart/2005/8/layout/lProcess3"/>
    <dgm:cxn modelId="{EC855C53-F572-4C22-8561-76C4CDC469A3}" type="presParOf" srcId="{2B863980-33A6-4437-9741-609F41AC1965}" destId="{E555D91A-07F6-40F8-BB74-37D8BFFB1790}" srcOrd="0" destOrd="0" presId="urn:microsoft.com/office/officeart/2005/8/layout/lProcess3"/>
    <dgm:cxn modelId="{7829AEB0-0DEA-4D3F-8E51-5640DEC50553}" type="presParOf" srcId="{2B863980-33A6-4437-9741-609F41AC1965}" destId="{DBEF5F05-EC39-42FA-A7C0-C36297306661}" srcOrd="1" destOrd="0" presId="urn:microsoft.com/office/officeart/2005/8/layout/lProcess3"/>
    <dgm:cxn modelId="{2674AA03-BFB6-4099-8080-CFD9D9272504}" type="presParOf" srcId="{2B863980-33A6-4437-9741-609F41AC1965}" destId="{CD151FFC-750F-4173-BC9B-FFF28FE6E80A}" srcOrd="2" destOrd="0" presId="urn:microsoft.com/office/officeart/2005/8/layout/lProcess3"/>
    <dgm:cxn modelId="{ACD56B73-40BD-43E0-A5B9-2629D98E09EB}" type="presParOf" srcId="{2B863980-33A6-4437-9741-609F41AC1965}" destId="{3F514206-F115-4C88-9D13-3003336045D4}" srcOrd="3" destOrd="0" presId="urn:microsoft.com/office/officeart/2005/8/layout/lProcess3"/>
    <dgm:cxn modelId="{D93CEB91-933E-4165-893E-5FAE2DAFCA31}" type="presParOf" srcId="{2B863980-33A6-4437-9741-609F41AC1965}" destId="{ECBAE053-08F1-4730-8A2D-A6DB403E220A}" srcOrd="4" destOrd="0" presId="urn:microsoft.com/office/officeart/2005/8/layout/lProcess3"/>
    <dgm:cxn modelId="{B2148592-8EE2-4427-8C4D-1D8B3E01D649}" type="presParOf" srcId="{2B863980-33A6-4437-9741-609F41AC1965}" destId="{D3A6A65B-B892-4AC0-B721-2B2D474CA41A}" srcOrd="5" destOrd="0" presId="urn:microsoft.com/office/officeart/2005/8/layout/lProcess3"/>
    <dgm:cxn modelId="{1AF203FA-BC26-42CC-BAB3-6C3E3B3DE1D6}" type="presParOf" srcId="{2B863980-33A6-4437-9741-609F41AC1965}" destId="{7D068C4F-CE0B-47C8-BDC5-B8EE4CD5C79C}" srcOrd="6" destOrd="0" presId="urn:microsoft.com/office/officeart/2005/8/layout/lProcess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831179-C707-44EA-A008-E216646AA1B7}">
      <dsp:nvSpPr>
        <dsp:cNvPr id="0" name=""/>
        <dsp:cNvSpPr/>
      </dsp:nvSpPr>
      <dsp:spPr>
        <a:xfrm>
          <a:off x="1705" y="220421"/>
          <a:ext cx="1609815" cy="484435"/>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t-EE" sz="800" b="1" i="0" u="none" kern="1200">
              <a:latin typeface="Poppins" panose="00000500000000000000" pitchFamily="2" charset="0"/>
              <a:cs typeface="Poppins" panose="00000500000000000000" pitchFamily="2" charset="0"/>
            </a:rPr>
            <a:t>Näitaja</a:t>
          </a:r>
          <a:endParaRPr lang="et-EE" sz="800" kern="1200">
            <a:latin typeface="Poppins" panose="00000500000000000000" pitchFamily="2" charset="0"/>
            <a:cs typeface="Poppins" panose="00000500000000000000" pitchFamily="2" charset="0"/>
          </a:endParaRPr>
        </a:p>
      </dsp:txBody>
      <dsp:txXfrm>
        <a:off x="243923" y="220421"/>
        <a:ext cx="1125380" cy="484435"/>
      </dsp:txXfrm>
    </dsp:sp>
    <dsp:sp modelId="{1DD45CC1-CD59-4A08-98E1-5D55F69868D8}">
      <dsp:nvSpPr>
        <dsp:cNvPr id="0" name=""/>
        <dsp:cNvSpPr/>
      </dsp:nvSpPr>
      <dsp:spPr>
        <a:xfrm>
          <a:off x="1454079" y="261598"/>
          <a:ext cx="1005203"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t-EE" sz="700" b="1" kern="1200">
              <a:latin typeface="Poppins" panose="00000500000000000000" pitchFamily="2" charset="0"/>
              <a:cs typeface="Poppins" panose="00000500000000000000" pitchFamily="2" charset="0"/>
            </a:rPr>
            <a:t>Riiklik baastase 2018 </a:t>
          </a:r>
        </a:p>
      </dsp:txBody>
      <dsp:txXfrm>
        <a:off x="1655120" y="261598"/>
        <a:ext cx="603122" cy="402081"/>
      </dsp:txXfrm>
    </dsp:sp>
    <dsp:sp modelId="{B2D73B80-EF53-4D5F-8F1E-C7E1E03A45E9}">
      <dsp:nvSpPr>
        <dsp:cNvPr id="0" name=""/>
        <dsp:cNvSpPr/>
      </dsp:nvSpPr>
      <dsp:spPr>
        <a:xfrm>
          <a:off x="2318554" y="261598"/>
          <a:ext cx="1295858"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t-EE" sz="700" b="1" i="0" u="none" kern="1200">
              <a:latin typeface="Poppins" panose="00000500000000000000" pitchFamily="2" charset="0"/>
              <a:cs typeface="Poppins" panose="00000500000000000000" pitchFamily="2" charset="0"/>
            </a:rPr>
            <a:t>Riigi jäätmekava sihttase aastaks 2020 </a:t>
          </a:r>
          <a:endParaRPr lang="et-EE" sz="700" kern="1200">
            <a:latin typeface="Poppins" panose="00000500000000000000" pitchFamily="2" charset="0"/>
            <a:cs typeface="Poppins" panose="00000500000000000000" pitchFamily="2" charset="0"/>
          </a:endParaRPr>
        </a:p>
      </dsp:txBody>
      <dsp:txXfrm>
        <a:off x="2519595" y="261598"/>
        <a:ext cx="893777" cy="402081"/>
      </dsp:txXfrm>
    </dsp:sp>
    <dsp:sp modelId="{4614020C-0C92-46E7-830F-99FA19D76553}">
      <dsp:nvSpPr>
        <dsp:cNvPr id="0" name=""/>
        <dsp:cNvSpPr/>
      </dsp:nvSpPr>
      <dsp:spPr>
        <a:xfrm>
          <a:off x="3473684" y="261598"/>
          <a:ext cx="1305106"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t-EE" sz="700" b="1" i="0" u="none" kern="1200">
              <a:latin typeface="Poppins" panose="00000500000000000000" pitchFamily="2" charset="0"/>
              <a:cs typeface="Poppins" panose="00000500000000000000" pitchFamily="2" charset="0"/>
            </a:rPr>
            <a:t>Jäätmete raamdirektiivi sihttase 2025</a:t>
          </a:r>
          <a:endParaRPr lang="et-EE" sz="700" kern="1200">
            <a:latin typeface="Poppins" panose="00000500000000000000" pitchFamily="2" charset="0"/>
            <a:cs typeface="Poppins" panose="00000500000000000000" pitchFamily="2" charset="0"/>
          </a:endParaRPr>
        </a:p>
      </dsp:txBody>
      <dsp:txXfrm>
        <a:off x="3674725" y="261598"/>
        <a:ext cx="903025" cy="402081"/>
      </dsp:txXfrm>
    </dsp:sp>
    <dsp:sp modelId="{40C2E887-640C-41EC-BE0C-D9C95B697565}">
      <dsp:nvSpPr>
        <dsp:cNvPr id="0" name=""/>
        <dsp:cNvSpPr/>
      </dsp:nvSpPr>
      <dsp:spPr>
        <a:xfrm>
          <a:off x="4638062" y="261598"/>
          <a:ext cx="1265732"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t-EE" sz="800" b="1" i="0" u="none" kern="1200">
              <a:latin typeface="Poppins" panose="00000500000000000000" pitchFamily="2" charset="0"/>
              <a:cs typeface="Poppins" panose="00000500000000000000" pitchFamily="2" charset="0"/>
            </a:rPr>
            <a:t>Jäätmete raamdirektiivi sihttase 2030</a:t>
          </a:r>
          <a:endParaRPr lang="et-EE" sz="800" kern="1200">
            <a:latin typeface="Poppins" panose="00000500000000000000" pitchFamily="2" charset="0"/>
            <a:cs typeface="Poppins" panose="00000500000000000000" pitchFamily="2" charset="0"/>
          </a:endParaRPr>
        </a:p>
      </dsp:txBody>
      <dsp:txXfrm>
        <a:off x="4839103" y="261598"/>
        <a:ext cx="863651" cy="402081"/>
      </dsp:txXfrm>
    </dsp:sp>
    <dsp:sp modelId="{5EF0D97F-2EA3-4DEA-99EF-0862E6D9E450}">
      <dsp:nvSpPr>
        <dsp:cNvPr id="0" name=""/>
        <dsp:cNvSpPr/>
      </dsp:nvSpPr>
      <dsp:spPr>
        <a:xfrm>
          <a:off x="1705" y="772678"/>
          <a:ext cx="1626431" cy="484435"/>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3810" rIns="0" bIns="3810" numCol="1" spcCol="1270" anchor="ctr" anchorCtr="0">
          <a:noAutofit/>
        </a:bodyPr>
        <a:lstStyle/>
        <a:p>
          <a:pPr lvl="0" algn="ctr" defTabSz="266700">
            <a:lnSpc>
              <a:spcPct val="90000"/>
            </a:lnSpc>
            <a:spcBef>
              <a:spcPct val="0"/>
            </a:spcBef>
            <a:spcAft>
              <a:spcPct val="35000"/>
            </a:spcAft>
          </a:pPr>
          <a:r>
            <a:rPr lang="et-EE" sz="600" b="1" i="0" u="none" kern="1200">
              <a:latin typeface="Poppins" panose="00000500000000000000" pitchFamily="2" charset="0"/>
              <a:cs typeface="Poppins" panose="00000500000000000000" pitchFamily="2" charset="0"/>
            </a:rPr>
            <a:t>Olmejäätmete ringlussevõtu osakaal olmejäätmete kogumassist </a:t>
          </a:r>
          <a:endParaRPr lang="et-EE" sz="600" kern="1200">
            <a:latin typeface="Poppins" panose="00000500000000000000" pitchFamily="2" charset="0"/>
            <a:cs typeface="Poppins" panose="00000500000000000000" pitchFamily="2" charset="0"/>
          </a:endParaRPr>
        </a:p>
      </dsp:txBody>
      <dsp:txXfrm>
        <a:off x="243923" y="772678"/>
        <a:ext cx="1141996" cy="484435"/>
      </dsp:txXfrm>
    </dsp:sp>
    <dsp:sp modelId="{BFF33283-A175-433E-8D8F-11E8F5D7516C}">
      <dsp:nvSpPr>
        <dsp:cNvPr id="0" name=""/>
        <dsp:cNvSpPr/>
      </dsp:nvSpPr>
      <dsp:spPr>
        <a:xfrm>
          <a:off x="1470695" y="813855"/>
          <a:ext cx="1005203"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b="0" i="0" u="none" kern="1200">
              <a:latin typeface="Poppins" panose="00000500000000000000" pitchFamily="2" charset="0"/>
              <a:cs typeface="Poppins" panose="00000500000000000000" pitchFamily="2" charset="0"/>
            </a:rPr>
            <a:t>31%</a:t>
          </a:r>
          <a:endParaRPr lang="et-EE" sz="1800" kern="1200">
            <a:latin typeface="Poppins" panose="00000500000000000000" pitchFamily="2" charset="0"/>
            <a:cs typeface="Poppins" panose="00000500000000000000" pitchFamily="2" charset="0"/>
          </a:endParaRPr>
        </a:p>
      </dsp:txBody>
      <dsp:txXfrm>
        <a:off x="1671736" y="813855"/>
        <a:ext cx="603122" cy="402081"/>
      </dsp:txXfrm>
    </dsp:sp>
    <dsp:sp modelId="{ACC586EE-FCA6-4C87-881B-F18EEE5BDD2B}">
      <dsp:nvSpPr>
        <dsp:cNvPr id="0" name=""/>
        <dsp:cNvSpPr/>
      </dsp:nvSpPr>
      <dsp:spPr>
        <a:xfrm>
          <a:off x="2335170" y="813855"/>
          <a:ext cx="1228288"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kern="1200">
              <a:latin typeface="Poppins" panose="00000500000000000000" pitchFamily="2" charset="0"/>
              <a:cs typeface="Poppins" panose="00000500000000000000" pitchFamily="2" charset="0"/>
            </a:rPr>
            <a:t>50%</a:t>
          </a:r>
        </a:p>
      </dsp:txBody>
      <dsp:txXfrm>
        <a:off x="2536211" y="813855"/>
        <a:ext cx="826207" cy="402081"/>
      </dsp:txXfrm>
    </dsp:sp>
    <dsp:sp modelId="{CE0185DC-7ACD-4ECC-98C5-CE6B9C2544CA}">
      <dsp:nvSpPr>
        <dsp:cNvPr id="0" name=""/>
        <dsp:cNvSpPr/>
      </dsp:nvSpPr>
      <dsp:spPr>
        <a:xfrm>
          <a:off x="3422730" y="813855"/>
          <a:ext cx="1235365"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b="0" i="0" u="none" kern="1200">
              <a:latin typeface="Poppins" panose="00000500000000000000" pitchFamily="2" charset="0"/>
              <a:cs typeface="Poppins" panose="00000500000000000000" pitchFamily="2" charset="0"/>
            </a:rPr>
            <a:t>55%</a:t>
          </a:r>
          <a:endParaRPr lang="et-EE" sz="1800" kern="1200">
            <a:latin typeface="Poppins" panose="00000500000000000000" pitchFamily="2" charset="0"/>
            <a:cs typeface="Poppins" panose="00000500000000000000" pitchFamily="2" charset="0"/>
          </a:endParaRPr>
        </a:p>
      </dsp:txBody>
      <dsp:txXfrm>
        <a:off x="3623771" y="813855"/>
        <a:ext cx="833284" cy="402081"/>
      </dsp:txXfrm>
    </dsp:sp>
    <dsp:sp modelId="{E341106A-9FF8-498B-8171-21BCF760FBC2}">
      <dsp:nvSpPr>
        <dsp:cNvPr id="0" name=""/>
        <dsp:cNvSpPr/>
      </dsp:nvSpPr>
      <dsp:spPr>
        <a:xfrm>
          <a:off x="4517367" y="813855"/>
          <a:ext cx="1293395"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b="0" i="0" u="none" kern="1200">
              <a:latin typeface="Poppins" panose="00000500000000000000" pitchFamily="2" charset="0"/>
              <a:cs typeface="Poppins" panose="00000500000000000000" pitchFamily="2" charset="0"/>
            </a:rPr>
            <a:t>60%</a:t>
          </a:r>
          <a:endParaRPr lang="et-EE" sz="1800" kern="1200">
            <a:latin typeface="Poppins" panose="00000500000000000000" pitchFamily="2" charset="0"/>
            <a:cs typeface="Poppins" panose="00000500000000000000" pitchFamily="2" charset="0"/>
          </a:endParaRPr>
        </a:p>
      </dsp:txBody>
      <dsp:txXfrm>
        <a:off x="4718408" y="813855"/>
        <a:ext cx="891314" cy="402081"/>
      </dsp:txXfrm>
    </dsp:sp>
    <dsp:sp modelId="{B3EE189D-A0D0-423C-B918-F96EB319B6DF}">
      <dsp:nvSpPr>
        <dsp:cNvPr id="0" name=""/>
        <dsp:cNvSpPr/>
      </dsp:nvSpPr>
      <dsp:spPr>
        <a:xfrm>
          <a:off x="1705" y="1324934"/>
          <a:ext cx="1643084" cy="484435"/>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3810" rIns="0" bIns="3810" numCol="1" spcCol="1270" anchor="ctr" anchorCtr="0">
          <a:noAutofit/>
        </a:bodyPr>
        <a:lstStyle/>
        <a:p>
          <a:pPr lvl="0" algn="ctr" defTabSz="266700">
            <a:lnSpc>
              <a:spcPct val="90000"/>
            </a:lnSpc>
            <a:spcBef>
              <a:spcPct val="0"/>
            </a:spcBef>
            <a:spcAft>
              <a:spcPct val="35000"/>
            </a:spcAft>
          </a:pPr>
          <a:r>
            <a:rPr lang="et-EE" sz="600" b="1" i="0" u="none" kern="1200">
              <a:latin typeface="Poppins" panose="00000500000000000000" pitchFamily="2" charset="0"/>
              <a:cs typeface="Poppins" panose="00000500000000000000" pitchFamily="2" charset="0"/>
            </a:rPr>
            <a:t>Pakendijäätmete ringlussevõtu osakaal pakendijäätmete kogumassist </a:t>
          </a:r>
          <a:endParaRPr lang="et-EE" sz="600" kern="1200">
            <a:latin typeface="Poppins" panose="00000500000000000000" pitchFamily="2" charset="0"/>
            <a:cs typeface="Poppins" panose="00000500000000000000" pitchFamily="2" charset="0"/>
          </a:endParaRPr>
        </a:p>
      </dsp:txBody>
      <dsp:txXfrm>
        <a:off x="243923" y="1324934"/>
        <a:ext cx="1158649" cy="484435"/>
      </dsp:txXfrm>
    </dsp:sp>
    <dsp:sp modelId="{CD6B0005-D5BC-460B-A18C-E8635EDC24B5}">
      <dsp:nvSpPr>
        <dsp:cNvPr id="0" name=""/>
        <dsp:cNvSpPr/>
      </dsp:nvSpPr>
      <dsp:spPr>
        <a:xfrm>
          <a:off x="1487347" y="1366111"/>
          <a:ext cx="1005203"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kern="1200">
              <a:latin typeface="Poppins" panose="00000500000000000000" pitchFamily="2" charset="0"/>
              <a:cs typeface="Poppins" panose="00000500000000000000" pitchFamily="2" charset="0"/>
            </a:rPr>
            <a:t>54%</a:t>
          </a:r>
        </a:p>
      </dsp:txBody>
      <dsp:txXfrm>
        <a:off x="1688388" y="1366111"/>
        <a:ext cx="603122" cy="402081"/>
      </dsp:txXfrm>
    </dsp:sp>
    <dsp:sp modelId="{F01DB795-3872-42C5-AE1A-1A8D24CAEECE}">
      <dsp:nvSpPr>
        <dsp:cNvPr id="0" name=""/>
        <dsp:cNvSpPr/>
      </dsp:nvSpPr>
      <dsp:spPr>
        <a:xfrm>
          <a:off x="2351823" y="1366111"/>
          <a:ext cx="1198906"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kern="1200">
              <a:latin typeface="Poppins" panose="00000500000000000000" pitchFamily="2" charset="0"/>
              <a:cs typeface="Poppins" panose="00000500000000000000" pitchFamily="2" charset="0"/>
            </a:rPr>
            <a:t>60%</a:t>
          </a:r>
        </a:p>
      </dsp:txBody>
      <dsp:txXfrm>
        <a:off x="2552864" y="1366111"/>
        <a:ext cx="796825" cy="402081"/>
      </dsp:txXfrm>
    </dsp:sp>
    <dsp:sp modelId="{B39E1E11-A07F-497F-9468-B349261D0AC2}">
      <dsp:nvSpPr>
        <dsp:cNvPr id="0" name=""/>
        <dsp:cNvSpPr/>
      </dsp:nvSpPr>
      <dsp:spPr>
        <a:xfrm>
          <a:off x="3410001" y="1366111"/>
          <a:ext cx="1306925"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b="0" i="0" u="none" kern="1200">
              <a:latin typeface="Poppins" panose="00000500000000000000" pitchFamily="2" charset="0"/>
              <a:cs typeface="Poppins" panose="00000500000000000000" pitchFamily="2" charset="0"/>
            </a:rPr>
            <a:t>65%</a:t>
          </a:r>
          <a:endParaRPr lang="et-EE" sz="1800" kern="1200">
            <a:latin typeface="Poppins" panose="00000500000000000000" pitchFamily="2" charset="0"/>
            <a:cs typeface="Poppins" panose="00000500000000000000" pitchFamily="2" charset="0"/>
          </a:endParaRPr>
        </a:p>
      </dsp:txBody>
      <dsp:txXfrm>
        <a:off x="3611042" y="1366111"/>
        <a:ext cx="904844" cy="402081"/>
      </dsp:txXfrm>
    </dsp:sp>
    <dsp:sp modelId="{3E5AF0ED-7FD2-4BA9-8AEB-7AF31A9734F2}">
      <dsp:nvSpPr>
        <dsp:cNvPr id="0" name=""/>
        <dsp:cNvSpPr/>
      </dsp:nvSpPr>
      <dsp:spPr>
        <a:xfrm>
          <a:off x="4576198" y="1366111"/>
          <a:ext cx="1258856"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b="0" i="0" u="none" kern="1200">
              <a:latin typeface="Poppins" panose="00000500000000000000" pitchFamily="2" charset="0"/>
              <a:cs typeface="Poppins" panose="00000500000000000000" pitchFamily="2" charset="0"/>
            </a:rPr>
            <a:t>70%</a:t>
          </a:r>
          <a:endParaRPr lang="et-EE" sz="1800" kern="1200">
            <a:latin typeface="Poppins" panose="00000500000000000000" pitchFamily="2" charset="0"/>
            <a:cs typeface="Poppins" panose="00000500000000000000" pitchFamily="2" charset="0"/>
          </a:endParaRPr>
        </a:p>
      </dsp:txBody>
      <dsp:txXfrm>
        <a:off x="4777239" y="1366111"/>
        <a:ext cx="856775" cy="402081"/>
      </dsp:txXfrm>
    </dsp:sp>
    <dsp:sp modelId="{08D5D2AF-67A2-4D6E-A0DF-54B3625898ED}">
      <dsp:nvSpPr>
        <dsp:cNvPr id="0" name=""/>
        <dsp:cNvSpPr/>
      </dsp:nvSpPr>
      <dsp:spPr>
        <a:xfrm>
          <a:off x="1705" y="1877191"/>
          <a:ext cx="1627061" cy="484435"/>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3810" rIns="0" bIns="3810" numCol="1" spcCol="1270" anchor="ctr" anchorCtr="0">
          <a:noAutofit/>
        </a:bodyPr>
        <a:lstStyle/>
        <a:p>
          <a:pPr lvl="0" algn="ctr" defTabSz="266700">
            <a:lnSpc>
              <a:spcPct val="90000"/>
            </a:lnSpc>
            <a:spcBef>
              <a:spcPct val="0"/>
            </a:spcBef>
            <a:spcAft>
              <a:spcPct val="35000"/>
            </a:spcAft>
          </a:pPr>
          <a:r>
            <a:rPr lang="et-EE" sz="600" b="1" i="0" u="none" kern="1200">
              <a:latin typeface="Poppins" panose="00000500000000000000" pitchFamily="2" charset="0"/>
              <a:cs typeface="Poppins" panose="00000500000000000000" pitchFamily="2" charset="0"/>
            </a:rPr>
            <a:t>Biolagunevate jäätmete ringlussevõtu osakaal olmejäätmete kogumassist </a:t>
          </a:r>
          <a:endParaRPr lang="et-EE" sz="600" kern="1200">
            <a:latin typeface="Poppins" panose="00000500000000000000" pitchFamily="2" charset="0"/>
            <a:cs typeface="Poppins" panose="00000500000000000000" pitchFamily="2" charset="0"/>
          </a:endParaRPr>
        </a:p>
      </dsp:txBody>
      <dsp:txXfrm>
        <a:off x="243923" y="1877191"/>
        <a:ext cx="1142626" cy="484435"/>
      </dsp:txXfrm>
    </dsp:sp>
    <dsp:sp modelId="{3BD72E19-575C-4A86-9BC0-835ED4E2572B}">
      <dsp:nvSpPr>
        <dsp:cNvPr id="0" name=""/>
        <dsp:cNvSpPr/>
      </dsp:nvSpPr>
      <dsp:spPr>
        <a:xfrm>
          <a:off x="1471325" y="1918368"/>
          <a:ext cx="1005203"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kern="1200">
              <a:latin typeface="Poppins" panose="00000500000000000000" pitchFamily="2" charset="0"/>
              <a:cs typeface="Poppins" panose="00000500000000000000" pitchFamily="2" charset="0"/>
            </a:rPr>
            <a:t>5%</a:t>
          </a:r>
        </a:p>
      </dsp:txBody>
      <dsp:txXfrm>
        <a:off x="1672366" y="1918368"/>
        <a:ext cx="603122" cy="402081"/>
      </dsp:txXfrm>
    </dsp:sp>
    <dsp:sp modelId="{41B6D5BB-6881-41EA-BC7E-E88A597A0A23}">
      <dsp:nvSpPr>
        <dsp:cNvPr id="0" name=""/>
        <dsp:cNvSpPr/>
      </dsp:nvSpPr>
      <dsp:spPr>
        <a:xfrm>
          <a:off x="2335800" y="1918368"/>
          <a:ext cx="1180812"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kern="1200">
              <a:latin typeface="Poppins" panose="00000500000000000000" pitchFamily="2" charset="0"/>
              <a:cs typeface="Poppins" panose="00000500000000000000" pitchFamily="2" charset="0"/>
            </a:rPr>
            <a:t>13%</a:t>
          </a:r>
        </a:p>
      </dsp:txBody>
      <dsp:txXfrm>
        <a:off x="2536841" y="1918368"/>
        <a:ext cx="778731" cy="402081"/>
      </dsp:txXfrm>
    </dsp:sp>
    <dsp:sp modelId="{EC80566B-442D-4CB7-91B0-611B30FE9B94}">
      <dsp:nvSpPr>
        <dsp:cNvPr id="0" name=""/>
        <dsp:cNvSpPr/>
      </dsp:nvSpPr>
      <dsp:spPr>
        <a:xfrm>
          <a:off x="3375884" y="1918368"/>
          <a:ext cx="1243356"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b="0" i="0" u="none" kern="1200">
              <a:latin typeface="Poppins" panose="00000500000000000000" pitchFamily="2" charset="0"/>
              <a:cs typeface="Poppins" panose="00000500000000000000" pitchFamily="2" charset="0"/>
            </a:rPr>
            <a:t>13%</a:t>
          </a:r>
          <a:endParaRPr lang="et-EE" sz="1800" kern="1200">
            <a:latin typeface="Poppins" panose="00000500000000000000" pitchFamily="2" charset="0"/>
            <a:cs typeface="Poppins" panose="00000500000000000000" pitchFamily="2" charset="0"/>
          </a:endParaRPr>
        </a:p>
      </dsp:txBody>
      <dsp:txXfrm>
        <a:off x="3576925" y="1918368"/>
        <a:ext cx="841275" cy="402081"/>
      </dsp:txXfrm>
    </dsp:sp>
    <dsp:sp modelId="{91B8AB77-CCF5-43F2-8DC1-682263D22401}">
      <dsp:nvSpPr>
        <dsp:cNvPr id="0" name=""/>
        <dsp:cNvSpPr/>
      </dsp:nvSpPr>
      <dsp:spPr>
        <a:xfrm>
          <a:off x="1705" y="2429447"/>
          <a:ext cx="1649805" cy="484435"/>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3810" rIns="0" bIns="3810" numCol="1" spcCol="1270" anchor="ctr" anchorCtr="0">
          <a:noAutofit/>
        </a:bodyPr>
        <a:lstStyle/>
        <a:p>
          <a:pPr lvl="0" algn="ctr" defTabSz="266700">
            <a:lnSpc>
              <a:spcPct val="90000"/>
            </a:lnSpc>
            <a:spcBef>
              <a:spcPct val="0"/>
            </a:spcBef>
            <a:spcAft>
              <a:spcPct val="35000"/>
            </a:spcAft>
          </a:pPr>
          <a:r>
            <a:rPr lang="et-EE" sz="600" b="1" i="0" u="none" kern="1200">
              <a:latin typeface="Poppins" panose="00000500000000000000" pitchFamily="2" charset="0"/>
              <a:cs typeface="Poppins" panose="00000500000000000000" pitchFamily="2" charset="0"/>
            </a:rPr>
            <a:t>Biolagunevate jäätmete osakaal ladestatavates olmejäätmete kogumassist </a:t>
          </a:r>
          <a:endParaRPr lang="et-EE" sz="600" kern="1200">
            <a:latin typeface="Poppins" panose="00000500000000000000" pitchFamily="2" charset="0"/>
            <a:cs typeface="Poppins" panose="00000500000000000000" pitchFamily="2" charset="0"/>
          </a:endParaRPr>
        </a:p>
      </dsp:txBody>
      <dsp:txXfrm>
        <a:off x="243923" y="2429447"/>
        <a:ext cx="1165370" cy="484435"/>
      </dsp:txXfrm>
    </dsp:sp>
    <dsp:sp modelId="{54D5328C-BB8A-4799-BDCA-0624872A3B25}">
      <dsp:nvSpPr>
        <dsp:cNvPr id="0" name=""/>
        <dsp:cNvSpPr/>
      </dsp:nvSpPr>
      <dsp:spPr>
        <a:xfrm>
          <a:off x="1494069" y="2470625"/>
          <a:ext cx="1005203"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kern="1200">
              <a:latin typeface="Poppins" panose="00000500000000000000" pitchFamily="2" charset="0"/>
              <a:cs typeface="Poppins" panose="00000500000000000000" pitchFamily="2" charset="0"/>
            </a:rPr>
            <a:t>40%</a:t>
          </a:r>
        </a:p>
      </dsp:txBody>
      <dsp:txXfrm>
        <a:off x="1695110" y="2470625"/>
        <a:ext cx="603122" cy="402081"/>
      </dsp:txXfrm>
    </dsp:sp>
    <dsp:sp modelId="{F9960397-7E53-4EA2-BDB3-7259ADC91A7A}">
      <dsp:nvSpPr>
        <dsp:cNvPr id="0" name=""/>
        <dsp:cNvSpPr/>
      </dsp:nvSpPr>
      <dsp:spPr>
        <a:xfrm>
          <a:off x="2358544" y="2470625"/>
          <a:ext cx="1161311"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b="0" i="0" u="none" kern="1200">
              <a:latin typeface="Poppins" panose="00000500000000000000" pitchFamily="2" charset="0"/>
              <a:cs typeface="Poppins" panose="00000500000000000000" pitchFamily="2" charset="0"/>
            </a:rPr>
            <a:t>20%</a:t>
          </a:r>
          <a:endParaRPr lang="et-EE" sz="1800" kern="1200">
            <a:latin typeface="Poppins" panose="00000500000000000000" pitchFamily="2" charset="0"/>
            <a:cs typeface="Poppins" panose="00000500000000000000" pitchFamily="2" charset="0"/>
          </a:endParaRPr>
        </a:p>
      </dsp:txBody>
      <dsp:txXfrm>
        <a:off x="2559585" y="2470625"/>
        <a:ext cx="759230" cy="402081"/>
      </dsp:txXfrm>
    </dsp:sp>
    <dsp:sp modelId="{8606A39B-68EA-4E1B-B44F-AAAB001AA2A5}">
      <dsp:nvSpPr>
        <dsp:cNvPr id="0" name=""/>
        <dsp:cNvSpPr/>
      </dsp:nvSpPr>
      <dsp:spPr>
        <a:xfrm>
          <a:off x="3379128" y="2470625"/>
          <a:ext cx="1236873"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b="0" i="0" u="none" kern="1200">
              <a:latin typeface="Poppins" panose="00000500000000000000" pitchFamily="2" charset="0"/>
              <a:cs typeface="Poppins" panose="00000500000000000000" pitchFamily="2" charset="0"/>
            </a:rPr>
            <a:t>20%</a:t>
          </a:r>
          <a:endParaRPr lang="et-EE" sz="1800" kern="1200">
            <a:latin typeface="Poppins" panose="00000500000000000000" pitchFamily="2" charset="0"/>
            <a:cs typeface="Poppins" panose="00000500000000000000" pitchFamily="2" charset="0"/>
          </a:endParaRPr>
        </a:p>
      </dsp:txBody>
      <dsp:txXfrm>
        <a:off x="3580169" y="2470625"/>
        <a:ext cx="834792" cy="402081"/>
      </dsp:txXfrm>
    </dsp:sp>
    <dsp:sp modelId="{087F7169-4A19-4E83-B4C8-60EA4AE6A4AB}">
      <dsp:nvSpPr>
        <dsp:cNvPr id="0" name=""/>
        <dsp:cNvSpPr/>
      </dsp:nvSpPr>
      <dsp:spPr>
        <a:xfrm>
          <a:off x="1705" y="2981704"/>
          <a:ext cx="1640976" cy="484435"/>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3810" rIns="0" bIns="3810" numCol="1" spcCol="1270" anchor="ctr" anchorCtr="0">
          <a:noAutofit/>
        </a:bodyPr>
        <a:lstStyle/>
        <a:p>
          <a:pPr lvl="0" algn="ctr" defTabSz="266700">
            <a:lnSpc>
              <a:spcPct val="90000"/>
            </a:lnSpc>
            <a:spcBef>
              <a:spcPct val="0"/>
            </a:spcBef>
            <a:spcAft>
              <a:spcPct val="35000"/>
            </a:spcAft>
          </a:pPr>
          <a:r>
            <a:rPr lang="et-EE" sz="600" b="1" kern="1200">
              <a:latin typeface="Poppins" panose="00000500000000000000" pitchFamily="2" charset="0"/>
              <a:cs typeface="Poppins" panose="00000500000000000000" pitchFamily="2" charset="0"/>
            </a:rPr>
            <a:t>Ehitus-lammutusjäätmete taaskasutuse osakaal nende jäätmete kogumassist </a:t>
          </a:r>
        </a:p>
      </dsp:txBody>
      <dsp:txXfrm>
        <a:off x="243923" y="2981704"/>
        <a:ext cx="1156541" cy="484435"/>
      </dsp:txXfrm>
    </dsp:sp>
    <dsp:sp modelId="{EB4FB61B-2541-4246-B48E-C6BCD577FA93}">
      <dsp:nvSpPr>
        <dsp:cNvPr id="0" name=""/>
        <dsp:cNvSpPr/>
      </dsp:nvSpPr>
      <dsp:spPr>
        <a:xfrm>
          <a:off x="1485240" y="3022881"/>
          <a:ext cx="1005203"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kern="1200">
              <a:latin typeface="Poppins" panose="00000500000000000000" pitchFamily="2" charset="0"/>
              <a:cs typeface="Poppins" panose="00000500000000000000" pitchFamily="2" charset="0"/>
            </a:rPr>
            <a:t>84%</a:t>
          </a:r>
        </a:p>
      </dsp:txBody>
      <dsp:txXfrm>
        <a:off x="1686281" y="3022881"/>
        <a:ext cx="603122" cy="402081"/>
      </dsp:txXfrm>
    </dsp:sp>
    <dsp:sp modelId="{B65B8820-2B19-4CB3-8C04-8E0A472C5734}">
      <dsp:nvSpPr>
        <dsp:cNvPr id="0" name=""/>
        <dsp:cNvSpPr/>
      </dsp:nvSpPr>
      <dsp:spPr>
        <a:xfrm>
          <a:off x="2349715" y="3022881"/>
          <a:ext cx="1168881"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kern="1200">
              <a:latin typeface="Poppins" panose="00000500000000000000" pitchFamily="2" charset="0"/>
              <a:cs typeface="Poppins" panose="00000500000000000000" pitchFamily="2" charset="0"/>
            </a:rPr>
            <a:t>75%</a:t>
          </a:r>
        </a:p>
      </dsp:txBody>
      <dsp:txXfrm>
        <a:off x="2550756" y="3022881"/>
        <a:ext cx="766800" cy="402081"/>
      </dsp:txXfrm>
    </dsp:sp>
    <dsp:sp modelId="{2D08917E-F639-4539-995C-F8FC852EF222}">
      <dsp:nvSpPr>
        <dsp:cNvPr id="0" name=""/>
        <dsp:cNvSpPr/>
      </dsp:nvSpPr>
      <dsp:spPr>
        <a:xfrm>
          <a:off x="3377868" y="3022881"/>
          <a:ext cx="1258866"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b="0" i="0" u="none" kern="1200">
              <a:latin typeface="Poppins" panose="00000500000000000000" pitchFamily="2" charset="0"/>
              <a:cs typeface="Poppins" panose="00000500000000000000" pitchFamily="2" charset="0"/>
            </a:rPr>
            <a:t>70%</a:t>
          </a:r>
          <a:endParaRPr lang="et-EE" sz="1800" kern="1200">
            <a:latin typeface="Poppins" panose="00000500000000000000" pitchFamily="2" charset="0"/>
            <a:cs typeface="Poppins" panose="00000500000000000000" pitchFamily="2" charset="0"/>
          </a:endParaRPr>
        </a:p>
      </dsp:txBody>
      <dsp:txXfrm>
        <a:off x="3578909" y="3022881"/>
        <a:ext cx="856785" cy="402081"/>
      </dsp:txXfrm>
    </dsp:sp>
    <dsp:sp modelId="{A7B7A2C8-5903-49C9-8775-6E602F065485}">
      <dsp:nvSpPr>
        <dsp:cNvPr id="0" name=""/>
        <dsp:cNvSpPr/>
      </dsp:nvSpPr>
      <dsp:spPr>
        <a:xfrm>
          <a:off x="1705" y="3533961"/>
          <a:ext cx="1645651" cy="484435"/>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3175" rIns="0" bIns="3175" numCol="1" spcCol="1270" anchor="ctr" anchorCtr="0">
          <a:noAutofit/>
        </a:bodyPr>
        <a:lstStyle/>
        <a:p>
          <a:pPr lvl="0" algn="ctr" defTabSz="222250">
            <a:lnSpc>
              <a:spcPct val="90000"/>
            </a:lnSpc>
            <a:spcBef>
              <a:spcPct val="0"/>
            </a:spcBef>
            <a:spcAft>
              <a:spcPct val="35000"/>
            </a:spcAft>
          </a:pPr>
          <a:r>
            <a:rPr lang="et-EE" sz="500" b="1" i="0" u="none" kern="1200">
              <a:latin typeface="Poppins" panose="00000500000000000000" pitchFamily="2" charset="0"/>
              <a:cs typeface="Poppins" panose="00000500000000000000" pitchFamily="2" charset="0"/>
            </a:rPr>
            <a:t>Elektroonikaromude kogumise osakaal kolmel eelneval aastal turule lastud elektri- ja elektroonika-seadmete kogumassist </a:t>
          </a:r>
          <a:endParaRPr lang="et-EE" sz="500" b="1" kern="1200">
            <a:latin typeface="Poppins" panose="00000500000000000000" pitchFamily="2" charset="0"/>
            <a:cs typeface="Poppins" panose="00000500000000000000" pitchFamily="2" charset="0"/>
          </a:endParaRPr>
        </a:p>
      </dsp:txBody>
      <dsp:txXfrm>
        <a:off x="243923" y="3533961"/>
        <a:ext cx="1161216" cy="484435"/>
      </dsp:txXfrm>
    </dsp:sp>
    <dsp:sp modelId="{38775F43-C81A-47BD-88B8-6B2CDB03C1C5}">
      <dsp:nvSpPr>
        <dsp:cNvPr id="0" name=""/>
        <dsp:cNvSpPr/>
      </dsp:nvSpPr>
      <dsp:spPr>
        <a:xfrm>
          <a:off x="1489915" y="3575138"/>
          <a:ext cx="1005203"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kern="1200">
              <a:latin typeface="Poppins" panose="00000500000000000000" pitchFamily="2" charset="0"/>
              <a:cs typeface="Poppins" panose="00000500000000000000" pitchFamily="2" charset="0"/>
            </a:rPr>
            <a:t>63%</a:t>
          </a:r>
        </a:p>
      </dsp:txBody>
      <dsp:txXfrm>
        <a:off x="1690956" y="3575138"/>
        <a:ext cx="603122" cy="402081"/>
      </dsp:txXfrm>
    </dsp:sp>
    <dsp:sp modelId="{A2C3811B-5265-4818-8714-39A6E860F7B2}">
      <dsp:nvSpPr>
        <dsp:cNvPr id="0" name=""/>
        <dsp:cNvSpPr/>
      </dsp:nvSpPr>
      <dsp:spPr>
        <a:xfrm>
          <a:off x="2354390" y="3575138"/>
          <a:ext cx="1179033"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b="0" i="0" u="none" kern="1200">
              <a:latin typeface="Poppins" panose="00000500000000000000" pitchFamily="2" charset="0"/>
              <a:cs typeface="Poppins" panose="00000500000000000000" pitchFamily="2" charset="0"/>
            </a:rPr>
            <a:t>65%</a:t>
          </a:r>
          <a:endParaRPr lang="et-EE" sz="1800" kern="1200">
            <a:latin typeface="Poppins" panose="00000500000000000000" pitchFamily="2" charset="0"/>
            <a:cs typeface="Poppins" panose="00000500000000000000" pitchFamily="2" charset="0"/>
          </a:endParaRPr>
        </a:p>
      </dsp:txBody>
      <dsp:txXfrm>
        <a:off x="2555431" y="3575138"/>
        <a:ext cx="776952" cy="402081"/>
      </dsp:txXfrm>
    </dsp:sp>
    <dsp:sp modelId="{FFBD18B5-A8A7-4B7D-A4C6-CAE7E97C8F7B}">
      <dsp:nvSpPr>
        <dsp:cNvPr id="0" name=""/>
        <dsp:cNvSpPr/>
      </dsp:nvSpPr>
      <dsp:spPr>
        <a:xfrm>
          <a:off x="3392695" y="3575138"/>
          <a:ext cx="1170710"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b="0" i="0" u="none" kern="1200">
              <a:latin typeface="Poppins" panose="00000500000000000000" pitchFamily="2" charset="0"/>
              <a:cs typeface="Poppins" panose="00000500000000000000" pitchFamily="2" charset="0"/>
            </a:rPr>
            <a:t>65%</a:t>
          </a:r>
          <a:endParaRPr lang="et-EE" sz="1800" kern="1200">
            <a:latin typeface="Poppins" panose="00000500000000000000" pitchFamily="2" charset="0"/>
            <a:cs typeface="Poppins" panose="00000500000000000000" pitchFamily="2" charset="0"/>
          </a:endParaRPr>
        </a:p>
      </dsp:txBody>
      <dsp:txXfrm>
        <a:off x="3593736" y="3575138"/>
        <a:ext cx="768629" cy="402081"/>
      </dsp:txXfrm>
    </dsp:sp>
    <dsp:sp modelId="{E555D91A-07F6-40F8-BB74-37D8BFFB1790}">
      <dsp:nvSpPr>
        <dsp:cNvPr id="0" name=""/>
        <dsp:cNvSpPr/>
      </dsp:nvSpPr>
      <dsp:spPr>
        <a:xfrm>
          <a:off x="1705" y="4086217"/>
          <a:ext cx="1699860" cy="484435"/>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3810" rIns="0" bIns="3810" numCol="1" spcCol="1270" anchor="ctr" anchorCtr="0">
          <a:noAutofit/>
        </a:bodyPr>
        <a:lstStyle/>
        <a:p>
          <a:pPr lvl="0" algn="ctr" defTabSz="266700">
            <a:lnSpc>
              <a:spcPct val="90000"/>
            </a:lnSpc>
            <a:spcBef>
              <a:spcPct val="0"/>
            </a:spcBef>
            <a:spcAft>
              <a:spcPct val="35000"/>
            </a:spcAft>
          </a:pPr>
          <a:r>
            <a:rPr lang="et-EE" sz="600" b="1" i="0" u="none" kern="1200">
              <a:latin typeface="Poppins" panose="00000500000000000000" pitchFamily="2" charset="0"/>
              <a:cs typeface="Poppins" panose="00000500000000000000" pitchFamily="2" charset="0"/>
            </a:rPr>
            <a:t>Kantavate patarei ja akujäätmete kogumise osakaal jäätmete kogumassist </a:t>
          </a:r>
          <a:endParaRPr lang="et-EE" sz="600" kern="1200">
            <a:latin typeface="Poppins" panose="00000500000000000000" pitchFamily="2" charset="0"/>
            <a:cs typeface="Poppins" panose="00000500000000000000" pitchFamily="2" charset="0"/>
          </a:endParaRPr>
        </a:p>
      </dsp:txBody>
      <dsp:txXfrm>
        <a:off x="243923" y="4086217"/>
        <a:ext cx="1215425" cy="484435"/>
      </dsp:txXfrm>
    </dsp:sp>
    <dsp:sp modelId="{CD151FFC-750F-4173-BC9B-FFF28FE6E80A}">
      <dsp:nvSpPr>
        <dsp:cNvPr id="0" name=""/>
        <dsp:cNvSpPr/>
      </dsp:nvSpPr>
      <dsp:spPr>
        <a:xfrm>
          <a:off x="1544123" y="4127394"/>
          <a:ext cx="1005203"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kern="1200">
              <a:latin typeface="Poppins" panose="00000500000000000000" pitchFamily="2" charset="0"/>
              <a:cs typeface="Poppins" panose="00000500000000000000" pitchFamily="2" charset="0"/>
            </a:rPr>
            <a:t>30%</a:t>
          </a:r>
        </a:p>
      </dsp:txBody>
      <dsp:txXfrm>
        <a:off x="1745164" y="4127394"/>
        <a:ext cx="603122" cy="402081"/>
      </dsp:txXfrm>
    </dsp:sp>
    <dsp:sp modelId="{ECBAE053-08F1-4730-8A2D-A6DB403E220A}">
      <dsp:nvSpPr>
        <dsp:cNvPr id="0" name=""/>
        <dsp:cNvSpPr/>
      </dsp:nvSpPr>
      <dsp:spPr>
        <a:xfrm>
          <a:off x="2408599" y="4127394"/>
          <a:ext cx="1109634"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b="0" i="0" u="none" kern="1200">
              <a:latin typeface="Poppins" panose="00000500000000000000" pitchFamily="2" charset="0"/>
              <a:cs typeface="Poppins" panose="00000500000000000000" pitchFamily="2" charset="0"/>
            </a:rPr>
            <a:t>45%</a:t>
          </a:r>
          <a:endParaRPr lang="et-EE" sz="1800" kern="1200">
            <a:latin typeface="Poppins" panose="00000500000000000000" pitchFamily="2" charset="0"/>
            <a:cs typeface="Poppins" panose="00000500000000000000" pitchFamily="2" charset="0"/>
          </a:endParaRPr>
        </a:p>
      </dsp:txBody>
      <dsp:txXfrm>
        <a:off x="2609640" y="4127394"/>
        <a:ext cx="707553" cy="402081"/>
      </dsp:txXfrm>
    </dsp:sp>
    <dsp:sp modelId="{7D068C4F-CE0B-47C8-BDC5-B8EE4CD5C79C}">
      <dsp:nvSpPr>
        <dsp:cNvPr id="0" name=""/>
        <dsp:cNvSpPr/>
      </dsp:nvSpPr>
      <dsp:spPr>
        <a:xfrm>
          <a:off x="3377504" y="4127394"/>
          <a:ext cx="1279141" cy="402081"/>
        </a:xfrm>
        <a:prstGeom prst="chevron">
          <a:avLst/>
        </a:prstGeom>
        <a:solidFill>
          <a:schemeClr val="accent5">
            <a:alpha val="90000"/>
            <a:tint val="40000"/>
            <a:hueOff val="0"/>
            <a:satOff val="0"/>
            <a:lumOff val="0"/>
            <a:alphaOff val="0"/>
          </a:schemeClr>
        </a:solidFill>
        <a:ln w="12700" cap="flat" cmpd="sng" algn="ctr">
          <a:solidFill>
            <a:schemeClr val="accent5">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t-EE" sz="1800" b="0" i="0" u="none" kern="1200">
              <a:latin typeface="Poppins" panose="00000500000000000000" pitchFamily="2" charset="0"/>
              <a:cs typeface="Poppins" panose="00000500000000000000" pitchFamily="2" charset="0"/>
            </a:rPr>
            <a:t>45%</a:t>
          </a:r>
          <a:endParaRPr lang="et-EE" sz="1800" kern="1200">
            <a:latin typeface="Poppins" panose="00000500000000000000" pitchFamily="2" charset="0"/>
            <a:cs typeface="Poppins" panose="00000500000000000000" pitchFamily="2" charset="0"/>
          </a:endParaRPr>
        </a:p>
      </dsp:txBody>
      <dsp:txXfrm>
        <a:off x="3578545" y="4127394"/>
        <a:ext cx="877060" cy="40208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7D43D-0083-4BDC-9B76-EF7FEB3B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18316</Words>
  <Characters>135542</Characters>
  <Application>Microsoft Office Word</Application>
  <DocSecurity>0</DocSecurity>
  <Lines>1694</Lines>
  <Paragraphs>174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Aadna</dc:creator>
  <cp:keywords/>
  <dc:description/>
  <cp:lastModifiedBy>Karen Katri Voll</cp:lastModifiedBy>
  <cp:revision>4</cp:revision>
  <cp:lastPrinted>2022-09-29T10:20:00Z</cp:lastPrinted>
  <dcterms:created xsi:type="dcterms:W3CDTF">2022-08-31T11:30:00Z</dcterms:created>
  <dcterms:modified xsi:type="dcterms:W3CDTF">2022-09-29T10:44:00Z</dcterms:modified>
</cp:coreProperties>
</file>